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3B422" w14:textId="77777777" w:rsidR="00523FDE" w:rsidRPr="00B410ED" w:rsidRDefault="00523FDE" w:rsidP="001435DE">
      <w:pPr>
        <w:pStyle w:val="Nvrh"/>
        <w:keepNext w:val="0"/>
        <w:keepLines w:val="0"/>
        <w:widowControl w:val="0"/>
        <w:spacing w:before="240"/>
      </w:pPr>
      <w:bookmarkStart w:id="0" w:name="_GoBack"/>
      <w:bookmarkEnd w:id="0"/>
      <w:r w:rsidRPr="00B410ED">
        <w:t>Návrh</w:t>
      </w:r>
    </w:p>
    <w:p w14:paraId="0592542C" w14:textId="77777777" w:rsidR="00523FDE" w:rsidRPr="00B410ED" w:rsidRDefault="00523FDE" w:rsidP="001435DE">
      <w:pPr>
        <w:pStyle w:val="ZKON"/>
        <w:keepNext w:val="0"/>
        <w:keepLines w:val="0"/>
        <w:tabs>
          <w:tab w:val="left" w:pos="4962"/>
        </w:tabs>
        <w:spacing w:before="360"/>
      </w:pPr>
      <w:r w:rsidRPr="00B410ED">
        <w:t>ZÁKON</w:t>
      </w:r>
    </w:p>
    <w:p w14:paraId="59B3CAF7" w14:textId="16F1BF19" w:rsidR="00523FDE" w:rsidRPr="00B410ED" w:rsidRDefault="00523FDE" w:rsidP="001435DE">
      <w:pPr>
        <w:pStyle w:val="nadpiszkona"/>
        <w:keepNext w:val="0"/>
        <w:keepLines w:val="0"/>
        <w:spacing w:before="240"/>
        <w:rPr>
          <w:b w:val="0"/>
        </w:rPr>
      </w:pPr>
      <w:bookmarkStart w:id="1" w:name="_Toc86525189"/>
      <w:bookmarkStart w:id="2" w:name="_Toc86525324"/>
      <w:r w:rsidRPr="00B410ED">
        <w:rPr>
          <w:b w:val="0"/>
        </w:rPr>
        <w:t>ze dne …. 202</w:t>
      </w:r>
      <w:bookmarkEnd w:id="1"/>
      <w:bookmarkEnd w:id="2"/>
      <w:r w:rsidR="00C51F8B">
        <w:rPr>
          <w:b w:val="0"/>
        </w:rPr>
        <w:t>5</w:t>
      </w:r>
    </w:p>
    <w:p w14:paraId="617E3B4C" w14:textId="655A40DE" w:rsidR="00523FDE" w:rsidRPr="00B410ED" w:rsidRDefault="00523FDE" w:rsidP="001435DE">
      <w:pPr>
        <w:pStyle w:val="nadpiszkona"/>
        <w:keepNext w:val="0"/>
        <w:keepLines w:val="0"/>
        <w:spacing w:before="240"/>
      </w:pPr>
      <w:bookmarkStart w:id="3" w:name="_Toc86525190"/>
      <w:bookmarkStart w:id="4" w:name="_Toc86525325"/>
      <w:r w:rsidRPr="00B410ED">
        <w:t>o účetnictví</w:t>
      </w:r>
      <w:bookmarkEnd w:id="3"/>
      <w:bookmarkEnd w:id="4"/>
    </w:p>
    <w:p w14:paraId="42B5BD15" w14:textId="77777777" w:rsidR="00523FDE" w:rsidRPr="00B410ED" w:rsidRDefault="00523FDE" w:rsidP="00DD348D">
      <w:pPr>
        <w:pStyle w:val="Textparagrafu"/>
      </w:pPr>
      <w:bookmarkStart w:id="5" w:name="_Toc78786560"/>
      <w:r w:rsidRPr="00B410ED">
        <w:t>Parlament se usnesl na tomto zákoně České republiky</w:t>
      </w:r>
    </w:p>
    <w:p w14:paraId="5123ACBD" w14:textId="77777777" w:rsidR="00523FDE" w:rsidRPr="00B410ED" w:rsidRDefault="00523FDE" w:rsidP="001435DE">
      <w:pPr>
        <w:pStyle w:val="ST"/>
      </w:pPr>
      <w:bookmarkStart w:id="6" w:name="_Toc86525191"/>
      <w:bookmarkStart w:id="7" w:name="_Toc86525326"/>
      <w:r w:rsidRPr="00B410ED">
        <w:t>ČÁST první</w:t>
      </w:r>
      <w:bookmarkEnd w:id="6"/>
      <w:bookmarkEnd w:id="7"/>
    </w:p>
    <w:p w14:paraId="60A6ADE4" w14:textId="77777777" w:rsidR="00523FDE" w:rsidRPr="00B410ED" w:rsidRDefault="00523FDE" w:rsidP="001435DE">
      <w:pPr>
        <w:pStyle w:val="NADPISSTI"/>
      </w:pPr>
      <w:bookmarkStart w:id="8" w:name="_Toc86525327"/>
      <w:r w:rsidRPr="00B410ED">
        <w:t>ÚVODNÍ USTANOVENÍ</w:t>
      </w:r>
      <w:bookmarkEnd w:id="8"/>
    </w:p>
    <w:bookmarkEnd w:id="5"/>
    <w:p w14:paraId="44346BB9" w14:textId="70F861DD" w:rsidR="00D344CF" w:rsidRPr="00B410ED" w:rsidRDefault="00D344CF" w:rsidP="001435DE">
      <w:pPr>
        <w:pStyle w:val="Hlava"/>
      </w:pPr>
      <w:r w:rsidRPr="00B410ED">
        <w:t xml:space="preserve">Hlava </w:t>
      </w:r>
      <w:r w:rsidR="00BA546D" w:rsidRPr="00B410ED">
        <w:t>I</w:t>
      </w:r>
    </w:p>
    <w:p w14:paraId="2A156A41" w14:textId="5DD66EF2" w:rsidR="00D344CF" w:rsidRPr="00B410ED" w:rsidRDefault="00D344CF" w:rsidP="001435DE">
      <w:pPr>
        <w:pStyle w:val="Nadpishlavy"/>
      </w:pPr>
      <w:r w:rsidRPr="00B410ED">
        <w:t>Předmět úpravy</w:t>
      </w:r>
    </w:p>
    <w:p w14:paraId="79C59071" w14:textId="50F5A85A" w:rsidR="00132F34" w:rsidRPr="00B410ED" w:rsidRDefault="00132F34" w:rsidP="001435DE">
      <w:pPr>
        <w:pStyle w:val="Paragraf"/>
      </w:pPr>
      <w:r w:rsidRPr="00B410ED">
        <w:t>§ 1</w:t>
      </w:r>
    </w:p>
    <w:p w14:paraId="2B4330CB" w14:textId="77777777" w:rsidR="00132F34" w:rsidRPr="00B410ED" w:rsidRDefault="00132F34" w:rsidP="001435DE">
      <w:pPr>
        <w:pStyle w:val="Nadpisparagrafu"/>
      </w:pPr>
      <w:r w:rsidRPr="00B410ED">
        <w:t>Vymezení předmětu úpravy</w:t>
      </w:r>
    </w:p>
    <w:p w14:paraId="07F88CD0" w14:textId="77777777" w:rsidR="00D84A45" w:rsidRPr="00B410ED" w:rsidRDefault="00132F34" w:rsidP="00266B67">
      <w:pPr>
        <w:pStyle w:val="Textparagrafu"/>
      </w:pPr>
      <w:r w:rsidRPr="00B410ED">
        <w:rPr>
          <w:u w:val="single"/>
        </w:rPr>
        <w:t>Tento zákon zapracovává příslušné předpisy Evropské unie</w:t>
      </w:r>
      <w:r w:rsidRPr="00B410ED">
        <w:rPr>
          <w:rStyle w:val="Znakapoznpodarou"/>
          <w:rFonts w:eastAsiaTheme="majorEastAsia"/>
          <w:u w:val="single"/>
        </w:rPr>
        <w:footnoteReference w:customMarkFollows="1" w:id="1"/>
        <w:t>1</w:t>
      </w:r>
      <w:r w:rsidRPr="00B410ED">
        <w:rPr>
          <w:rStyle w:val="Znakapoznpodarou"/>
          <w:rFonts w:eastAsiaTheme="majorEastAsia"/>
        </w:rPr>
        <w:t>)</w:t>
      </w:r>
      <w:r w:rsidRPr="00B410ED">
        <w:t>, zároveň navazuje na přímo použitelné předpisy Evropské unie</w:t>
      </w:r>
      <w:r w:rsidRPr="00B410ED">
        <w:rPr>
          <w:rStyle w:val="Znakapoznpodarou"/>
          <w:rFonts w:eastAsiaTheme="majorEastAsia"/>
        </w:rPr>
        <w:footnoteReference w:customMarkFollows="1" w:id="2"/>
        <w:t>2)</w:t>
      </w:r>
      <w:r w:rsidRPr="00B410ED">
        <w:t xml:space="preserve"> a k naplnění cíle účetního výkaznictví upravuje</w:t>
      </w:r>
    </w:p>
    <w:p w14:paraId="3346B88C" w14:textId="77777777" w:rsidR="00D84A45" w:rsidRPr="00B410ED" w:rsidRDefault="00132F34" w:rsidP="001435DE">
      <w:pPr>
        <w:pStyle w:val="Textpsmene"/>
        <w:spacing w:before="0"/>
        <w:ind w:left="426" w:hanging="426"/>
      </w:pPr>
      <w:r w:rsidRPr="00B410ED">
        <w:t>vykazování finančních a nefinančních informací,</w:t>
      </w:r>
    </w:p>
    <w:p w14:paraId="7A6E0408" w14:textId="653EBF88" w:rsidR="00DF225F" w:rsidRPr="00B410ED" w:rsidRDefault="00DF225F" w:rsidP="001435DE">
      <w:pPr>
        <w:pStyle w:val="Textpsmene"/>
        <w:spacing w:before="0"/>
        <w:ind w:left="426" w:hanging="426"/>
      </w:pPr>
      <w:r w:rsidRPr="00B410ED">
        <w:t>použití mezinárodních účetních standardů,</w:t>
      </w:r>
    </w:p>
    <w:p w14:paraId="39A77EF6" w14:textId="77777777" w:rsidR="00D84A45" w:rsidRPr="00B410ED" w:rsidRDefault="00132F34" w:rsidP="001435DE">
      <w:pPr>
        <w:pStyle w:val="Textpsmene"/>
        <w:spacing w:before="0"/>
        <w:ind w:left="426" w:hanging="426"/>
      </w:pPr>
      <w:r w:rsidRPr="00B410ED">
        <w:t>ověřování vykazovaných informací a jejich zveřejnění a uveřejnění,</w:t>
      </w:r>
    </w:p>
    <w:p w14:paraId="4C8E23A6" w14:textId="77777777" w:rsidR="00D84A45" w:rsidRPr="00B410ED" w:rsidRDefault="00132F34" w:rsidP="001435DE">
      <w:pPr>
        <w:pStyle w:val="Textpsmene"/>
        <w:spacing w:before="0"/>
        <w:ind w:left="426" w:hanging="426"/>
      </w:pPr>
      <w:r w:rsidRPr="00B410ED">
        <w:rPr>
          <w:u w:val="single"/>
        </w:rPr>
        <w:t>použití vykazovaných informací pro potřeby účetního výkaznictví státu</w:t>
      </w:r>
      <w:r w:rsidRPr="00B410ED">
        <w:t xml:space="preserve"> a</w:t>
      </w:r>
    </w:p>
    <w:p w14:paraId="44687DFA" w14:textId="69BE8200" w:rsidR="00132F34" w:rsidRPr="00B410ED" w:rsidRDefault="00132F34" w:rsidP="001435DE">
      <w:pPr>
        <w:pStyle w:val="Textpsmene"/>
        <w:spacing w:before="0"/>
        <w:ind w:left="426" w:hanging="426"/>
      </w:pPr>
      <w:r w:rsidRPr="00B410ED">
        <w:t>vedení účetnictví.</w:t>
      </w:r>
    </w:p>
    <w:p w14:paraId="77B5AD98" w14:textId="6F50A47B" w:rsidR="00132F34" w:rsidRPr="00B410ED" w:rsidRDefault="00132F34" w:rsidP="001435DE">
      <w:pPr>
        <w:pStyle w:val="CELEX"/>
        <w:rPr>
          <w:rFonts w:eastAsia="Calibri"/>
          <w:lang w:eastAsia="en-US"/>
        </w:rPr>
      </w:pPr>
      <w:r w:rsidRPr="00B410ED">
        <w:rPr>
          <w:rFonts w:eastAsia="Calibri"/>
          <w:lang w:eastAsia="en-US"/>
        </w:rPr>
        <w:t>CELEX 32013L0034</w:t>
      </w:r>
    </w:p>
    <w:p w14:paraId="0FD18EE4" w14:textId="0CB63A6A" w:rsidR="00132F34" w:rsidRPr="00B410ED" w:rsidRDefault="00132F34" w:rsidP="001435DE">
      <w:pPr>
        <w:pStyle w:val="CELEX"/>
        <w:rPr>
          <w:rFonts w:eastAsia="Calibri"/>
          <w:lang w:eastAsia="en-US"/>
        </w:rPr>
      </w:pPr>
      <w:r w:rsidRPr="00B410ED">
        <w:rPr>
          <w:rFonts w:eastAsia="Calibri"/>
          <w:lang w:eastAsia="en-US"/>
        </w:rPr>
        <w:t>CELEX 32011L0085</w:t>
      </w:r>
    </w:p>
    <w:p w14:paraId="45EBAF41" w14:textId="27F22BD7" w:rsidR="002F63FB" w:rsidRPr="00B410ED" w:rsidRDefault="002F63FB" w:rsidP="008E4964">
      <w:pPr>
        <w:pStyle w:val="CELEX"/>
        <w:rPr>
          <w:rFonts w:eastAsia="Calibri"/>
        </w:rPr>
      </w:pPr>
      <w:r w:rsidRPr="00B410ED">
        <w:rPr>
          <w:rFonts w:eastAsia="Calibri"/>
        </w:rPr>
        <w:t>CELEX 32024L1265</w:t>
      </w:r>
    </w:p>
    <w:p w14:paraId="75637F3E" w14:textId="77777777" w:rsidR="00132F34" w:rsidRPr="00B410ED" w:rsidRDefault="00132F34" w:rsidP="001435DE">
      <w:pPr>
        <w:pStyle w:val="CELEX"/>
        <w:rPr>
          <w:rFonts w:eastAsia="Calibri"/>
          <w:lang w:eastAsia="en-US"/>
        </w:rPr>
      </w:pPr>
      <w:r w:rsidRPr="00B410ED">
        <w:rPr>
          <w:rFonts w:eastAsia="Calibri"/>
          <w:lang w:eastAsia="en-US"/>
        </w:rPr>
        <w:lastRenderedPageBreak/>
        <w:t>CELEX 31986L0635</w:t>
      </w:r>
    </w:p>
    <w:p w14:paraId="05155321" w14:textId="05A72EB7" w:rsidR="00132F34" w:rsidRPr="00B410ED" w:rsidRDefault="00132F34" w:rsidP="001435DE">
      <w:pPr>
        <w:pStyle w:val="CELEX"/>
        <w:rPr>
          <w:rFonts w:eastAsia="Calibri"/>
          <w:lang w:eastAsia="en-US"/>
        </w:rPr>
      </w:pPr>
      <w:r w:rsidRPr="00B410ED">
        <w:rPr>
          <w:rFonts w:eastAsia="Calibri"/>
          <w:lang w:eastAsia="en-US"/>
        </w:rPr>
        <w:t>CELEX 31991L0674</w:t>
      </w:r>
    </w:p>
    <w:p w14:paraId="24A3A32F" w14:textId="77688ADC" w:rsidR="00FF54D4" w:rsidRPr="00B410ED" w:rsidRDefault="00FF54D4" w:rsidP="001435DE">
      <w:pPr>
        <w:pStyle w:val="Paragraf"/>
      </w:pPr>
      <w:r w:rsidRPr="00B410ED">
        <w:t xml:space="preserve">§ </w:t>
      </w:r>
      <w:r w:rsidR="00B342F5" w:rsidRPr="00B410ED">
        <w:t>2</w:t>
      </w:r>
    </w:p>
    <w:p w14:paraId="34B8098F" w14:textId="01271449" w:rsidR="00FF54D4" w:rsidRPr="00B410ED" w:rsidRDefault="00FF54D4" w:rsidP="001435DE">
      <w:pPr>
        <w:pStyle w:val="Nadpisparagrafu"/>
      </w:pPr>
      <w:r w:rsidRPr="00B410ED">
        <w:t>Účetní předpisy</w:t>
      </w:r>
    </w:p>
    <w:p w14:paraId="4FF74611" w14:textId="26BB19AF" w:rsidR="00FF54D4" w:rsidRPr="00B410ED" w:rsidRDefault="00FF54D4" w:rsidP="006165C7">
      <w:pPr>
        <w:pStyle w:val="Textodstavce"/>
        <w:keepNext/>
        <w:keepLines/>
        <w:numPr>
          <w:ilvl w:val="0"/>
          <w:numId w:val="168"/>
        </w:numPr>
      </w:pPr>
      <w:r w:rsidRPr="00B410ED">
        <w:t>Účetním předpisem se rozumí</w:t>
      </w:r>
      <w:r w:rsidR="00770C33" w:rsidRPr="00B410ED">
        <w:t xml:space="preserve"> v případě účetní jednotky, která při účetním výkaznictví</w:t>
      </w:r>
    </w:p>
    <w:p w14:paraId="1D68077F" w14:textId="7C934263" w:rsidR="00770C33" w:rsidRPr="00B410ED" w:rsidRDefault="00770C33" w:rsidP="006165C7">
      <w:pPr>
        <w:pStyle w:val="Textpsmene"/>
        <w:numPr>
          <w:ilvl w:val="3"/>
          <w:numId w:val="18"/>
        </w:numPr>
        <w:tabs>
          <w:tab w:val="clear" w:pos="567"/>
        </w:tabs>
        <w:ind w:left="426"/>
      </w:pPr>
      <w:r w:rsidRPr="00B410ED">
        <w:t>nepoužívá mezinárodní účetní standardy</w:t>
      </w:r>
      <w:r w:rsidR="009A5CE1" w:rsidRPr="00B410ED">
        <w:t>,</w:t>
      </w:r>
    </w:p>
    <w:p w14:paraId="5C47DD28" w14:textId="7A72776E" w:rsidR="00FF54D4" w:rsidRPr="00B410ED" w:rsidRDefault="00FF54D4" w:rsidP="006165C7">
      <w:pPr>
        <w:pStyle w:val="Textbodu"/>
        <w:numPr>
          <w:ilvl w:val="4"/>
          <w:numId w:val="18"/>
        </w:numPr>
        <w:spacing w:before="0"/>
        <w:ind w:left="850" w:hanging="425"/>
      </w:pPr>
      <w:r w:rsidRPr="00B410ED">
        <w:t>tento zákon,</w:t>
      </w:r>
    </w:p>
    <w:p w14:paraId="4BFC1F59" w14:textId="145CB658" w:rsidR="00FF54D4" w:rsidRPr="00B410ED" w:rsidRDefault="00FF54D4" w:rsidP="001435DE">
      <w:pPr>
        <w:pStyle w:val="Textbodu"/>
        <w:ind w:left="850" w:hanging="425"/>
        <w:contextualSpacing/>
      </w:pPr>
      <w:r w:rsidRPr="00B410ED">
        <w:t>právní předpis provádějící tento zákon</w:t>
      </w:r>
      <w:r w:rsidR="004A571A" w:rsidRPr="00B410ED">
        <w:t>,</w:t>
      </w:r>
    </w:p>
    <w:p w14:paraId="1B8AA12A" w14:textId="3866B8F1" w:rsidR="00FF54D4" w:rsidRPr="00B410ED" w:rsidRDefault="00FF54D4" w:rsidP="006165C7">
      <w:pPr>
        <w:pStyle w:val="Textpsmene"/>
        <w:numPr>
          <w:ilvl w:val="3"/>
          <w:numId w:val="246"/>
        </w:numPr>
        <w:tabs>
          <w:tab w:val="clear" w:pos="567"/>
        </w:tabs>
        <w:spacing w:before="0"/>
        <w:ind w:left="426"/>
      </w:pPr>
      <w:r w:rsidRPr="00B410ED">
        <w:t>použ</w:t>
      </w:r>
      <w:r w:rsidR="00770C33" w:rsidRPr="00B410ED">
        <w:t>ívá</w:t>
      </w:r>
      <w:r w:rsidRPr="00B410ED">
        <w:t xml:space="preserve"> mezinárodní účetní standardy</w:t>
      </w:r>
      <w:r w:rsidR="009A5CE1" w:rsidRPr="00B410ED">
        <w:t>,</w:t>
      </w:r>
    </w:p>
    <w:p w14:paraId="3055991B" w14:textId="77777777" w:rsidR="00FF54D4" w:rsidRPr="00B410ED" w:rsidRDefault="00FF54D4" w:rsidP="00266B67">
      <w:pPr>
        <w:pStyle w:val="Textbodu"/>
        <w:numPr>
          <w:ilvl w:val="4"/>
          <w:numId w:val="18"/>
        </w:numPr>
        <w:spacing w:before="0"/>
        <w:ind w:left="850" w:hanging="425"/>
      </w:pPr>
      <w:r w:rsidRPr="00B410ED">
        <w:t>mezinárodní účetní standardy,</w:t>
      </w:r>
    </w:p>
    <w:p w14:paraId="5EDF7A45" w14:textId="440EA2D3" w:rsidR="00FF54D4" w:rsidRPr="00B410ED" w:rsidRDefault="00FF54D4" w:rsidP="00266B67">
      <w:pPr>
        <w:pStyle w:val="Textbodu"/>
        <w:numPr>
          <w:ilvl w:val="4"/>
          <w:numId w:val="18"/>
        </w:numPr>
        <w:spacing w:before="0"/>
        <w:ind w:left="850" w:hanging="425"/>
      </w:pPr>
      <w:r w:rsidRPr="00B410ED">
        <w:t>tento zákon a je</w:t>
      </w:r>
      <w:r w:rsidR="00B1142B" w:rsidRPr="00B410ED">
        <w:t>j</w:t>
      </w:r>
      <w:r w:rsidRPr="00B410ED">
        <w:t xml:space="preserve"> provádě</w:t>
      </w:r>
      <w:r w:rsidR="00B1142B" w:rsidRPr="00B410ED">
        <w:t>jí</w:t>
      </w:r>
      <w:r w:rsidRPr="00B410ED">
        <w:t xml:space="preserve">cí právní předpisy v rozsahu, ve kterém se při </w:t>
      </w:r>
      <w:r w:rsidR="00925CE6" w:rsidRPr="00B410ED">
        <w:t xml:space="preserve">tomto </w:t>
      </w:r>
      <w:r w:rsidRPr="00B410ED">
        <w:t>použití mezinárodních účetních standardů použijí</w:t>
      </w:r>
      <w:r w:rsidR="00770C33" w:rsidRPr="00B410ED">
        <w:t>.</w:t>
      </w:r>
    </w:p>
    <w:p w14:paraId="3A7A229D" w14:textId="5B6434CD" w:rsidR="00D84A45" w:rsidRPr="00B410ED" w:rsidRDefault="00925CE6" w:rsidP="006165C7">
      <w:pPr>
        <w:pStyle w:val="Textodstavce"/>
        <w:keepNext/>
        <w:keepLines/>
        <w:numPr>
          <w:ilvl w:val="0"/>
          <w:numId w:val="168"/>
        </w:numPr>
      </w:pPr>
      <w:r w:rsidRPr="00B410ED">
        <w:t xml:space="preserve">Účetní jednotka, která </w:t>
      </w:r>
      <w:r w:rsidR="009138E7" w:rsidRPr="00B410ED">
        <w:t xml:space="preserve">při účetním výkaznictví </w:t>
      </w:r>
      <w:r w:rsidR="00770C33" w:rsidRPr="00B410ED">
        <w:t>použ</w:t>
      </w:r>
      <w:r w:rsidRPr="00B410ED">
        <w:t>ívá</w:t>
      </w:r>
      <w:r w:rsidR="00770C33" w:rsidRPr="00B410ED">
        <w:t xml:space="preserve"> mezinárodní účetní standard</w:t>
      </w:r>
      <w:r w:rsidRPr="00B410ED">
        <w:t xml:space="preserve">y, </w:t>
      </w:r>
      <w:r w:rsidR="00770C33" w:rsidRPr="00B410ED">
        <w:t>nepoužij</w:t>
      </w:r>
      <w:r w:rsidRPr="00B410ED">
        <w:t>e</w:t>
      </w:r>
      <w:r w:rsidR="00770C33" w:rsidRPr="00B410ED">
        <w:t xml:space="preserve"> ustanovení tohoto zákona a právních předpisů provádějících tento zákon upravující</w:t>
      </w:r>
    </w:p>
    <w:p w14:paraId="4F3F8515" w14:textId="77777777" w:rsidR="00D84A45" w:rsidRPr="00B410ED" w:rsidRDefault="00770C33" w:rsidP="006165C7">
      <w:pPr>
        <w:pStyle w:val="Textpsmene"/>
        <w:numPr>
          <w:ilvl w:val="3"/>
          <w:numId w:val="248"/>
        </w:numPr>
        <w:tabs>
          <w:tab w:val="clear" w:pos="567"/>
        </w:tabs>
        <w:spacing w:before="0"/>
        <w:ind w:left="426"/>
      </w:pPr>
      <w:r w:rsidRPr="00B410ED">
        <w:t>cíl účetního výkaznictví</w:t>
      </w:r>
      <w:r w:rsidR="00BE53B4" w:rsidRPr="00B410ED">
        <w:t xml:space="preserve"> a</w:t>
      </w:r>
      <w:r w:rsidRPr="00B410ED">
        <w:t xml:space="preserve"> požadavky na kvalitu účetních informací,</w:t>
      </w:r>
    </w:p>
    <w:p w14:paraId="1F3D0F2C" w14:textId="7A8EB194" w:rsidR="00770C33" w:rsidRPr="00B410ED" w:rsidRDefault="00770C33" w:rsidP="006165C7">
      <w:pPr>
        <w:pStyle w:val="Textpsmene"/>
        <w:numPr>
          <w:ilvl w:val="3"/>
          <w:numId w:val="248"/>
        </w:numPr>
        <w:tabs>
          <w:tab w:val="clear" w:pos="567"/>
        </w:tabs>
        <w:spacing w:before="0"/>
        <w:ind w:left="426"/>
      </w:pPr>
      <w:r w:rsidRPr="00B410ED">
        <w:t>prvky účetní závěrky,</w:t>
      </w:r>
    </w:p>
    <w:p w14:paraId="047BCD73" w14:textId="5C2C6501" w:rsidR="00770C33" w:rsidRPr="00B410ED" w:rsidRDefault="00770C33" w:rsidP="006165C7">
      <w:pPr>
        <w:pStyle w:val="Textpsmene"/>
        <w:numPr>
          <w:ilvl w:val="3"/>
          <w:numId w:val="248"/>
        </w:numPr>
        <w:tabs>
          <w:tab w:val="clear" w:pos="567"/>
        </w:tabs>
        <w:spacing w:before="0"/>
        <w:ind w:left="426"/>
      </w:pPr>
      <w:r w:rsidRPr="00B410ED">
        <w:t>zásady pro sestav</w:t>
      </w:r>
      <w:r w:rsidR="00E96D39" w:rsidRPr="00B410ED">
        <w:t>ení</w:t>
      </w:r>
      <w:r w:rsidRPr="00B410ED">
        <w:t xml:space="preserve"> účetní závěrky,</w:t>
      </w:r>
    </w:p>
    <w:p w14:paraId="03CA6944" w14:textId="3AFB24A0" w:rsidR="00E96D39" w:rsidRPr="00B410ED" w:rsidRDefault="00E96D39" w:rsidP="006165C7">
      <w:pPr>
        <w:pStyle w:val="Textpsmene"/>
        <w:numPr>
          <w:ilvl w:val="3"/>
          <w:numId w:val="248"/>
        </w:numPr>
        <w:tabs>
          <w:tab w:val="clear" w:pos="567"/>
        </w:tabs>
        <w:spacing w:before="0"/>
        <w:ind w:left="426"/>
      </w:pPr>
      <w:r w:rsidRPr="00B410ED">
        <w:t>účetní metody</w:t>
      </w:r>
      <w:r w:rsidR="00CD300E" w:rsidRPr="00B410ED">
        <w:t xml:space="preserve"> a odhady</w:t>
      </w:r>
      <w:r w:rsidRPr="00B410ED">
        <w:t>,</w:t>
      </w:r>
    </w:p>
    <w:p w14:paraId="1C856CAD" w14:textId="5820D526" w:rsidR="00770C33" w:rsidRPr="00B410ED" w:rsidRDefault="00770C33" w:rsidP="006165C7">
      <w:pPr>
        <w:pStyle w:val="Textpsmene"/>
        <w:numPr>
          <w:ilvl w:val="3"/>
          <w:numId w:val="248"/>
        </w:numPr>
        <w:tabs>
          <w:tab w:val="clear" w:pos="567"/>
        </w:tabs>
        <w:spacing w:before="0"/>
        <w:ind w:left="426"/>
      </w:pPr>
      <w:r w:rsidRPr="00B410ED">
        <w:t>účetní závěrk</w:t>
      </w:r>
      <w:r w:rsidR="004864CC" w:rsidRPr="00B410ED">
        <w:t>u</w:t>
      </w:r>
      <w:r w:rsidRPr="00B410ED">
        <w:t xml:space="preserve"> s výjimkou </w:t>
      </w:r>
      <w:r w:rsidR="004864CC" w:rsidRPr="00B410ED">
        <w:t xml:space="preserve">ustanovení upravujících </w:t>
      </w:r>
      <w:r w:rsidR="000D5A85" w:rsidRPr="00B410ED">
        <w:t xml:space="preserve">povinnost sestavit </w:t>
      </w:r>
      <w:r w:rsidR="00573B0B" w:rsidRPr="00B410ED">
        <w:t xml:space="preserve">individuální </w:t>
      </w:r>
      <w:r w:rsidR="000D5A85" w:rsidRPr="00B410ED">
        <w:t xml:space="preserve">účetní závěrku a zahajovací rozvahu, </w:t>
      </w:r>
      <w:r w:rsidR="004864CC" w:rsidRPr="00B410ED">
        <w:t xml:space="preserve">uvádění informací vyžadovaných zvláštními právními předpisy, </w:t>
      </w:r>
      <w:r w:rsidRPr="00B410ED">
        <w:t>náležitost</w:t>
      </w:r>
      <w:r w:rsidR="004864CC" w:rsidRPr="00B410ED">
        <w:t>i</w:t>
      </w:r>
      <w:r w:rsidRPr="00B410ED">
        <w:t xml:space="preserve"> </w:t>
      </w:r>
      <w:r w:rsidR="004864CC" w:rsidRPr="00B410ED">
        <w:t>účetní závěrky, osobu odpovědnou za účetní výkaznictví,</w:t>
      </w:r>
      <w:r w:rsidR="009740AD" w:rsidRPr="00B410ED">
        <w:t xml:space="preserve"> podob</w:t>
      </w:r>
      <w:r w:rsidR="004864CC" w:rsidRPr="00B410ED">
        <w:t>u</w:t>
      </w:r>
      <w:r w:rsidR="009740AD" w:rsidRPr="00B410ED">
        <w:t xml:space="preserve"> </w:t>
      </w:r>
      <w:r w:rsidRPr="00B410ED">
        <w:t>účetní závěrky</w:t>
      </w:r>
      <w:r w:rsidR="009740AD" w:rsidRPr="00B410ED">
        <w:t xml:space="preserve"> a zákaz změny účetní závěrky a její</w:t>
      </w:r>
      <w:r w:rsidR="00E40439" w:rsidRPr="00B410ED">
        <w:t>ho</w:t>
      </w:r>
      <w:r w:rsidR="009740AD" w:rsidRPr="00B410ED">
        <w:t xml:space="preserve"> opakované</w:t>
      </w:r>
      <w:r w:rsidR="00E40439" w:rsidRPr="00B410ED">
        <w:t>ho</w:t>
      </w:r>
      <w:r w:rsidR="009740AD" w:rsidRPr="00B410ED">
        <w:t xml:space="preserve"> sestavení</w:t>
      </w:r>
      <w:r w:rsidR="00E40439" w:rsidRPr="00B410ED">
        <w:t>,</w:t>
      </w:r>
    </w:p>
    <w:p w14:paraId="2B0C669F" w14:textId="7F0DFB75" w:rsidR="000145DE" w:rsidRPr="00B410ED" w:rsidRDefault="000145DE" w:rsidP="006165C7">
      <w:pPr>
        <w:pStyle w:val="Textpsmene"/>
        <w:numPr>
          <w:ilvl w:val="3"/>
          <w:numId w:val="248"/>
        </w:numPr>
        <w:tabs>
          <w:tab w:val="clear" w:pos="567"/>
        </w:tabs>
        <w:spacing w:before="0"/>
        <w:ind w:left="426"/>
      </w:pPr>
      <w:r w:rsidRPr="00B410ED">
        <w:t>subjekty konsolidace</w:t>
      </w:r>
      <w:r w:rsidR="004E6DE5" w:rsidRPr="00B410ED">
        <w:t xml:space="preserve"> s výjimkou jejich vymezení pro účely vykazování informací mimo účetní závěrku</w:t>
      </w:r>
      <w:r w:rsidR="00025A66" w:rsidRPr="00B410ED">
        <w:t>,</w:t>
      </w:r>
    </w:p>
    <w:p w14:paraId="5A6488D5" w14:textId="4D5AAF85" w:rsidR="00770C33" w:rsidRPr="00B410ED" w:rsidRDefault="00770C33" w:rsidP="006165C7">
      <w:pPr>
        <w:pStyle w:val="Textpsmene"/>
        <w:numPr>
          <w:ilvl w:val="3"/>
          <w:numId w:val="248"/>
        </w:numPr>
        <w:tabs>
          <w:tab w:val="clear" w:pos="567"/>
        </w:tabs>
        <w:spacing w:before="0"/>
        <w:ind w:left="426"/>
      </w:pPr>
      <w:r w:rsidRPr="00B410ED">
        <w:t>měnu účetnictví a měnu vykazování,</w:t>
      </w:r>
    </w:p>
    <w:p w14:paraId="5DE23589" w14:textId="77777777" w:rsidR="00770C33" w:rsidRPr="00B410ED" w:rsidRDefault="00770C33" w:rsidP="006165C7">
      <w:pPr>
        <w:pStyle w:val="Textpsmene"/>
        <w:numPr>
          <w:ilvl w:val="3"/>
          <w:numId w:val="248"/>
        </w:numPr>
        <w:tabs>
          <w:tab w:val="clear" w:pos="567"/>
        </w:tabs>
        <w:spacing w:before="0"/>
        <w:ind w:left="426"/>
      </w:pPr>
      <w:r w:rsidRPr="00B410ED">
        <w:t>oceňování a</w:t>
      </w:r>
    </w:p>
    <w:p w14:paraId="2AA4C893" w14:textId="77777777" w:rsidR="00D84A45" w:rsidRPr="00B410ED" w:rsidRDefault="00770C33" w:rsidP="006165C7">
      <w:pPr>
        <w:pStyle w:val="Textpsmene"/>
        <w:numPr>
          <w:ilvl w:val="3"/>
          <w:numId w:val="248"/>
        </w:numPr>
        <w:tabs>
          <w:tab w:val="clear" w:pos="567"/>
        </w:tabs>
        <w:spacing w:before="0"/>
        <w:ind w:left="426"/>
      </w:pPr>
      <w:r w:rsidRPr="00B410ED">
        <w:t>účtovou osnovu.</w:t>
      </w:r>
    </w:p>
    <w:p w14:paraId="6A88334E" w14:textId="52E15C75" w:rsidR="00770C33" w:rsidRPr="00B410ED" w:rsidRDefault="006C28D1" w:rsidP="006165C7">
      <w:pPr>
        <w:pStyle w:val="Textodstavce"/>
        <w:keepNext/>
        <w:keepLines/>
        <w:numPr>
          <w:ilvl w:val="0"/>
          <w:numId w:val="168"/>
        </w:numPr>
      </w:pPr>
      <w:r w:rsidRPr="00B410ED">
        <w:lastRenderedPageBreak/>
        <w:t>Mezinárodními účetními standardy se pro účely účetnictví rozumí mezinárodní účetní standardy přijaté přímo použitelným předpisem Evropské unie upravujícím přijímání některých mezinárodních účetních standardů</w:t>
      </w:r>
      <w:r w:rsidR="003F55FA" w:rsidRPr="00B410ED">
        <w:rPr>
          <w:rStyle w:val="Znakapoznpodarou"/>
        </w:rPr>
        <w:footnoteReference w:customMarkFollows="1" w:id="3"/>
        <w:t>3)</w:t>
      </w:r>
      <w:r w:rsidRPr="00B410ED">
        <w:t>.</w:t>
      </w:r>
    </w:p>
    <w:p w14:paraId="5C037DF2" w14:textId="3CDBB4C4" w:rsidR="00D344CF" w:rsidRPr="00B410ED" w:rsidRDefault="00D344CF" w:rsidP="001435DE">
      <w:pPr>
        <w:pStyle w:val="Hlava"/>
      </w:pPr>
      <w:r w:rsidRPr="00B410ED">
        <w:t xml:space="preserve">Hlava </w:t>
      </w:r>
      <w:r w:rsidR="00BA546D" w:rsidRPr="00B410ED">
        <w:t>II</w:t>
      </w:r>
    </w:p>
    <w:p w14:paraId="66A52546" w14:textId="40295928" w:rsidR="00CE563B" w:rsidRPr="00B410ED" w:rsidRDefault="00CA04AA" w:rsidP="001435DE">
      <w:pPr>
        <w:pStyle w:val="Nadpishlavy"/>
      </w:pPr>
      <w:r w:rsidRPr="00B410ED">
        <w:t>Cíl účetního výkaznictví a požadavky na kvalitu účetních informací</w:t>
      </w:r>
    </w:p>
    <w:p w14:paraId="488DC58E" w14:textId="0708B79E" w:rsidR="00815E34" w:rsidRPr="00B410ED" w:rsidRDefault="00815E34" w:rsidP="001435DE">
      <w:pPr>
        <w:pStyle w:val="Dl"/>
        <w:spacing w:before="120"/>
      </w:pPr>
      <w:r w:rsidRPr="00B410ED">
        <w:t xml:space="preserve">Díl </w:t>
      </w:r>
      <w:r w:rsidR="00BA546D" w:rsidRPr="00B410ED">
        <w:t>1</w:t>
      </w:r>
    </w:p>
    <w:p w14:paraId="01E0B19B" w14:textId="77777777" w:rsidR="00815E34" w:rsidRPr="00B410ED" w:rsidRDefault="00815E34" w:rsidP="001435DE">
      <w:pPr>
        <w:pStyle w:val="Nadpisdlu"/>
      </w:pPr>
      <w:r w:rsidRPr="00B410ED">
        <w:t>Cíl účetního výkaznictví</w:t>
      </w:r>
    </w:p>
    <w:p w14:paraId="0573C085" w14:textId="126DE5D4" w:rsidR="00132F34" w:rsidRPr="00B410ED" w:rsidRDefault="00132F34" w:rsidP="001435DE">
      <w:pPr>
        <w:pStyle w:val="Paragraf"/>
      </w:pPr>
      <w:r w:rsidRPr="00B410ED">
        <w:t xml:space="preserve">§ </w:t>
      </w:r>
      <w:r w:rsidR="00B342F5" w:rsidRPr="00B410ED">
        <w:t>3</w:t>
      </w:r>
    </w:p>
    <w:p w14:paraId="7288EF6B" w14:textId="77777777" w:rsidR="00206828" w:rsidRPr="00B410ED" w:rsidRDefault="00132F34" w:rsidP="001435DE">
      <w:pPr>
        <w:pStyle w:val="Nadpisparagrafu"/>
      </w:pPr>
      <w:r w:rsidRPr="00B410ED">
        <w:t>Vymezení cíle účetního výkaznictví</w:t>
      </w:r>
    </w:p>
    <w:p w14:paraId="4903AC23" w14:textId="15AB953D" w:rsidR="00132F34" w:rsidRPr="00B410ED" w:rsidRDefault="00132F34" w:rsidP="006165C7">
      <w:pPr>
        <w:pStyle w:val="Textodstavce"/>
        <w:keepNext/>
        <w:keepLines/>
        <w:numPr>
          <w:ilvl w:val="0"/>
          <w:numId w:val="359"/>
        </w:numPr>
        <w:rPr>
          <w:u w:val="single"/>
        </w:rPr>
      </w:pPr>
      <w:r w:rsidRPr="00B410ED">
        <w:rPr>
          <w:u w:val="single"/>
        </w:rPr>
        <w:t>Cílem účetního výkaznictví je poskytnout externímu uživateli účetní informace užitečné pro</w:t>
      </w:r>
    </w:p>
    <w:p w14:paraId="7E0BAE62" w14:textId="77777777" w:rsidR="00D84A45" w:rsidRPr="00B410ED" w:rsidRDefault="00132F34" w:rsidP="001435DE">
      <w:pPr>
        <w:pStyle w:val="Textpsmene"/>
        <w:ind w:left="426"/>
      </w:pPr>
      <w:r w:rsidRPr="00B410ED">
        <w:t>jeho ekonomické rozhodování,</w:t>
      </w:r>
    </w:p>
    <w:p w14:paraId="7C70D0C8" w14:textId="0EAF819A" w:rsidR="00132F34" w:rsidRPr="00B410ED" w:rsidRDefault="00132F34" w:rsidP="001435DE">
      <w:pPr>
        <w:pStyle w:val="Textpsmene"/>
        <w:spacing w:before="0"/>
        <w:ind w:left="426"/>
      </w:pPr>
      <w:r w:rsidRPr="00B410ED">
        <w:t>předvídání budoucích peněžních toků,</w:t>
      </w:r>
    </w:p>
    <w:p w14:paraId="0F0690E1" w14:textId="77777777" w:rsidR="00132F34" w:rsidRPr="00B410ED" w:rsidRDefault="00132F34" w:rsidP="001435DE">
      <w:pPr>
        <w:pStyle w:val="Textpsmene"/>
        <w:spacing w:before="0"/>
        <w:ind w:left="426"/>
      </w:pPr>
      <w:r w:rsidRPr="00B410ED">
        <w:t>posuzování důsledků jednání osoby odpovědné za řízení účetní jednotky a</w:t>
      </w:r>
    </w:p>
    <w:p w14:paraId="09F0C3E9" w14:textId="77777777" w:rsidR="00132F34" w:rsidRPr="00B410ED" w:rsidRDefault="00132F34" w:rsidP="001435DE">
      <w:pPr>
        <w:pStyle w:val="Textpsmene"/>
        <w:spacing w:before="0"/>
        <w:ind w:left="426"/>
        <w:rPr>
          <w:u w:val="single"/>
        </w:rPr>
      </w:pPr>
      <w:r w:rsidRPr="00B410ED">
        <w:rPr>
          <w:u w:val="single"/>
        </w:rPr>
        <w:t>posuzování řádného hospodaření s veřejnými prostředky při výkonu veřejné správy v případě účetního výkaznictví účetní jednotky veřejného sektoru.</w:t>
      </w:r>
    </w:p>
    <w:p w14:paraId="42F22F48" w14:textId="612796DE" w:rsidR="00F0459A" w:rsidRPr="00B410ED" w:rsidRDefault="00F0459A" w:rsidP="00F0459A">
      <w:pPr>
        <w:pStyle w:val="CELEX"/>
        <w:rPr>
          <w:rFonts w:eastAsia="Calibri"/>
          <w:lang w:eastAsia="en-US"/>
        </w:rPr>
      </w:pPr>
      <w:r w:rsidRPr="00B410ED">
        <w:rPr>
          <w:rFonts w:eastAsia="Calibri"/>
          <w:lang w:eastAsia="en-US"/>
        </w:rPr>
        <w:t xml:space="preserve">CELEX </w:t>
      </w:r>
      <w:r w:rsidR="001F608F" w:rsidRPr="00B410ED">
        <w:rPr>
          <w:rFonts w:eastAsia="Calibri"/>
          <w:lang w:eastAsia="en-US"/>
        </w:rPr>
        <w:t xml:space="preserve"> 32011L0085</w:t>
      </w:r>
    </w:p>
    <w:p w14:paraId="46D3A062" w14:textId="695A125F" w:rsidR="00BF23DD" w:rsidRPr="00B410ED" w:rsidRDefault="00BF23DD" w:rsidP="008E4964">
      <w:pPr>
        <w:pStyle w:val="CELEX"/>
        <w:rPr>
          <w:rFonts w:eastAsia="Calibri"/>
        </w:rPr>
      </w:pPr>
      <w:r w:rsidRPr="00B410ED">
        <w:rPr>
          <w:rFonts w:eastAsia="Calibri"/>
        </w:rPr>
        <w:t>CELEX 32024L1265</w:t>
      </w:r>
    </w:p>
    <w:p w14:paraId="17002161" w14:textId="25A42C39" w:rsidR="00132F34" w:rsidRPr="00B410ED" w:rsidRDefault="002B5FF9" w:rsidP="00F0459A">
      <w:pPr>
        <w:pStyle w:val="Textodstavce"/>
      </w:pPr>
      <w:r w:rsidRPr="00B410ED">
        <w:t>Externím uživatelem se pro účely účetnictví rozumí uživatel účetních informací, který má k účetním informacím přístup pouze prostřednictvím zpřístupněné účetní závěrky</w:t>
      </w:r>
      <w:r w:rsidR="002A5A3A" w:rsidRPr="00B410ED">
        <w:t>.</w:t>
      </w:r>
    </w:p>
    <w:p w14:paraId="328B4C74" w14:textId="76053BF6" w:rsidR="00815E34" w:rsidRPr="00B410ED" w:rsidRDefault="00815E34" w:rsidP="001435DE">
      <w:pPr>
        <w:pStyle w:val="Dl"/>
        <w:spacing w:before="120"/>
      </w:pPr>
      <w:r w:rsidRPr="00B410ED">
        <w:t xml:space="preserve">Díl </w:t>
      </w:r>
      <w:r w:rsidR="00BA546D" w:rsidRPr="00B410ED">
        <w:t>2</w:t>
      </w:r>
    </w:p>
    <w:p w14:paraId="2500D150" w14:textId="5125FCDE" w:rsidR="00815E34" w:rsidRPr="00B410ED" w:rsidRDefault="00DE6A5F" w:rsidP="001435DE">
      <w:pPr>
        <w:pStyle w:val="Nadpisdlu"/>
      </w:pPr>
      <w:r w:rsidRPr="00B410ED">
        <w:t xml:space="preserve">Užitečnost </w:t>
      </w:r>
      <w:r w:rsidR="00815E34" w:rsidRPr="00B410ED">
        <w:t>účetní informac</w:t>
      </w:r>
      <w:r w:rsidRPr="00B410ED">
        <w:t>e</w:t>
      </w:r>
    </w:p>
    <w:p w14:paraId="028AA964" w14:textId="4CF3F70B" w:rsidR="00132F34" w:rsidRPr="00B410ED" w:rsidRDefault="00132F34" w:rsidP="001435DE">
      <w:pPr>
        <w:pStyle w:val="Oddl"/>
        <w:widowControl w:val="0"/>
      </w:pPr>
      <w:r w:rsidRPr="00B410ED">
        <w:t>Oddíl</w:t>
      </w:r>
      <w:r w:rsidR="00BA546D" w:rsidRPr="00B410ED">
        <w:t xml:space="preserve"> 1</w:t>
      </w:r>
    </w:p>
    <w:p w14:paraId="1C91151B" w14:textId="5CC72BFF" w:rsidR="00132F34" w:rsidRPr="00B410ED" w:rsidRDefault="0057125F" w:rsidP="001435DE">
      <w:pPr>
        <w:pStyle w:val="Nadpisoddlu"/>
        <w:widowControl w:val="0"/>
      </w:pPr>
      <w:r w:rsidRPr="00B410ED">
        <w:t>P</w:t>
      </w:r>
      <w:r w:rsidR="00132F34" w:rsidRPr="00B410ED">
        <w:t>ožadavk</w:t>
      </w:r>
      <w:r w:rsidR="00045804" w:rsidRPr="00B410ED">
        <w:t>y</w:t>
      </w:r>
      <w:r w:rsidR="00132F34" w:rsidRPr="00B410ED">
        <w:t xml:space="preserve"> na kvalitu účetní</w:t>
      </w:r>
      <w:r w:rsidR="00045804" w:rsidRPr="00B410ED">
        <w:t xml:space="preserve"> informace</w:t>
      </w:r>
    </w:p>
    <w:p w14:paraId="015A107E" w14:textId="3C4A06DA" w:rsidR="00132F34" w:rsidRPr="00B410ED" w:rsidRDefault="00132F34" w:rsidP="007F6BDC">
      <w:pPr>
        <w:pStyle w:val="Paragraf"/>
        <w:rPr>
          <w:noProof/>
        </w:rPr>
      </w:pPr>
      <w:r w:rsidRPr="00B410ED">
        <w:t xml:space="preserve">§ </w:t>
      </w:r>
      <w:r w:rsidR="00B342F5" w:rsidRPr="00B410ED">
        <w:t>4</w:t>
      </w:r>
    </w:p>
    <w:p w14:paraId="7737548A" w14:textId="72AE5AB7" w:rsidR="00132F34" w:rsidRPr="00B410ED" w:rsidRDefault="005D4B1E" w:rsidP="001435DE">
      <w:pPr>
        <w:pStyle w:val="Nadpisparagrafu"/>
      </w:pPr>
      <w:r w:rsidRPr="00B410ED">
        <w:t>Ú</w:t>
      </w:r>
      <w:r w:rsidR="00132F34" w:rsidRPr="00B410ED">
        <w:t>četní informace</w:t>
      </w:r>
    </w:p>
    <w:p w14:paraId="133B3E96" w14:textId="23C262C1" w:rsidR="005D4B1E" w:rsidRPr="00B410ED" w:rsidRDefault="005D4B1E" w:rsidP="006165C7">
      <w:pPr>
        <w:pStyle w:val="Textodstavce"/>
        <w:numPr>
          <w:ilvl w:val="0"/>
          <w:numId w:val="309"/>
        </w:numPr>
        <w:ind w:firstLine="382"/>
      </w:pPr>
      <w:r w:rsidRPr="00B410ED">
        <w:t>Účetní informací je informace o finanční situaci, finanční výkonnosti a jiných vykazovaných změnách finanční situace.</w:t>
      </w:r>
    </w:p>
    <w:p w14:paraId="37AE1920" w14:textId="177FA314" w:rsidR="002B5FF9" w:rsidRPr="00B410ED" w:rsidRDefault="002B5FF9" w:rsidP="006165C7">
      <w:pPr>
        <w:pStyle w:val="Textodstavce"/>
        <w:numPr>
          <w:ilvl w:val="0"/>
          <w:numId w:val="309"/>
        </w:numPr>
        <w:ind w:firstLine="382"/>
      </w:pPr>
      <w:r w:rsidRPr="00B410ED">
        <w:t>Finanční situací je stav aktiv, dluhů a vlastního kapitálu.</w:t>
      </w:r>
    </w:p>
    <w:p w14:paraId="735350AA" w14:textId="0F07F903" w:rsidR="00DD7069" w:rsidRPr="00B410ED" w:rsidRDefault="002B5FF9" w:rsidP="006165C7">
      <w:pPr>
        <w:pStyle w:val="Textodstavce"/>
        <w:numPr>
          <w:ilvl w:val="0"/>
          <w:numId w:val="309"/>
        </w:numPr>
        <w:ind w:firstLine="382"/>
      </w:pPr>
      <w:r w:rsidRPr="00B410ED">
        <w:t>Finanční výkonností jsou změny ve finanční situaci projevující se ve výsledku hospodaření za účetní období.</w:t>
      </w:r>
    </w:p>
    <w:p w14:paraId="075C6B08" w14:textId="7EF59E20" w:rsidR="005D4B1E" w:rsidRPr="00B410ED" w:rsidRDefault="005D4B1E" w:rsidP="007F6BDC">
      <w:pPr>
        <w:pStyle w:val="Paragraf"/>
        <w:rPr>
          <w:noProof/>
        </w:rPr>
      </w:pPr>
      <w:r w:rsidRPr="00B410ED">
        <w:t xml:space="preserve">§ </w:t>
      </w:r>
      <w:r w:rsidR="00B342F5" w:rsidRPr="00B410ED">
        <w:t>5</w:t>
      </w:r>
    </w:p>
    <w:p w14:paraId="7F82B7F7" w14:textId="34026365" w:rsidR="005D4B1E" w:rsidRPr="00B410ED" w:rsidRDefault="00DE6A5F" w:rsidP="001435DE">
      <w:pPr>
        <w:pStyle w:val="Nadpisparagrafu"/>
      </w:pPr>
      <w:r w:rsidRPr="00B410ED">
        <w:t>Požadavky na kvalitu u</w:t>
      </w:r>
      <w:r w:rsidR="005D4B1E" w:rsidRPr="00B410ED">
        <w:t>žitečn</w:t>
      </w:r>
      <w:r w:rsidRPr="00B410ED">
        <w:t>é</w:t>
      </w:r>
      <w:r w:rsidR="005D4B1E" w:rsidRPr="00B410ED">
        <w:t xml:space="preserve"> účetní informac</w:t>
      </w:r>
      <w:r w:rsidRPr="00B410ED">
        <w:t>e</w:t>
      </w:r>
    </w:p>
    <w:p w14:paraId="20B316C4" w14:textId="2F8A4372" w:rsidR="00132F34" w:rsidRPr="00B410ED" w:rsidRDefault="00132F34" w:rsidP="00DD348D">
      <w:pPr>
        <w:pStyle w:val="Textparagrafu"/>
      </w:pPr>
      <w:r w:rsidRPr="00B410ED">
        <w:t>Účetní informace je užitečná, pokud je</w:t>
      </w:r>
    </w:p>
    <w:p w14:paraId="117D1A1F" w14:textId="4AAF7AB3" w:rsidR="00132F34" w:rsidRPr="00B410ED" w:rsidRDefault="00132F34" w:rsidP="001435DE">
      <w:pPr>
        <w:pStyle w:val="Textpsmene"/>
        <w:spacing w:before="0"/>
        <w:ind w:left="426"/>
      </w:pPr>
      <w:r w:rsidRPr="00B410ED">
        <w:lastRenderedPageBreak/>
        <w:t>relevantní a věrohodně zobrazuje skutečnost a</w:t>
      </w:r>
    </w:p>
    <w:p w14:paraId="075FE497" w14:textId="4902F8B9" w:rsidR="00132F34" w:rsidRPr="00B410ED" w:rsidRDefault="00132F34" w:rsidP="001435DE">
      <w:pPr>
        <w:pStyle w:val="Textpsmene"/>
        <w:spacing w:before="0"/>
        <w:ind w:left="426"/>
      </w:pPr>
      <w:r w:rsidRPr="00B410ED">
        <w:t>aktuální, srozumitelná, ověřitelná a srovnatelná do míry, do jaké to je možné.</w:t>
      </w:r>
    </w:p>
    <w:p w14:paraId="3EBE43B9" w14:textId="4BF13F29" w:rsidR="0027327F" w:rsidRPr="00B410ED" w:rsidRDefault="0027327F" w:rsidP="001435DE">
      <w:pPr>
        <w:pStyle w:val="Oddl"/>
        <w:widowControl w:val="0"/>
      </w:pPr>
      <w:bookmarkStart w:id="9" w:name="_Hlk170977787"/>
      <w:r w:rsidRPr="00B410ED">
        <w:t xml:space="preserve">Oddíl </w:t>
      </w:r>
      <w:r w:rsidR="00BA546D" w:rsidRPr="00B410ED">
        <w:t>2</w:t>
      </w:r>
    </w:p>
    <w:p w14:paraId="2438DF7C" w14:textId="0D690B19" w:rsidR="0027327F" w:rsidRPr="00B410ED" w:rsidRDefault="0027327F" w:rsidP="001435DE">
      <w:pPr>
        <w:pStyle w:val="Nadpisoddlu"/>
        <w:widowControl w:val="0"/>
      </w:pPr>
      <w:r w:rsidRPr="00B410ED">
        <w:t xml:space="preserve">Základní požadavky na kvalitu </w:t>
      </w:r>
      <w:r w:rsidR="0057125F" w:rsidRPr="00B410ED">
        <w:t xml:space="preserve">užitečné </w:t>
      </w:r>
      <w:r w:rsidRPr="00B410ED">
        <w:t>účetní informac</w:t>
      </w:r>
      <w:r w:rsidR="0057125F" w:rsidRPr="00B410ED">
        <w:t>e</w:t>
      </w:r>
    </w:p>
    <w:bookmarkEnd w:id="9"/>
    <w:p w14:paraId="6BB97042" w14:textId="2FC03606" w:rsidR="0096028E" w:rsidRPr="00B410ED" w:rsidRDefault="0096028E" w:rsidP="001435DE">
      <w:pPr>
        <w:pStyle w:val="Paragraf"/>
        <w:widowControl w:val="0"/>
      </w:pPr>
      <w:r w:rsidRPr="00B410ED">
        <w:t xml:space="preserve">§ </w:t>
      </w:r>
      <w:r w:rsidR="00B342F5" w:rsidRPr="00B410ED">
        <w:t>6</w:t>
      </w:r>
    </w:p>
    <w:p w14:paraId="4414892A" w14:textId="120CA6EE" w:rsidR="0096028E" w:rsidRPr="00B410ED" w:rsidRDefault="0096028E" w:rsidP="001435DE">
      <w:pPr>
        <w:pStyle w:val="Nadpisparagrafu"/>
        <w:widowControl w:val="0"/>
      </w:pPr>
      <w:r w:rsidRPr="00B410ED">
        <w:t>Relevance</w:t>
      </w:r>
    </w:p>
    <w:p w14:paraId="62DEED64" w14:textId="5402620A" w:rsidR="0096028E" w:rsidRPr="00B410ED" w:rsidRDefault="0096028E" w:rsidP="008424FE">
      <w:pPr>
        <w:pStyle w:val="Textparagrafu"/>
      </w:pPr>
      <w:r w:rsidRPr="00B410ED">
        <w:t xml:space="preserve">Účetní informace je relevantní, pokud je </w:t>
      </w:r>
      <w:r w:rsidR="00CA04AA" w:rsidRPr="00B410ED">
        <w:t>využitelná pro</w:t>
      </w:r>
      <w:r w:rsidRPr="00B410ED">
        <w:t xml:space="preserve"> rozhodování </w:t>
      </w:r>
      <w:r w:rsidR="00CA04AA" w:rsidRPr="00B410ED">
        <w:t xml:space="preserve">externího </w:t>
      </w:r>
      <w:r w:rsidRPr="00B410ED">
        <w:t>uživatele.</w:t>
      </w:r>
    </w:p>
    <w:p w14:paraId="1D460D11" w14:textId="7BE55C84" w:rsidR="0096028E" w:rsidRPr="00B410ED" w:rsidRDefault="0096028E" w:rsidP="00F24688">
      <w:pPr>
        <w:pStyle w:val="Paragraf"/>
      </w:pPr>
      <w:r w:rsidRPr="00B410ED">
        <w:t xml:space="preserve">§ </w:t>
      </w:r>
      <w:r w:rsidR="00B342F5" w:rsidRPr="00B410ED">
        <w:t>7</w:t>
      </w:r>
    </w:p>
    <w:p w14:paraId="17B83B61" w14:textId="77777777" w:rsidR="00206828" w:rsidRPr="00B410ED" w:rsidRDefault="0096028E" w:rsidP="00F24688">
      <w:pPr>
        <w:pStyle w:val="Nadpisparagrafu"/>
      </w:pPr>
      <w:r w:rsidRPr="00B410ED">
        <w:t>Věrohodné zobrazení skutečnosti</w:t>
      </w:r>
    </w:p>
    <w:p w14:paraId="1B241F03" w14:textId="0A55C6CC" w:rsidR="0096028E" w:rsidRPr="00B410ED" w:rsidRDefault="0096028E" w:rsidP="006165C7">
      <w:pPr>
        <w:pStyle w:val="Textodstavce"/>
        <w:numPr>
          <w:ilvl w:val="0"/>
          <w:numId w:val="15"/>
        </w:numPr>
        <w:ind w:left="0" w:firstLine="425"/>
        <w:rPr>
          <w:u w:val="single"/>
        </w:rPr>
      </w:pPr>
      <w:r w:rsidRPr="00B410ED">
        <w:rPr>
          <w:u w:val="single"/>
        </w:rPr>
        <w:t>Účetní informace věrohodně zobrazuje skutečnost, pokud vystihuje ekonomickou podstatu zobrazované skutečnosti</w:t>
      </w:r>
      <w:r w:rsidRPr="00B410ED">
        <w:t xml:space="preserve"> a tuto skutečnost zobrazuje</w:t>
      </w:r>
    </w:p>
    <w:p w14:paraId="53C68058" w14:textId="77777777" w:rsidR="0096028E" w:rsidRPr="00B410ED" w:rsidRDefault="0096028E" w:rsidP="006165C7">
      <w:pPr>
        <w:pStyle w:val="Textpsmene"/>
        <w:numPr>
          <w:ilvl w:val="1"/>
          <w:numId w:val="332"/>
        </w:numPr>
        <w:spacing w:before="0"/>
      </w:pPr>
      <w:r w:rsidRPr="00B410ED">
        <w:t>úplně,</w:t>
      </w:r>
    </w:p>
    <w:p w14:paraId="01368A09" w14:textId="77777777" w:rsidR="0096028E" w:rsidRPr="00B410ED" w:rsidRDefault="0096028E" w:rsidP="001435DE">
      <w:pPr>
        <w:pStyle w:val="Textpsmene"/>
        <w:spacing w:before="0"/>
        <w:ind w:left="426"/>
      </w:pPr>
      <w:r w:rsidRPr="00B410ED">
        <w:t>neutrálně a</w:t>
      </w:r>
    </w:p>
    <w:p w14:paraId="245A3B7C" w14:textId="77777777" w:rsidR="0096028E" w:rsidRPr="00B410ED" w:rsidRDefault="0096028E" w:rsidP="001435DE">
      <w:pPr>
        <w:pStyle w:val="Textpsmene"/>
        <w:spacing w:before="0"/>
        <w:ind w:left="426"/>
      </w:pPr>
      <w:r w:rsidRPr="00B410ED">
        <w:t>správně.</w:t>
      </w:r>
    </w:p>
    <w:p w14:paraId="2B0FD047" w14:textId="77777777" w:rsidR="00206828" w:rsidRPr="00B410ED" w:rsidRDefault="0096028E" w:rsidP="001435DE">
      <w:pPr>
        <w:pStyle w:val="CELEX"/>
        <w:rPr>
          <w:rFonts w:eastAsia="Calibri"/>
          <w:lang w:eastAsia="en-US"/>
        </w:rPr>
      </w:pPr>
      <w:r w:rsidRPr="00B410ED">
        <w:rPr>
          <w:rFonts w:eastAsia="Calibri"/>
          <w:lang w:eastAsia="en-US"/>
        </w:rPr>
        <w:t>CELEX 32013L0034</w:t>
      </w:r>
    </w:p>
    <w:p w14:paraId="198F4489" w14:textId="77777777" w:rsidR="00206828" w:rsidRPr="00B410ED" w:rsidRDefault="0096028E" w:rsidP="006165C7">
      <w:pPr>
        <w:pStyle w:val="Textodstavce"/>
        <w:numPr>
          <w:ilvl w:val="0"/>
          <w:numId w:val="15"/>
        </w:numPr>
        <w:ind w:left="0" w:firstLine="425"/>
      </w:pPr>
      <w:r w:rsidRPr="00B410ED">
        <w:t xml:space="preserve">Úplným zobrazením skutečnosti </w:t>
      </w:r>
      <w:r w:rsidR="0035523C" w:rsidRPr="00B410ED">
        <w:t>je</w:t>
      </w:r>
      <w:r w:rsidRPr="00B410ED">
        <w:t xml:space="preserve"> zobrazení, které obsahuje všechny údaje potřebné pro ucelené pochopení zobrazované skutečnosti externím uživatelem.</w:t>
      </w:r>
    </w:p>
    <w:p w14:paraId="2E48DBF3" w14:textId="18B6029F" w:rsidR="0096028E" w:rsidRPr="00B410ED" w:rsidRDefault="0096028E" w:rsidP="006165C7">
      <w:pPr>
        <w:pStyle w:val="Textodstavce"/>
        <w:numPr>
          <w:ilvl w:val="0"/>
          <w:numId w:val="15"/>
        </w:numPr>
        <w:ind w:left="0" w:firstLine="425"/>
      </w:pPr>
      <w:r w:rsidRPr="00B410ED">
        <w:t xml:space="preserve">Neutrálním zobrazením skutečnosti </w:t>
      </w:r>
      <w:r w:rsidR="0035523C" w:rsidRPr="00B410ED">
        <w:t>je</w:t>
      </w:r>
      <w:r w:rsidRPr="00B410ED">
        <w:t xml:space="preserve"> zobrazení, které</w:t>
      </w:r>
    </w:p>
    <w:p w14:paraId="3C2AD48A" w14:textId="77777777" w:rsidR="0096028E" w:rsidRPr="00B410ED" w:rsidRDefault="0096028E" w:rsidP="006165C7">
      <w:pPr>
        <w:pStyle w:val="Textpsmene"/>
        <w:numPr>
          <w:ilvl w:val="3"/>
          <w:numId w:val="63"/>
        </w:numPr>
        <w:tabs>
          <w:tab w:val="clear" w:pos="567"/>
        </w:tabs>
        <w:spacing w:before="0"/>
        <w:ind w:left="426"/>
      </w:pPr>
      <w:r w:rsidRPr="00B410ED">
        <w:t>není způsobilé účelově ovlivnit rozhodování externího uživatele a</w:t>
      </w:r>
    </w:p>
    <w:p w14:paraId="7C1601F4" w14:textId="77777777" w:rsidR="00206828" w:rsidRPr="00B410ED" w:rsidRDefault="0096028E" w:rsidP="006165C7">
      <w:pPr>
        <w:pStyle w:val="Textpsmene"/>
        <w:numPr>
          <w:ilvl w:val="3"/>
          <w:numId w:val="63"/>
        </w:numPr>
        <w:tabs>
          <w:tab w:val="clear" w:pos="567"/>
        </w:tabs>
        <w:spacing w:before="0"/>
        <w:ind w:left="426"/>
      </w:pPr>
      <w:r w:rsidRPr="00B410ED">
        <w:t>je opatrným zobrazením skutečnosti.</w:t>
      </w:r>
    </w:p>
    <w:p w14:paraId="78856533" w14:textId="77777777" w:rsidR="00D84A45" w:rsidRPr="00B410ED" w:rsidRDefault="0096028E" w:rsidP="006165C7">
      <w:pPr>
        <w:pStyle w:val="Textodstavce"/>
        <w:numPr>
          <w:ilvl w:val="0"/>
          <w:numId w:val="15"/>
        </w:numPr>
        <w:ind w:left="0" w:firstLine="425"/>
        <w:rPr>
          <w:u w:val="single"/>
        </w:rPr>
      </w:pPr>
      <w:r w:rsidRPr="00B410ED">
        <w:rPr>
          <w:u w:val="single"/>
        </w:rPr>
        <w:t xml:space="preserve">Opatrným zobrazením skutečnosti </w:t>
      </w:r>
      <w:r w:rsidR="0035523C" w:rsidRPr="00B410ED">
        <w:rPr>
          <w:u w:val="single"/>
        </w:rPr>
        <w:t>je</w:t>
      </w:r>
      <w:r w:rsidRPr="00B410ED">
        <w:rPr>
          <w:u w:val="single"/>
        </w:rPr>
        <w:t xml:space="preserve"> zobrazení, které</w:t>
      </w:r>
    </w:p>
    <w:p w14:paraId="2056BF0A" w14:textId="212DE3B5" w:rsidR="0096028E" w:rsidRPr="00B410ED" w:rsidRDefault="0096028E" w:rsidP="006165C7">
      <w:pPr>
        <w:pStyle w:val="Textpsmene"/>
        <w:numPr>
          <w:ilvl w:val="3"/>
          <w:numId w:val="64"/>
        </w:numPr>
        <w:tabs>
          <w:tab w:val="clear" w:pos="567"/>
        </w:tabs>
        <w:spacing w:before="0"/>
        <w:ind w:left="426"/>
        <w:rPr>
          <w:u w:val="single"/>
        </w:rPr>
      </w:pPr>
      <w:r w:rsidRPr="00B410ED">
        <w:rPr>
          <w:u w:val="single"/>
        </w:rPr>
        <w:t>v případě nejistoty ohledně vyhodnocení této skutečnosti nenadhodnocuje aktivum a výnos ani nepodhodnocuje dluh a náklad</w:t>
      </w:r>
      <w:r w:rsidRPr="00807870">
        <w:rPr>
          <w:u w:val="single"/>
        </w:rPr>
        <w:t xml:space="preserve"> a</w:t>
      </w:r>
    </w:p>
    <w:p w14:paraId="3AEBB847" w14:textId="77777777" w:rsidR="0096028E" w:rsidRPr="00B410ED" w:rsidRDefault="0096028E" w:rsidP="006165C7">
      <w:pPr>
        <w:pStyle w:val="Textpsmene"/>
        <w:numPr>
          <w:ilvl w:val="3"/>
          <w:numId w:val="64"/>
        </w:numPr>
        <w:tabs>
          <w:tab w:val="clear" w:pos="567"/>
        </w:tabs>
        <w:spacing w:before="0"/>
        <w:ind w:left="426"/>
        <w:rPr>
          <w:u w:val="single"/>
        </w:rPr>
      </w:pPr>
      <w:r w:rsidRPr="00B410ED">
        <w:rPr>
          <w:u w:val="single"/>
        </w:rPr>
        <w:t>nevede k neopodstatněnému podhodnocení aktiva a výnosu ani k neopodstatněnému nadhodnocení dluhu a nákladu.</w:t>
      </w:r>
    </w:p>
    <w:p w14:paraId="434D20BC" w14:textId="77777777" w:rsidR="00206828" w:rsidRPr="00B410ED" w:rsidRDefault="0096028E" w:rsidP="001435DE">
      <w:pPr>
        <w:pStyle w:val="CELEX"/>
        <w:rPr>
          <w:rFonts w:eastAsia="Calibri"/>
          <w:lang w:eastAsia="en-US"/>
        </w:rPr>
      </w:pPr>
      <w:r w:rsidRPr="00B410ED">
        <w:rPr>
          <w:rFonts w:eastAsia="Calibri"/>
          <w:lang w:eastAsia="en-US"/>
        </w:rPr>
        <w:t>CELEX 32013L0034</w:t>
      </w:r>
    </w:p>
    <w:p w14:paraId="7EF0B2FF" w14:textId="7355F2B6" w:rsidR="0096028E" w:rsidRPr="00B410ED" w:rsidRDefault="0096028E" w:rsidP="006165C7">
      <w:pPr>
        <w:pStyle w:val="Textodstavce"/>
        <w:numPr>
          <w:ilvl w:val="0"/>
          <w:numId w:val="15"/>
        </w:numPr>
        <w:ind w:left="0" w:firstLine="425"/>
      </w:pPr>
      <w:r w:rsidRPr="00B410ED">
        <w:t xml:space="preserve">Správným zobrazením skutečnosti </w:t>
      </w:r>
      <w:r w:rsidR="0035523C" w:rsidRPr="00B410ED">
        <w:t>je</w:t>
      </w:r>
      <w:r w:rsidRPr="00B410ED">
        <w:t xml:space="preserve"> zobrazení, kdy je účetní informace výsledkem vhodného a bezchybného postupu, který zohledňuje dostupné údaje o zobrazované skutečnosti.</w:t>
      </w:r>
    </w:p>
    <w:p w14:paraId="610EF48B" w14:textId="3A0D4BCA" w:rsidR="0027327F" w:rsidRPr="00B410ED" w:rsidRDefault="0027327F" w:rsidP="001435DE">
      <w:pPr>
        <w:pStyle w:val="Oddl"/>
        <w:widowControl w:val="0"/>
      </w:pPr>
      <w:r w:rsidRPr="00B410ED">
        <w:t xml:space="preserve">Oddíl </w:t>
      </w:r>
      <w:r w:rsidR="00BA546D" w:rsidRPr="00B410ED">
        <w:t>3</w:t>
      </w:r>
    </w:p>
    <w:p w14:paraId="15C87062" w14:textId="28E88069" w:rsidR="0027327F" w:rsidRPr="00B410ED" w:rsidRDefault="0027327F" w:rsidP="001435DE">
      <w:pPr>
        <w:pStyle w:val="Nadpisoddlu"/>
        <w:widowControl w:val="0"/>
      </w:pPr>
      <w:r w:rsidRPr="00B410ED">
        <w:t xml:space="preserve">Doplňující požadavky na kvalitu </w:t>
      </w:r>
      <w:r w:rsidR="0057125F" w:rsidRPr="00B410ED">
        <w:t xml:space="preserve">užitečné </w:t>
      </w:r>
      <w:r w:rsidRPr="00B410ED">
        <w:t>účetní informac</w:t>
      </w:r>
      <w:r w:rsidR="0057125F" w:rsidRPr="00B410ED">
        <w:t>e</w:t>
      </w:r>
    </w:p>
    <w:p w14:paraId="7C765923" w14:textId="76B277D5" w:rsidR="0096028E" w:rsidRPr="00B410ED" w:rsidRDefault="0096028E" w:rsidP="001435DE">
      <w:pPr>
        <w:pStyle w:val="Paragraf"/>
      </w:pPr>
      <w:r w:rsidRPr="00B410ED">
        <w:t xml:space="preserve">§ </w:t>
      </w:r>
      <w:r w:rsidR="00B342F5" w:rsidRPr="00B410ED">
        <w:t>8</w:t>
      </w:r>
    </w:p>
    <w:p w14:paraId="63469424" w14:textId="77777777" w:rsidR="0096028E" w:rsidRPr="00B410ED" w:rsidRDefault="0096028E" w:rsidP="001435DE">
      <w:pPr>
        <w:pStyle w:val="Nadpisparagrafu"/>
      </w:pPr>
      <w:r w:rsidRPr="00B410ED">
        <w:t>Aktuálnost</w:t>
      </w:r>
    </w:p>
    <w:p w14:paraId="25AE0FCF" w14:textId="0E51C6D9" w:rsidR="0096028E" w:rsidRPr="00B410ED" w:rsidRDefault="0096028E" w:rsidP="008424FE">
      <w:pPr>
        <w:pStyle w:val="Textparagrafu"/>
      </w:pPr>
      <w:bookmarkStart w:id="10" w:name="_Hlk147407859"/>
      <w:r w:rsidRPr="00B410ED">
        <w:t xml:space="preserve">Účetní informace je aktuální, pokud není zastaralá k okamžiku, od </w:t>
      </w:r>
      <w:r w:rsidR="00B842BD" w:rsidRPr="00B410ED">
        <w:t xml:space="preserve">kterého </w:t>
      </w:r>
      <w:r w:rsidRPr="00B410ED">
        <w:t>je způsobilá ke zpřístupnění externímu uživateli.</w:t>
      </w:r>
      <w:bookmarkEnd w:id="10"/>
    </w:p>
    <w:p w14:paraId="21A12CCD" w14:textId="37AC0C22" w:rsidR="0096028E" w:rsidRPr="00B410ED" w:rsidRDefault="0096028E" w:rsidP="001435DE">
      <w:pPr>
        <w:pStyle w:val="Paragraf"/>
        <w:keepNext w:val="0"/>
        <w:keepLines w:val="0"/>
      </w:pPr>
      <w:r w:rsidRPr="00B410ED">
        <w:t xml:space="preserve">§ </w:t>
      </w:r>
      <w:r w:rsidR="00B342F5" w:rsidRPr="00B410ED">
        <w:t>9</w:t>
      </w:r>
    </w:p>
    <w:p w14:paraId="3F407B94" w14:textId="77777777" w:rsidR="0096028E" w:rsidRPr="00B410ED" w:rsidRDefault="0096028E" w:rsidP="001435DE">
      <w:pPr>
        <w:pStyle w:val="Nadpisparagrafu"/>
        <w:keepNext w:val="0"/>
        <w:keepLines w:val="0"/>
      </w:pPr>
      <w:r w:rsidRPr="00B410ED">
        <w:lastRenderedPageBreak/>
        <w:t>Srozumitelnost</w:t>
      </w:r>
    </w:p>
    <w:p w14:paraId="27D1C511" w14:textId="77777777" w:rsidR="0096028E" w:rsidRPr="00B410ED" w:rsidRDefault="0096028E" w:rsidP="008424FE">
      <w:pPr>
        <w:pStyle w:val="Textparagrafu"/>
      </w:pPr>
      <w:r w:rsidRPr="00B410ED">
        <w:t xml:space="preserve">Účetní informace je srozumitelná, pokud je uspořádaná, označená, </w:t>
      </w:r>
      <w:r w:rsidRPr="00B410ED">
        <w:rPr>
          <w:u w:val="single"/>
        </w:rPr>
        <w:t>jasná</w:t>
      </w:r>
      <w:r w:rsidRPr="00B410ED">
        <w:t xml:space="preserve"> a výstižná.</w:t>
      </w:r>
    </w:p>
    <w:p w14:paraId="3581F106" w14:textId="77777777" w:rsidR="0096028E" w:rsidRPr="00B410ED" w:rsidRDefault="0096028E" w:rsidP="001435DE">
      <w:pPr>
        <w:pStyle w:val="CELEX"/>
        <w:widowControl w:val="0"/>
        <w:rPr>
          <w:rFonts w:eastAsia="Calibri"/>
          <w:lang w:eastAsia="en-US"/>
        </w:rPr>
      </w:pPr>
      <w:r w:rsidRPr="00B410ED">
        <w:rPr>
          <w:rFonts w:eastAsia="Calibri"/>
          <w:lang w:eastAsia="en-US"/>
        </w:rPr>
        <w:t>CELEX 32013L0034</w:t>
      </w:r>
    </w:p>
    <w:p w14:paraId="55083078" w14:textId="5E5A419A" w:rsidR="0096028E" w:rsidRPr="00B410ED" w:rsidRDefault="0096028E" w:rsidP="001435DE">
      <w:pPr>
        <w:pStyle w:val="Paragraf"/>
        <w:keepNext w:val="0"/>
        <w:widowControl w:val="0"/>
      </w:pPr>
      <w:r w:rsidRPr="00B410ED">
        <w:t xml:space="preserve">§ </w:t>
      </w:r>
      <w:r w:rsidR="00B342F5" w:rsidRPr="00B410ED">
        <w:t>10</w:t>
      </w:r>
    </w:p>
    <w:p w14:paraId="36385BC3" w14:textId="77777777" w:rsidR="0096028E" w:rsidRPr="00B410ED" w:rsidRDefault="0096028E" w:rsidP="001435DE">
      <w:pPr>
        <w:pStyle w:val="Nadpisparagrafu"/>
        <w:keepNext w:val="0"/>
        <w:widowControl w:val="0"/>
      </w:pPr>
      <w:r w:rsidRPr="00B410ED">
        <w:t>Ověřitelnost</w:t>
      </w:r>
    </w:p>
    <w:p w14:paraId="7A534CFC" w14:textId="77777777" w:rsidR="00D84A45" w:rsidRPr="00B410ED" w:rsidRDefault="00B771FB" w:rsidP="008424FE">
      <w:pPr>
        <w:pStyle w:val="Textparagrafu"/>
      </w:pPr>
      <w:r w:rsidRPr="00B410ED">
        <w:t xml:space="preserve">Účetní informace je ověřitelná, pokud </w:t>
      </w:r>
      <w:r w:rsidR="00386014" w:rsidRPr="00B410ED">
        <w:t>umožňuje</w:t>
      </w:r>
      <w:r w:rsidRPr="00B410ED">
        <w:t xml:space="preserve">, </w:t>
      </w:r>
      <w:r w:rsidR="00386014" w:rsidRPr="00B410ED">
        <w:t>a</w:t>
      </w:r>
      <w:r w:rsidRPr="00B410ED">
        <w:t>by různ</w:t>
      </w:r>
      <w:r w:rsidR="0003657E" w:rsidRPr="00B410ED">
        <w:t>é</w:t>
      </w:r>
      <w:r w:rsidRPr="00B410ED">
        <w:t xml:space="preserve"> </w:t>
      </w:r>
      <w:r w:rsidR="0003657E" w:rsidRPr="00B410ED">
        <w:t xml:space="preserve">osoby s odpovídajícími </w:t>
      </w:r>
      <w:r w:rsidRPr="00B410ED">
        <w:t>odborn</w:t>
      </w:r>
      <w:r w:rsidR="0003657E" w:rsidRPr="00B410ED">
        <w:t>ými znalostmi</w:t>
      </w:r>
      <w:r w:rsidRPr="00B410ED">
        <w:t xml:space="preserve"> </w:t>
      </w:r>
      <w:r w:rsidR="00386014" w:rsidRPr="00B410ED">
        <w:t xml:space="preserve">nezávislé na účetní jednotce </w:t>
      </w:r>
      <w:r w:rsidR="0003657E" w:rsidRPr="00B410ED">
        <w:t xml:space="preserve">byly schopny </w:t>
      </w:r>
      <w:r w:rsidRPr="00B410ED">
        <w:t>do</w:t>
      </w:r>
      <w:r w:rsidR="0003657E" w:rsidRPr="00B410ED">
        <w:t>jít</w:t>
      </w:r>
      <w:r w:rsidRPr="00B410ED">
        <w:t xml:space="preserve"> k</w:t>
      </w:r>
      <w:r w:rsidR="00386014" w:rsidRPr="00B410ED">
        <w:t xml:space="preserve"> jednotnému </w:t>
      </w:r>
      <w:r w:rsidRPr="00B410ED">
        <w:t>závěru, že tato informace je věrohodná.</w:t>
      </w:r>
    </w:p>
    <w:p w14:paraId="4A0E4772" w14:textId="30885C8D" w:rsidR="0096028E" w:rsidRPr="00B410ED" w:rsidRDefault="0096028E" w:rsidP="001435DE">
      <w:pPr>
        <w:pStyle w:val="Paragraf"/>
        <w:keepNext w:val="0"/>
        <w:widowControl w:val="0"/>
      </w:pPr>
      <w:r w:rsidRPr="00B410ED">
        <w:t xml:space="preserve">§ </w:t>
      </w:r>
      <w:r w:rsidR="00B342F5" w:rsidRPr="00B410ED">
        <w:t>11</w:t>
      </w:r>
    </w:p>
    <w:p w14:paraId="20D7AB32" w14:textId="77777777" w:rsidR="0096028E" w:rsidRPr="00B410ED" w:rsidRDefault="0096028E" w:rsidP="001435DE">
      <w:pPr>
        <w:pStyle w:val="Nadpisparagrafu"/>
        <w:keepNext w:val="0"/>
        <w:widowControl w:val="0"/>
      </w:pPr>
      <w:r w:rsidRPr="00B410ED">
        <w:t>Srovnatelnost</w:t>
      </w:r>
    </w:p>
    <w:p w14:paraId="419F56A3" w14:textId="77777777" w:rsidR="00D84A45" w:rsidRPr="00B410ED" w:rsidRDefault="0096028E" w:rsidP="008424FE">
      <w:pPr>
        <w:pStyle w:val="Textparagrafu"/>
        <w:rPr>
          <w:u w:val="single"/>
        </w:rPr>
      </w:pPr>
      <w:r w:rsidRPr="00B410ED">
        <w:rPr>
          <w:u w:val="single"/>
        </w:rPr>
        <w:t>Účetní informace je srovnatelná, pokud její porovnání s jinou účetní informací umožňuje učinit závěr ohledně jejich podobnosti nebo odlišnosti mezi účetními obdobími účetní jednotky nebo mezi různými účetními jednotkami.</w:t>
      </w:r>
    </w:p>
    <w:p w14:paraId="0D74795C" w14:textId="68BD4F7D" w:rsidR="00CE4EFD" w:rsidRPr="00B410ED" w:rsidRDefault="00CE4EFD" w:rsidP="008E4964">
      <w:pPr>
        <w:pStyle w:val="CELEX"/>
        <w:rPr>
          <w:rFonts w:eastAsia="Calibri"/>
        </w:rPr>
      </w:pPr>
      <w:r w:rsidRPr="00B410ED">
        <w:rPr>
          <w:rFonts w:eastAsia="Calibri"/>
        </w:rPr>
        <w:t>CELEX</w:t>
      </w:r>
      <w:r w:rsidR="00B510D0" w:rsidRPr="00B410ED">
        <w:rPr>
          <w:rFonts w:eastAsia="Calibri"/>
        </w:rPr>
        <w:t xml:space="preserve"> 32011L0085</w:t>
      </w:r>
    </w:p>
    <w:p w14:paraId="69F787CB" w14:textId="57497F30" w:rsidR="00BF23DD" w:rsidRPr="00B410ED" w:rsidRDefault="00BF23DD" w:rsidP="00D60744">
      <w:pPr>
        <w:pStyle w:val="CELEX"/>
        <w:rPr>
          <w:rFonts w:eastAsia="Calibri"/>
        </w:rPr>
      </w:pPr>
      <w:r w:rsidRPr="00B410ED">
        <w:rPr>
          <w:rFonts w:eastAsia="Calibri"/>
        </w:rPr>
        <w:t>CELEX 32024L1265</w:t>
      </w:r>
    </w:p>
    <w:p w14:paraId="570CF68E" w14:textId="2E2540FC" w:rsidR="00815E34" w:rsidRPr="00B410ED" w:rsidRDefault="00BE53B4" w:rsidP="009A038F">
      <w:pPr>
        <w:pStyle w:val="Hlava"/>
      </w:pPr>
      <w:r w:rsidRPr="00B410ED">
        <w:t>Hlava</w:t>
      </w:r>
      <w:r w:rsidR="00815E34" w:rsidRPr="00B410ED">
        <w:t xml:space="preserve"> </w:t>
      </w:r>
      <w:r w:rsidR="00BA546D" w:rsidRPr="00B410ED">
        <w:t>III</w:t>
      </w:r>
    </w:p>
    <w:p w14:paraId="275B86B2" w14:textId="3E5A09C3" w:rsidR="00815E34" w:rsidRPr="00B410ED" w:rsidRDefault="00815E34" w:rsidP="009A038F">
      <w:pPr>
        <w:pStyle w:val="Nadpishlavy"/>
      </w:pPr>
      <w:r w:rsidRPr="00B410ED">
        <w:t xml:space="preserve">Prvky </w:t>
      </w:r>
      <w:r w:rsidR="008445C8" w:rsidRPr="00B410ED">
        <w:t>účetní závěrky</w:t>
      </w:r>
    </w:p>
    <w:p w14:paraId="3E3D0185" w14:textId="5F048D80" w:rsidR="0096028E" w:rsidRPr="00B410ED" w:rsidRDefault="00BE53B4" w:rsidP="00ED312E">
      <w:pPr>
        <w:pStyle w:val="Dl"/>
      </w:pPr>
      <w:r w:rsidRPr="00B410ED">
        <w:t>D</w:t>
      </w:r>
      <w:r w:rsidR="0096028E" w:rsidRPr="00B410ED">
        <w:t xml:space="preserve">íl </w:t>
      </w:r>
      <w:r w:rsidR="00BA546D" w:rsidRPr="00B410ED">
        <w:t>1</w:t>
      </w:r>
    </w:p>
    <w:p w14:paraId="45701AAA" w14:textId="50FAFF27" w:rsidR="0096028E" w:rsidRPr="00B410ED" w:rsidRDefault="0096028E" w:rsidP="00ED312E">
      <w:pPr>
        <w:pStyle w:val="Nadpisdlu"/>
      </w:pPr>
      <w:r w:rsidRPr="00B410ED">
        <w:t>Prvky účetní závěrky vztahující se k finanční situaci a finanční výkonnosti</w:t>
      </w:r>
    </w:p>
    <w:p w14:paraId="7CE7674A" w14:textId="03CFA0B8" w:rsidR="0096028E" w:rsidRPr="00B410ED" w:rsidRDefault="0096028E" w:rsidP="001435DE">
      <w:pPr>
        <w:pStyle w:val="Paragraf"/>
        <w:widowControl w:val="0"/>
      </w:pPr>
      <w:r w:rsidRPr="00B410ED">
        <w:t>§ 1</w:t>
      </w:r>
      <w:r w:rsidR="00B342F5" w:rsidRPr="00B410ED">
        <w:t>2</w:t>
      </w:r>
    </w:p>
    <w:p w14:paraId="54727A11" w14:textId="4E17BBCA" w:rsidR="0096028E" w:rsidRPr="00B410ED" w:rsidRDefault="0096028E" w:rsidP="001435DE">
      <w:pPr>
        <w:pStyle w:val="Nadpisparagrafu"/>
        <w:widowControl w:val="0"/>
      </w:pPr>
      <w:r w:rsidRPr="00B410ED">
        <w:t>Vymezení prvků účetní závěrky</w:t>
      </w:r>
    </w:p>
    <w:p w14:paraId="46C1C580" w14:textId="3C3B24AC" w:rsidR="0096028E" w:rsidRPr="00B410ED" w:rsidRDefault="0096028E" w:rsidP="008424FE">
      <w:pPr>
        <w:pStyle w:val="Textparagrafu"/>
      </w:pPr>
      <w:r w:rsidRPr="00B410ED">
        <w:t>Prvkem účetní závěrky je</w:t>
      </w:r>
    </w:p>
    <w:p w14:paraId="12C2ABD9" w14:textId="77777777" w:rsidR="0096028E" w:rsidRPr="00B410ED" w:rsidRDefault="0096028E" w:rsidP="006165C7">
      <w:pPr>
        <w:pStyle w:val="Textpsmene"/>
        <w:widowControl w:val="0"/>
        <w:numPr>
          <w:ilvl w:val="1"/>
          <w:numId w:val="331"/>
        </w:numPr>
      </w:pPr>
      <w:r w:rsidRPr="00B410ED">
        <w:t>aktivum,</w:t>
      </w:r>
    </w:p>
    <w:p w14:paraId="51477055" w14:textId="77777777" w:rsidR="0096028E" w:rsidRPr="00B410ED" w:rsidRDefault="0096028E" w:rsidP="001435DE">
      <w:pPr>
        <w:pStyle w:val="Textpsmene"/>
        <w:widowControl w:val="0"/>
        <w:spacing w:before="0"/>
        <w:ind w:left="426"/>
      </w:pPr>
      <w:r w:rsidRPr="00B410ED">
        <w:t>dluh,</w:t>
      </w:r>
    </w:p>
    <w:p w14:paraId="50CAF221" w14:textId="77777777" w:rsidR="00D84A45" w:rsidRPr="00B410ED" w:rsidRDefault="0096028E" w:rsidP="001435DE">
      <w:pPr>
        <w:pStyle w:val="Textpsmene"/>
        <w:widowControl w:val="0"/>
        <w:spacing w:before="0"/>
        <w:ind w:left="426"/>
      </w:pPr>
      <w:r w:rsidRPr="00B410ED">
        <w:t>vlastní kapitál,</w:t>
      </w:r>
    </w:p>
    <w:p w14:paraId="611C9462" w14:textId="18CB7818" w:rsidR="0096028E" w:rsidRPr="00B410ED" w:rsidRDefault="0096028E" w:rsidP="001435DE">
      <w:pPr>
        <w:pStyle w:val="Textpsmene"/>
        <w:widowControl w:val="0"/>
        <w:spacing w:before="0"/>
        <w:ind w:left="426"/>
      </w:pPr>
      <w:r w:rsidRPr="00B410ED">
        <w:t>výnos a</w:t>
      </w:r>
    </w:p>
    <w:p w14:paraId="6A1191CB" w14:textId="77777777" w:rsidR="00D84A45" w:rsidRPr="00B410ED" w:rsidRDefault="0096028E" w:rsidP="001435DE">
      <w:pPr>
        <w:pStyle w:val="Textpsmene"/>
        <w:widowControl w:val="0"/>
        <w:spacing w:before="0"/>
        <w:ind w:left="426"/>
      </w:pPr>
      <w:r w:rsidRPr="00B410ED">
        <w:t>náklad.</w:t>
      </w:r>
    </w:p>
    <w:p w14:paraId="417DCF07" w14:textId="14B7CBC9" w:rsidR="0027327F" w:rsidRPr="00B410ED" w:rsidRDefault="00BE53B4" w:rsidP="00ED312E">
      <w:pPr>
        <w:pStyle w:val="Dl"/>
      </w:pPr>
      <w:r w:rsidRPr="00B410ED">
        <w:t>D</w:t>
      </w:r>
      <w:r w:rsidR="0027327F" w:rsidRPr="00B410ED">
        <w:t xml:space="preserve">íl </w:t>
      </w:r>
      <w:r w:rsidR="00BA546D" w:rsidRPr="00B410ED">
        <w:t>2</w:t>
      </w:r>
    </w:p>
    <w:p w14:paraId="127C19E9" w14:textId="25628019" w:rsidR="0027327F" w:rsidRPr="00B410ED" w:rsidRDefault="0027327F" w:rsidP="00ED312E">
      <w:pPr>
        <w:pStyle w:val="Nadpisdlu"/>
      </w:pPr>
      <w:r w:rsidRPr="00B410ED">
        <w:t xml:space="preserve">Prvky </w:t>
      </w:r>
      <w:r w:rsidR="008445C8" w:rsidRPr="00B410ED">
        <w:t>účetní závěrky</w:t>
      </w:r>
      <w:r w:rsidRPr="00B410ED">
        <w:t xml:space="preserve"> vztahující se k finanční situaci</w:t>
      </w:r>
    </w:p>
    <w:p w14:paraId="466B0440" w14:textId="28036115" w:rsidR="0096028E" w:rsidRPr="00B410ED" w:rsidRDefault="0096028E" w:rsidP="001435DE">
      <w:pPr>
        <w:pStyle w:val="Paragraf"/>
        <w:widowControl w:val="0"/>
      </w:pPr>
      <w:r w:rsidRPr="00B410ED">
        <w:t>§ 1</w:t>
      </w:r>
      <w:r w:rsidR="00B342F5" w:rsidRPr="00B410ED">
        <w:t>3</w:t>
      </w:r>
    </w:p>
    <w:p w14:paraId="57E53426" w14:textId="77777777" w:rsidR="00D84A45" w:rsidRPr="00B410ED" w:rsidRDefault="00835220" w:rsidP="001435DE">
      <w:pPr>
        <w:pStyle w:val="Nadpisparagrafu"/>
        <w:widowControl w:val="0"/>
      </w:pPr>
      <w:r w:rsidRPr="00B410ED">
        <w:t>Aktivum</w:t>
      </w:r>
    </w:p>
    <w:p w14:paraId="24A71E90" w14:textId="3F13064B" w:rsidR="00206828" w:rsidRPr="00B410ED" w:rsidRDefault="0096028E" w:rsidP="006165C7">
      <w:pPr>
        <w:pStyle w:val="Textodstavce"/>
        <w:numPr>
          <w:ilvl w:val="0"/>
          <w:numId w:val="16"/>
        </w:numPr>
        <w:ind w:left="0" w:firstLine="425"/>
      </w:pPr>
      <w:r w:rsidRPr="00B410ED">
        <w:t xml:space="preserve">Aktivem je </w:t>
      </w:r>
      <w:r w:rsidR="00573607" w:rsidRPr="00B410ED">
        <w:t>existující</w:t>
      </w:r>
      <w:r w:rsidR="00067DD4" w:rsidRPr="00B410ED">
        <w:t xml:space="preserve"> </w:t>
      </w:r>
      <w:r w:rsidR="0041019C" w:rsidRPr="00B410ED">
        <w:t xml:space="preserve">ekonomický </w:t>
      </w:r>
      <w:r w:rsidRPr="00B410ED">
        <w:t>zdroj</w:t>
      </w:r>
      <w:bookmarkStart w:id="11" w:name="_Hlk174548881"/>
      <w:r w:rsidR="0041019C" w:rsidRPr="00B410ED">
        <w:t>,</w:t>
      </w:r>
      <w:r w:rsidRPr="00B410ED">
        <w:t xml:space="preserve"> který má účetní jednotka v důsledku minulé </w:t>
      </w:r>
      <w:r w:rsidR="005E1A54" w:rsidRPr="00B410ED">
        <w:t xml:space="preserve">transakce nebo jiné </w:t>
      </w:r>
      <w:r w:rsidR="00067DD4" w:rsidRPr="00B410ED">
        <w:t xml:space="preserve">události </w:t>
      </w:r>
      <w:r w:rsidRPr="00B410ED">
        <w:t>pod kontrolou</w:t>
      </w:r>
      <w:bookmarkEnd w:id="11"/>
      <w:r w:rsidRPr="00B410ED">
        <w:t>.</w:t>
      </w:r>
    </w:p>
    <w:p w14:paraId="127D02CB" w14:textId="604A7CEB" w:rsidR="0041019C" w:rsidRPr="00B410ED" w:rsidRDefault="0041019C" w:rsidP="006165C7">
      <w:pPr>
        <w:pStyle w:val="Textodstavce"/>
        <w:numPr>
          <w:ilvl w:val="0"/>
          <w:numId w:val="16"/>
        </w:numPr>
        <w:ind w:left="0" w:firstLine="425"/>
      </w:pPr>
      <w:r w:rsidRPr="00B410ED">
        <w:t xml:space="preserve">Ekonomickým zdrojem je zdroj, který </w:t>
      </w:r>
      <w:r w:rsidR="00573607" w:rsidRPr="00B410ED">
        <w:t>má potenciál</w:t>
      </w:r>
      <w:r w:rsidRPr="00B410ED">
        <w:t xml:space="preserve"> přinést ekonomický užitek</w:t>
      </w:r>
      <w:r w:rsidR="006A4AFF" w:rsidRPr="00B410ED">
        <w:t>.</w:t>
      </w:r>
    </w:p>
    <w:p w14:paraId="38C2F046" w14:textId="6A8F9487" w:rsidR="0096028E" w:rsidRPr="00B410ED" w:rsidRDefault="0096028E" w:rsidP="006165C7">
      <w:pPr>
        <w:pStyle w:val="Textodstavce"/>
        <w:numPr>
          <w:ilvl w:val="0"/>
          <w:numId w:val="16"/>
        </w:numPr>
        <w:ind w:left="0" w:firstLine="425"/>
      </w:pPr>
      <w:r w:rsidRPr="00B410ED">
        <w:t xml:space="preserve">Účetní jednotka má </w:t>
      </w:r>
      <w:r w:rsidR="006A4AFF" w:rsidRPr="00B410ED">
        <w:t xml:space="preserve">ekonomický </w:t>
      </w:r>
      <w:r w:rsidRPr="00B410ED">
        <w:t xml:space="preserve">zdroj pod kontrolou, pokud je schopna </w:t>
      </w:r>
      <w:r w:rsidR="00755651" w:rsidRPr="00B410ED">
        <w:t>ovlivnit</w:t>
      </w:r>
    </w:p>
    <w:p w14:paraId="3C198DDC" w14:textId="77777777" w:rsidR="00D84A45" w:rsidRPr="00B410ED" w:rsidRDefault="0096028E" w:rsidP="006165C7">
      <w:pPr>
        <w:pStyle w:val="Textpsmene"/>
        <w:widowControl w:val="0"/>
        <w:numPr>
          <w:ilvl w:val="1"/>
          <w:numId w:val="333"/>
        </w:numPr>
        <w:spacing w:before="0"/>
      </w:pPr>
      <w:r w:rsidRPr="00B410ED">
        <w:lastRenderedPageBreak/>
        <w:t xml:space="preserve">užívání tohoto zdroje a </w:t>
      </w:r>
      <w:r w:rsidR="00755651" w:rsidRPr="00B410ED">
        <w:t>bránit v</w:t>
      </w:r>
      <w:r w:rsidR="00A40C4A" w:rsidRPr="00B410ED">
        <w:t xml:space="preserve"> jeho užívání </w:t>
      </w:r>
      <w:r w:rsidR="00755651" w:rsidRPr="00B410ED">
        <w:t>ostatním</w:t>
      </w:r>
      <w:r w:rsidRPr="00B410ED">
        <w:t>, a</w:t>
      </w:r>
    </w:p>
    <w:p w14:paraId="72E2F474" w14:textId="0F0E8BE5" w:rsidR="0096028E" w:rsidRPr="00B410ED" w:rsidRDefault="00755651" w:rsidP="001435DE">
      <w:pPr>
        <w:pStyle w:val="Textpsmene"/>
        <w:widowControl w:val="0"/>
        <w:spacing w:before="0"/>
        <w:ind w:left="426"/>
      </w:pPr>
      <w:r w:rsidRPr="00B410ED">
        <w:t>získávání ekonomického užitku z tohoto zdroje a bránit v</w:t>
      </w:r>
      <w:r w:rsidR="00A40C4A" w:rsidRPr="00B410ED">
        <w:t xml:space="preserve"> jeho získávání </w:t>
      </w:r>
      <w:r w:rsidRPr="00B410ED">
        <w:t>ostatním</w:t>
      </w:r>
      <w:r w:rsidR="0096028E" w:rsidRPr="00B410ED">
        <w:t>.</w:t>
      </w:r>
    </w:p>
    <w:p w14:paraId="2036571E" w14:textId="24B03B59" w:rsidR="00835220" w:rsidRPr="00B410ED" w:rsidRDefault="00835220" w:rsidP="001435DE">
      <w:pPr>
        <w:pStyle w:val="Paragraf"/>
        <w:widowControl w:val="0"/>
      </w:pPr>
      <w:r w:rsidRPr="00B410ED">
        <w:t>§ 1</w:t>
      </w:r>
      <w:r w:rsidR="00B342F5" w:rsidRPr="00B410ED">
        <w:t>4</w:t>
      </w:r>
    </w:p>
    <w:p w14:paraId="050F6E45" w14:textId="77777777" w:rsidR="00D84A45" w:rsidRPr="00B410ED" w:rsidRDefault="00835220" w:rsidP="001435DE">
      <w:pPr>
        <w:pStyle w:val="Nadpisparagrafu"/>
        <w:widowControl w:val="0"/>
      </w:pPr>
      <w:r w:rsidRPr="00B410ED">
        <w:t>Dluh</w:t>
      </w:r>
    </w:p>
    <w:p w14:paraId="4D75047C" w14:textId="77777777" w:rsidR="00D84A45" w:rsidRPr="00B410ED" w:rsidRDefault="0096028E" w:rsidP="006165C7">
      <w:pPr>
        <w:pStyle w:val="Textodstavce"/>
        <w:numPr>
          <w:ilvl w:val="0"/>
          <w:numId w:val="65"/>
        </w:numPr>
        <w:ind w:left="0" w:firstLine="425"/>
      </w:pPr>
      <w:r w:rsidRPr="00B410ED">
        <w:t xml:space="preserve">Dluhem se pro účely účetnictví rozumí </w:t>
      </w:r>
      <w:r w:rsidR="00573607" w:rsidRPr="00B410ED">
        <w:t xml:space="preserve">existující </w:t>
      </w:r>
      <w:r w:rsidRPr="00B410ED">
        <w:t xml:space="preserve">povinnost </w:t>
      </w:r>
      <w:r w:rsidR="0033182B" w:rsidRPr="00B410ED">
        <w:t>vzdát se ekonomického zdroje</w:t>
      </w:r>
      <w:r w:rsidRPr="00B410ED">
        <w:t xml:space="preserve">, která vznikla v důsledku minulé </w:t>
      </w:r>
      <w:r w:rsidR="0057087F" w:rsidRPr="00B410ED">
        <w:t xml:space="preserve">transakce nebo jiné </w:t>
      </w:r>
      <w:r w:rsidR="0033182B" w:rsidRPr="00B410ED">
        <w:t>události</w:t>
      </w:r>
      <w:r w:rsidRPr="00B410ED">
        <w:t xml:space="preserve"> a které se účetní jednotka nemůže jednostranně zprostit, aniž by to mělo přinejmenším stejné ekonomické důsledky jako splnění dané povinnosti.</w:t>
      </w:r>
    </w:p>
    <w:p w14:paraId="46F984A6" w14:textId="3C060184" w:rsidR="0096028E" w:rsidRPr="00B410ED" w:rsidRDefault="002768D0" w:rsidP="006165C7">
      <w:pPr>
        <w:pStyle w:val="Textodstavce"/>
        <w:numPr>
          <w:ilvl w:val="0"/>
          <w:numId w:val="65"/>
        </w:numPr>
        <w:ind w:left="0" w:firstLine="425"/>
      </w:pPr>
      <w:r w:rsidRPr="00B410ED">
        <w:t xml:space="preserve">Povinnost podle odstavce 1 </w:t>
      </w:r>
      <w:r w:rsidR="00442D28" w:rsidRPr="00B410ED">
        <w:t xml:space="preserve">ze </w:t>
      </w:r>
      <w:r w:rsidR="00031081" w:rsidRPr="00B410ED">
        <w:t>závazku spočívajícího ve</w:t>
      </w:r>
      <w:r w:rsidR="00442D28" w:rsidRPr="00B410ED">
        <w:t xml:space="preserve"> vzájemném plnění </w:t>
      </w:r>
      <w:r w:rsidRPr="00B410ED">
        <w:t xml:space="preserve">je dluhem </w:t>
      </w:r>
      <w:r w:rsidR="00442D28" w:rsidRPr="00B410ED">
        <w:t xml:space="preserve">pouze v rozsahu, v jakém byl </w:t>
      </w:r>
      <w:r w:rsidR="00031081" w:rsidRPr="00B410ED">
        <w:t>tento</w:t>
      </w:r>
      <w:r w:rsidR="00442D28" w:rsidRPr="00B410ED">
        <w:t xml:space="preserve"> </w:t>
      </w:r>
      <w:r w:rsidR="00031081" w:rsidRPr="00B410ED">
        <w:t xml:space="preserve">závazek </w:t>
      </w:r>
      <w:r w:rsidR="00F43846" w:rsidRPr="00B410ED">
        <w:t xml:space="preserve">druhou </w:t>
      </w:r>
      <w:r w:rsidR="00442D28" w:rsidRPr="00B410ED">
        <w:t xml:space="preserve">stranou splněn, ledaže vzájemné plnění je ze strany účetní jednotky ztrátové; v takovém případě </w:t>
      </w:r>
      <w:r w:rsidRPr="00B410ED">
        <w:t xml:space="preserve">je </w:t>
      </w:r>
      <w:r w:rsidR="00442D28" w:rsidRPr="00B410ED">
        <w:t>dluh</w:t>
      </w:r>
      <w:r w:rsidRPr="00B410ED">
        <w:t>em</w:t>
      </w:r>
      <w:r w:rsidR="00442D28" w:rsidRPr="00B410ED">
        <w:t xml:space="preserve"> v</w:t>
      </w:r>
      <w:r w:rsidR="00C84BB5" w:rsidRPr="00B410ED">
        <w:t> </w:t>
      </w:r>
      <w:r w:rsidR="00442D28" w:rsidRPr="00B410ED">
        <w:t>rozsahu</w:t>
      </w:r>
      <w:r w:rsidR="00C84BB5" w:rsidRPr="00B410ED">
        <w:t xml:space="preserve">, který </w:t>
      </w:r>
      <w:r w:rsidR="00442D28" w:rsidRPr="00B410ED">
        <w:t>odpovíd</w:t>
      </w:r>
      <w:r w:rsidR="00C84BB5" w:rsidRPr="00B410ED">
        <w:t>á</w:t>
      </w:r>
      <w:r w:rsidR="00442D28" w:rsidRPr="00B410ED">
        <w:t xml:space="preserve"> dané ztrátě.</w:t>
      </w:r>
    </w:p>
    <w:p w14:paraId="476766FB" w14:textId="17E17B35" w:rsidR="0096028E" w:rsidRPr="00B410ED" w:rsidRDefault="0096028E" w:rsidP="001435DE">
      <w:pPr>
        <w:pStyle w:val="Paragraf"/>
      </w:pPr>
      <w:r w:rsidRPr="00B410ED">
        <w:t>§ 1</w:t>
      </w:r>
      <w:r w:rsidR="00B342F5" w:rsidRPr="00B410ED">
        <w:t>5</w:t>
      </w:r>
    </w:p>
    <w:p w14:paraId="6467252B" w14:textId="77777777" w:rsidR="00206828" w:rsidRPr="00B410ED" w:rsidRDefault="0096028E" w:rsidP="001435DE">
      <w:pPr>
        <w:pStyle w:val="Nadpisparagrafu"/>
      </w:pPr>
      <w:r w:rsidRPr="00B410ED">
        <w:t>Způsobilost aktiva a dluhu k vykázání</w:t>
      </w:r>
    </w:p>
    <w:p w14:paraId="5428E8F3" w14:textId="77777777" w:rsidR="00D84A45" w:rsidRPr="00B410ED" w:rsidRDefault="0096028E" w:rsidP="006165C7">
      <w:pPr>
        <w:pStyle w:val="Textodstavce"/>
        <w:numPr>
          <w:ilvl w:val="0"/>
          <w:numId w:val="249"/>
        </w:numPr>
        <w:ind w:left="0" w:firstLine="425"/>
      </w:pPr>
      <w:r w:rsidRPr="00B410ED">
        <w:t>Aktivum je způsobilé k vykázání, pokud</w:t>
      </w:r>
    </w:p>
    <w:p w14:paraId="2DFBEF79" w14:textId="77777777" w:rsidR="00D84A45" w:rsidRPr="00B410ED" w:rsidRDefault="0096028E" w:rsidP="006165C7">
      <w:pPr>
        <w:pStyle w:val="Textpsmene"/>
        <w:numPr>
          <w:ilvl w:val="1"/>
          <w:numId w:val="334"/>
        </w:numPr>
      </w:pPr>
      <w:r w:rsidRPr="00B410ED">
        <w:t>je spolehlivě ocenitelné,</w:t>
      </w:r>
    </w:p>
    <w:p w14:paraId="78E4E5CE" w14:textId="77777777" w:rsidR="00D84A45" w:rsidRPr="00B410ED" w:rsidRDefault="0096028E" w:rsidP="001435DE">
      <w:pPr>
        <w:pStyle w:val="Textpsmene"/>
        <w:spacing w:before="0"/>
        <w:ind w:left="426"/>
      </w:pPr>
      <w:r w:rsidRPr="00B410ED">
        <w:t>vznik budoucího ekonomického užitku je pravděpodobný a</w:t>
      </w:r>
    </w:p>
    <w:p w14:paraId="2DD78C34" w14:textId="351EC7D4" w:rsidR="0096028E" w:rsidRPr="00B410ED" w:rsidRDefault="0096028E" w:rsidP="001435DE">
      <w:pPr>
        <w:pStyle w:val="Textpsmene"/>
        <w:spacing w:before="0"/>
        <w:ind w:left="426"/>
      </w:pPr>
      <w:r w:rsidRPr="00B410ED">
        <w:t>splňuje podmínky stanovené účetním předpisem.</w:t>
      </w:r>
    </w:p>
    <w:p w14:paraId="06847ECA" w14:textId="78725826" w:rsidR="00FA3112" w:rsidRPr="00B410ED" w:rsidRDefault="00570631" w:rsidP="006165C7">
      <w:pPr>
        <w:pStyle w:val="Textodstavce"/>
        <w:numPr>
          <w:ilvl w:val="0"/>
          <w:numId w:val="249"/>
        </w:numPr>
        <w:ind w:left="0" w:firstLine="425"/>
      </w:pPr>
      <w:r w:rsidRPr="00B410ED">
        <w:t xml:space="preserve">Platí, že </w:t>
      </w:r>
      <w:bookmarkStart w:id="12" w:name="_Hlk202017686"/>
      <w:r w:rsidRPr="00B410ED">
        <w:t>p</w:t>
      </w:r>
      <w:r w:rsidR="00FA3112" w:rsidRPr="00B410ED">
        <w:t xml:space="preserve">ohledávka představující právo účetní jednotky na </w:t>
      </w:r>
      <w:r w:rsidR="0066519A" w:rsidRPr="00B410ED">
        <w:t xml:space="preserve">předmět vkladu </w:t>
      </w:r>
      <w:r w:rsidR="00FA3112" w:rsidRPr="00B410ED">
        <w:t>ne</w:t>
      </w:r>
      <w:r w:rsidRPr="00B410ED">
        <w:t xml:space="preserve">ní </w:t>
      </w:r>
      <w:r w:rsidR="00FA3112" w:rsidRPr="00B410ED">
        <w:t>způsobil</w:t>
      </w:r>
      <w:r w:rsidRPr="00B410ED">
        <w:t>á</w:t>
      </w:r>
      <w:r w:rsidR="00FA3112" w:rsidRPr="00B410ED">
        <w:t xml:space="preserve"> k vykázání.</w:t>
      </w:r>
      <w:bookmarkEnd w:id="12"/>
    </w:p>
    <w:p w14:paraId="40C182BA" w14:textId="77777777" w:rsidR="00D84A45" w:rsidRPr="00B410ED" w:rsidRDefault="0096028E" w:rsidP="006165C7">
      <w:pPr>
        <w:pStyle w:val="Textodstavce"/>
        <w:numPr>
          <w:ilvl w:val="0"/>
          <w:numId w:val="249"/>
        </w:numPr>
        <w:ind w:left="0" w:firstLine="425"/>
      </w:pPr>
      <w:r w:rsidRPr="00B410ED">
        <w:t>Dluh je způsobilý k vykázání, pokud</w:t>
      </w:r>
    </w:p>
    <w:p w14:paraId="3840F7F4" w14:textId="77777777" w:rsidR="00D84A45" w:rsidRPr="00B410ED" w:rsidRDefault="0096028E" w:rsidP="006165C7">
      <w:pPr>
        <w:pStyle w:val="Textpsmene"/>
        <w:numPr>
          <w:ilvl w:val="3"/>
          <w:numId w:val="17"/>
        </w:numPr>
        <w:tabs>
          <w:tab w:val="clear" w:pos="567"/>
        </w:tabs>
        <w:spacing w:before="0"/>
        <w:ind w:left="426"/>
      </w:pPr>
      <w:r w:rsidRPr="00B410ED">
        <w:t>je spolehlivě ocenitelný,</w:t>
      </w:r>
    </w:p>
    <w:p w14:paraId="3965B14D" w14:textId="77777777" w:rsidR="00D84A45" w:rsidRPr="00B410ED" w:rsidRDefault="0096028E" w:rsidP="006165C7">
      <w:pPr>
        <w:pStyle w:val="Textpsmene"/>
        <w:numPr>
          <w:ilvl w:val="3"/>
          <w:numId w:val="17"/>
        </w:numPr>
        <w:tabs>
          <w:tab w:val="clear" w:pos="567"/>
        </w:tabs>
        <w:spacing w:before="0"/>
        <w:ind w:left="426"/>
      </w:pPr>
      <w:r w:rsidRPr="00B410ED">
        <w:t xml:space="preserve">úbytek </w:t>
      </w:r>
      <w:r w:rsidR="00923FC7" w:rsidRPr="00B410ED">
        <w:t xml:space="preserve">ekonomického </w:t>
      </w:r>
      <w:r w:rsidRPr="00B410ED">
        <w:t>zdroje je pravděpodobný a</w:t>
      </w:r>
    </w:p>
    <w:p w14:paraId="67642BF2" w14:textId="2F7512F9" w:rsidR="00206828" w:rsidRPr="00B410ED" w:rsidRDefault="0096028E" w:rsidP="006165C7">
      <w:pPr>
        <w:pStyle w:val="Textpsmene"/>
        <w:numPr>
          <w:ilvl w:val="3"/>
          <w:numId w:val="17"/>
        </w:numPr>
        <w:tabs>
          <w:tab w:val="clear" w:pos="567"/>
        </w:tabs>
        <w:spacing w:before="0"/>
        <w:ind w:left="426"/>
      </w:pPr>
      <w:r w:rsidRPr="00B410ED">
        <w:t>splňuje podmínky stanovené účetním předpisem.</w:t>
      </w:r>
    </w:p>
    <w:p w14:paraId="12661C8B" w14:textId="6409CF57" w:rsidR="004369BC" w:rsidRPr="00B410ED" w:rsidRDefault="00E419D7" w:rsidP="006165C7">
      <w:pPr>
        <w:pStyle w:val="Textodstavce"/>
        <w:numPr>
          <w:ilvl w:val="0"/>
          <w:numId w:val="249"/>
        </w:numPr>
        <w:ind w:left="0" w:firstLine="425"/>
      </w:pPr>
      <w:r w:rsidRPr="00B410ED">
        <w:t>Nestanoví-li účetní předpis nebo jiný právní předpis jinak, a</w:t>
      </w:r>
      <w:r w:rsidR="004369BC" w:rsidRPr="00B410ED">
        <w:t>ktivem nebo dluhem se rozumí aktivum nebo dluh způsobilé k vykázání.</w:t>
      </w:r>
    </w:p>
    <w:p w14:paraId="7E7A7420" w14:textId="0F8BC4C8" w:rsidR="006866B3" w:rsidRPr="00B410ED" w:rsidRDefault="006866B3" w:rsidP="001435DE">
      <w:pPr>
        <w:pStyle w:val="Paragraf"/>
        <w:widowControl w:val="0"/>
      </w:pPr>
      <w:r w:rsidRPr="00B410ED">
        <w:t>§ 1</w:t>
      </w:r>
      <w:r w:rsidR="00B342F5" w:rsidRPr="00B410ED">
        <w:t>6</w:t>
      </w:r>
    </w:p>
    <w:p w14:paraId="01FB0D02" w14:textId="77777777" w:rsidR="00206828" w:rsidRPr="00B410ED" w:rsidRDefault="006866B3" w:rsidP="001435DE">
      <w:pPr>
        <w:pStyle w:val="Nadpisparagrafu"/>
        <w:widowControl w:val="0"/>
      </w:pPr>
      <w:r w:rsidRPr="00B410ED">
        <w:t>Vlastní kapitál</w:t>
      </w:r>
    </w:p>
    <w:p w14:paraId="73A3F2AB" w14:textId="77777777" w:rsidR="00206828" w:rsidRPr="00B410ED" w:rsidRDefault="006866B3" w:rsidP="006165C7">
      <w:pPr>
        <w:pStyle w:val="Textodstavce"/>
        <w:numPr>
          <w:ilvl w:val="0"/>
          <w:numId w:val="66"/>
        </w:numPr>
        <w:ind w:left="0" w:firstLine="425"/>
      </w:pPr>
      <w:r w:rsidRPr="00B410ED">
        <w:t>Vlastním kapitálem je rozdíl mezi úhrn</w:t>
      </w:r>
      <w:r w:rsidR="00542661" w:rsidRPr="00B410ED">
        <w:t xml:space="preserve">em </w:t>
      </w:r>
      <w:r w:rsidRPr="00B410ED">
        <w:t>účetní</w:t>
      </w:r>
      <w:r w:rsidR="004369BC" w:rsidRPr="00B410ED">
        <w:t>ch</w:t>
      </w:r>
      <w:r w:rsidRPr="00B410ED">
        <w:t xml:space="preserve"> hodnot aktiv a úhrn</w:t>
      </w:r>
      <w:r w:rsidR="00AC115B" w:rsidRPr="00B410ED">
        <w:t>em</w:t>
      </w:r>
      <w:r w:rsidRPr="00B410ED">
        <w:t xml:space="preserve"> účetní</w:t>
      </w:r>
      <w:r w:rsidR="004369BC" w:rsidRPr="00B410ED">
        <w:t>ch</w:t>
      </w:r>
      <w:r w:rsidRPr="00B410ED">
        <w:t xml:space="preserve"> hodnot dluhů.</w:t>
      </w:r>
    </w:p>
    <w:p w14:paraId="5058665C" w14:textId="172EA606" w:rsidR="00D347F6" w:rsidRPr="00B410ED" w:rsidRDefault="00D347F6" w:rsidP="006165C7">
      <w:pPr>
        <w:pStyle w:val="Textodstavce"/>
        <w:numPr>
          <w:ilvl w:val="0"/>
          <w:numId w:val="66"/>
        </w:numPr>
        <w:ind w:left="0" w:firstLine="425"/>
      </w:pPr>
      <w:r w:rsidRPr="00B410ED">
        <w:t>Ministerstvo financí vyhláškou stanoví členění vlastního kapitálu.</w:t>
      </w:r>
    </w:p>
    <w:p w14:paraId="240A28A3" w14:textId="0008F7E3" w:rsidR="00835220" w:rsidRPr="00B410ED" w:rsidRDefault="00835220" w:rsidP="001435DE">
      <w:pPr>
        <w:pStyle w:val="Paragraf"/>
        <w:widowControl w:val="0"/>
      </w:pPr>
      <w:r w:rsidRPr="00B410ED">
        <w:t>§ 1</w:t>
      </w:r>
      <w:r w:rsidR="00B342F5" w:rsidRPr="00B410ED">
        <w:t>7</w:t>
      </w:r>
    </w:p>
    <w:p w14:paraId="17C5BE02" w14:textId="77777777" w:rsidR="00206828" w:rsidRPr="00B410ED" w:rsidRDefault="00835220" w:rsidP="001435DE">
      <w:pPr>
        <w:pStyle w:val="Nadpisparagrafu"/>
        <w:widowControl w:val="0"/>
      </w:pPr>
      <w:r w:rsidRPr="00B410ED">
        <w:t>Podmíněné aktivum a podmíněný dluh</w:t>
      </w:r>
    </w:p>
    <w:p w14:paraId="473BC037" w14:textId="77777777" w:rsidR="00206828" w:rsidRPr="00B410ED" w:rsidRDefault="0096028E" w:rsidP="006165C7">
      <w:pPr>
        <w:pStyle w:val="Textodstavce"/>
        <w:numPr>
          <w:ilvl w:val="0"/>
          <w:numId w:val="363"/>
        </w:numPr>
        <w:ind w:left="0" w:firstLine="425"/>
      </w:pPr>
      <w:r w:rsidRPr="00B410ED">
        <w:t xml:space="preserve">Podmíněným aktivem je </w:t>
      </w:r>
      <w:r w:rsidR="007543E9" w:rsidRPr="00B410ED">
        <w:t xml:space="preserve">nejisté </w:t>
      </w:r>
      <w:r w:rsidRPr="00B410ED">
        <w:t>aktivum</w:t>
      </w:r>
      <w:r w:rsidR="00AC3279" w:rsidRPr="00B410ED">
        <w:t xml:space="preserve"> vzniklé v důsledku minulé </w:t>
      </w:r>
      <w:r w:rsidR="00E42185" w:rsidRPr="00B410ED">
        <w:t xml:space="preserve">transakce nebo jiné </w:t>
      </w:r>
      <w:r w:rsidR="00AC3279" w:rsidRPr="00B410ED">
        <w:t>události</w:t>
      </w:r>
      <w:r w:rsidRPr="00B410ED">
        <w:t xml:space="preserve">, jehož existence může být potvrzena pouze </w:t>
      </w:r>
      <w:r w:rsidR="007543E9" w:rsidRPr="00B410ED">
        <w:t xml:space="preserve">uskutečněním nebo neuskutečněním </w:t>
      </w:r>
      <w:r w:rsidRPr="00B410ED">
        <w:t xml:space="preserve">budoucí </w:t>
      </w:r>
      <w:r w:rsidR="00A640B2" w:rsidRPr="00B410ED">
        <w:t xml:space="preserve">transakce nebo jiné </w:t>
      </w:r>
      <w:r w:rsidR="007543E9" w:rsidRPr="00B410ED">
        <w:t>události</w:t>
      </w:r>
      <w:r w:rsidRPr="00B410ED">
        <w:t>, která je nezávislá na účetní jednotce.</w:t>
      </w:r>
    </w:p>
    <w:p w14:paraId="427EACEB" w14:textId="77777777" w:rsidR="00D84A45" w:rsidRPr="00B410ED" w:rsidRDefault="0096028E" w:rsidP="006165C7">
      <w:pPr>
        <w:pStyle w:val="Textodstavce"/>
        <w:numPr>
          <w:ilvl w:val="0"/>
          <w:numId w:val="363"/>
        </w:numPr>
        <w:ind w:left="0" w:firstLine="425"/>
      </w:pPr>
      <w:r w:rsidRPr="00B410ED">
        <w:t>Podmíněným dluhem je</w:t>
      </w:r>
    </w:p>
    <w:p w14:paraId="2E456DFC" w14:textId="77777777" w:rsidR="00D84A45" w:rsidRPr="00B410ED" w:rsidRDefault="007543E9" w:rsidP="006165C7">
      <w:pPr>
        <w:pStyle w:val="Textpsmene"/>
        <w:numPr>
          <w:ilvl w:val="1"/>
          <w:numId w:val="335"/>
        </w:numPr>
      </w:pPr>
      <w:r w:rsidRPr="00B410ED">
        <w:lastRenderedPageBreak/>
        <w:t>nejistý</w:t>
      </w:r>
      <w:r w:rsidR="0096028E" w:rsidRPr="00B410ED">
        <w:t xml:space="preserve"> dluh</w:t>
      </w:r>
      <w:r w:rsidR="00AC3279" w:rsidRPr="00B410ED">
        <w:t xml:space="preserve"> vzniklý v důsledku minulé </w:t>
      </w:r>
      <w:r w:rsidR="001C0228" w:rsidRPr="00B410ED">
        <w:t xml:space="preserve">transakce nebo jiné </w:t>
      </w:r>
      <w:r w:rsidR="00AC3279" w:rsidRPr="00B410ED">
        <w:t>události</w:t>
      </w:r>
      <w:r w:rsidR="0096028E" w:rsidRPr="00B410ED">
        <w:t xml:space="preserve">, jehož existence může být potvrzena pouze </w:t>
      </w:r>
      <w:r w:rsidRPr="00B410ED">
        <w:t>uskutečněním nebo neuskutečněním</w:t>
      </w:r>
      <w:r w:rsidR="0096028E" w:rsidRPr="00B410ED">
        <w:t xml:space="preserve"> budoucí </w:t>
      </w:r>
      <w:r w:rsidR="003A79F5" w:rsidRPr="00B410ED">
        <w:t xml:space="preserve">transakce nebo jiné </w:t>
      </w:r>
      <w:r w:rsidRPr="00B410ED">
        <w:t>události</w:t>
      </w:r>
      <w:r w:rsidR="0096028E" w:rsidRPr="00B410ED">
        <w:t>, která je nezávislá na účetní jednotce,</w:t>
      </w:r>
    </w:p>
    <w:p w14:paraId="602E0AD6" w14:textId="10BC98FA" w:rsidR="00206828" w:rsidRPr="00B410ED" w:rsidRDefault="0096028E" w:rsidP="001435DE">
      <w:pPr>
        <w:pStyle w:val="Textpsmene"/>
        <w:spacing w:before="0"/>
        <w:ind w:left="426"/>
      </w:pPr>
      <w:r w:rsidRPr="00B410ED">
        <w:t xml:space="preserve">dluh, pokud není spolehlivě ocenitelný nebo úbytek </w:t>
      </w:r>
      <w:r w:rsidR="004B2F2C" w:rsidRPr="00B410ED">
        <w:t xml:space="preserve">ekonomického </w:t>
      </w:r>
      <w:r w:rsidRPr="00B410ED">
        <w:t>zdroj</w:t>
      </w:r>
      <w:r w:rsidR="004B2F2C" w:rsidRPr="00B410ED">
        <w:t>e</w:t>
      </w:r>
      <w:r w:rsidRPr="00B410ED">
        <w:t xml:space="preserve"> není pravděpodobný.</w:t>
      </w:r>
    </w:p>
    <w:p w14:paraId="697D5D7D" w14:textId="77777777" w:rsidR="00D84A45" w:rsidRPr="00B410ED" w:rsidRDefault="003A79F5" w:rsidP="006165C7">
      <w:pPr>
        <w:pStyle w:val="Textodstavce"/>
        <w:numPr>
          <w:ilvl w:val="0"/>
          <w:numId w:val="363"/>
        </w:numPr>
        <w:ind w:left="0" w:firstLine="425"/>
      </w:pPr>
      <w:r w:rsidRPr="00B410ED">
        <w:t>Aktivem a dluhem se pro účely odstavců 1 a 2 rozumí aktivum a dluh bez ohledu na jejich způsobilost k vykázání.</w:t>
      </w:r>
    </w:p>
    <w:p w14:paraId="3278E5F6" w14:textId="38993B1B" w:rsidR="0096028E" w:rsidRPr="00B410ED" w:rsidRDefault="00CF5C77" w:rsidP="006165C7">
      <w:pPr>
        <w:pStyle w:val="Textodstavce"/>
        <w:numPr>
          <w:ilvl w:val="0"/>
          <w:numId w:val="363"/>
        </w:numPr>
        <w:ind w:left="0" w:firstLine="425"/>
      </w:pPr>
      <w:r w:rsidRPr="00B410ED">
        <w:t>Podmíněné aktivum a p</w:t>
      </w:r>
      <w:r w:rsidR="0096028E" w:rsidRPr="00B410ED">
        <w:t>odmíněný dluh ne</w:t>
      </w:r>
      <w:r w:rsidRPr="00B410ED">
        <w:t>jsou</w:t>
      </w:r>
      <w:r w:rsidR="0096028E" w:rsidRPr="00B410ED">
        <w:t xml:space="preserve"> způsobil</w:t>
      </w:r>
      <w:r w:rsidRPr="00B410ED">
        <w:t>é</w:t>
      </w:r>
      <w:r w:rsidR="0096028E" w:rsidRPr="00B410ED">
        <w:t xml:space="preserve"> k vykázání.</w:t>
      </w:r>
    </w:p>
    <w:p w14:paraId="4DB5B832" w14:textId="7DE09500" w:rsidR="0074578E" w:rsidRPr="00B410ED" w:rsidRDefault="0074578E" w:rsidP="00ED312E">
      <w:pPr>
        <w:pStyle w:val="Dl"/>
      </w:pPr>
      <w:r w:rsidRPr="00B410ED">
        <w:t>Díl 3</w:t>
      </w:r>
    </w:p>
    <w:p w14:paraId="4F68365F" w14:textId="1B29FD06" w:rsidR="0074578E" w:rsidRPr="00B410ED" w:rsidRDefault="0074578E" w:rsidP="00ED312E">
      <w:pPr>
        <w:pStyle w:val="Nadpisdlu"/>
      </w:pPr>
      <w:r w:rsidRPr="00B410ED">
        <w:t>Vymezení vybraných aktiv a dluhů</w:t>
      </w:r>
    </w:p>
    <w:p w14:paraId="17E6C67A" w14:textId="5F89E119" w:rsidR="0096028E" w:rsidRPr="00B410ED" w:rsidRDefault="0096028E" w:rsidP="001435DE">
      <w:pPr>
        <w:pStyle w:val="Paragraf"/>
      </w:pPr>
      <w:r w:rsidRPr="00B410ED">
        <w:t>§ 1</w:t>
      </w:r>
      <w:r w:rsidR="00B342F5" w:rsidRPr="00B410ED">
        <w:t>8</w:t>
      </w:r>
    </w:p>
    <w:p w14:paraId="6B09604E" w14:textId="77777777" w:rsidR="00D84A45" w:rsidRPr="00B410ED" w:rsidRDefault="008E6A70" w:rsidP="001435DE">
      <w:pPr>
        <w:pStyle w:val="Nadpisparagrafu"/>
      </w:pPr>
      <w:r w:rsidRPr="00B410ED">
        <w:t>Pohledávky</w:t>
      </w:r>
    </w:p>
    <w:p w14:paraId="329879EA" w14:textId="77777777" w:rsidR="00D84A45" w:rsidRPr="00B410ED" w:rsidRDefault="0096028E" w:rsidP="006165C7">
      <w:pPr>
        <w:pStyle w:val="Textodstavce"/>
        <w:numPr>
          <w:ilvl w:val="0"/>
          <w:numId w:val="67"/>
        </w:numPr>
        <w:ind w:left="0" w:firstLine="425"/>
      </w:pPr>
      <w:r w:rsidRPr="00B410ED">
        <w:t>Pohledávkou se pro účely účetnictví rozumí aktivum, které představuje právo</w:t>
      </w:r>
      <w:r w:rsidR="00C45CBF" w:rsidRPr="00B410ED">
        <w:t xml:space="preserve"> </w:t>
      </w:r>
      <w:r w:rsidRPr="00B410ED">
        <w:t>vůči druhé straně</w:t>
      </w:r>
      <w:r w:rsidR="005B18FA" w:rsidRPr="00B410ED">
        <w:t xml:space="preserve"> na </w:t>
      </w:r>
      <w:r w:rsidR="00ED1A5D" w:rsidRPr="00B410ED">
        <w:t>to, aby něco dala nebo konala</w:t>
      </w:r>
      <w:r w:rsidRPr="00B410ED">
        <w:t>.</w:t>
      </w:r>
    </w:p>
    <w:p w14:paraId="4D46BE3F" w14:textId="61C08AC4" w:rsidR="00206828" w:rsidRPr="00B410ED" w:rsidRDefault="00AC115B" w:rsidP="006165C7">
      <w:pPr>
        <w:pStyle w:val="Textodstavce"/>
        <w:numPr>
          <w:ilvl w:val="0"/>
          <w:numId w:val="67"/>
        </w:numPr>
        <w:ind w:left="0" w:firstLine="425"/>
      </w:pPr>
      <w:r w:rsidRPr="00B410ED">
        <w:t>P</w:t>
      </w:r>
      <w:r w:rsidR="00CC75ED" w:rsidRPr="00B410ED">
        <w:t>rávo podle odstavce 1</w:t>
      </w:r>
      <w:r w:rsidRPr="00B410ED">
        <w:t xml:space="preserve"> ze </w:t>
      </w:r>
      <w:r w:rsidR="00C35184" w:rsidRPr="00B410ED">
        <w:t xml:space="preserve">závazku spočívajícího ve </w:t>
      </w:r>
      <w:r w:rsidRPr="00B410ED">
        <w:t xml:space="preserve">vzájemném plnění </w:t>
      </w:r>
      <w:r w:rsidR="00CC75ED" w:rsidRPr="00B410ED">
        <w:t xml:space="preserve">je pohledávkou </w:t>
      </w:r>
      <w:r w:rsidRPr="00B410ED">
        <w:t>pouze v rozsahu, v jakém byl t</w:t>
      </w:r>
      <w:r w:rsidR="00C35184" w:rsidRPr="00B410ED">
        <w:t>ento</w:t>
      </w:r>
      <w:r w:rsidRPr="00B410ED">
        <w:t xml:space="preserve"> </w:t>
      </w:r>
      <w:r w:rsidR="00C35184" w:rsidRPr="00B410ED">
        <w:t xml:space="preserve">závazek </w:t>
      </w:r>
      <w:r w:rsidRPr="00B410ED">
        <w:t>účetní jednotk</w:t>
      </w:r>
      <w:r w:rsidR="00F43846" w:rsidRPr="00B410ED">
        <w:t>ou</w:t>
      </w:r>
      <w:r w:rsidRPr="00B410ED">
        <w:t xml:space="preserve"> splněn, ledaže vzájemné plnění je ze strany účetní jednotky ziskové a jedná se o derivát; v takovém případě </w:t>
      </w:r>
      <w:r w:rsidR="00CC75ED" w:rsidRPr="00B410ED">
        <w:t xml:space="preserve">je </w:t>
      </w:r>
      <w:r w:rsidRPr="00B410ED">
        <w:t>pohledávk</w:t>
      </w:r>
      <w:r w:rsidR="00CC75ED" w:rsidRPr="00B410ED">
        <w:t>ou</w:t>
      </w:r>
      <w:r w:rsidRPr="00B410ED">
        <w:t xml:space="preserve"> v</w:t>
      </w:r>
      <w:r w:rsidR="00C84BB5" w:rsidRPr="00B410ED">
        <w:t> </w:t>
      </w:r>
      <w:r w:rsidRPr="00B410ED">
        <w:t>rozsahu</w:t>
      </w:r>
      <w:r w:rsidR="00C84BB5" w:rsidRPr="00B410ED">
        <w:t>, který odpovídá</w:t>
      </w:r>
      <w:r w:rsidRPr="00B410ED">
        <w:t xml:space="preserve"> danému zisku.</w:t>
      </w:r>
    </w:p>
    <w:p w14:paraId="0E6E9E21" w14:textId="33E402A8" w:rsidR="00D62B17" w:rsidRPr="00B410ED" w:rsidRDefault="00D62B17" w:rsidP="006165C7">
      <w:pPr>
        <w:pStyle w:val="Textodstavce"/>
        <w:numPr>
          <w:ilvl w:val="0"/>
          <w:numId w:val="67"/>
        </w:numPr>
        <w:ind w:left="0" w:firstLine="425"/>
      </w:pPr>
      <w:r w:rsidRPr="00B410ED">
        <w:t>Na zálohu na pořízení aktiva se pro účely jejího vykázání a oceňování hledí jako na toto aktivum.</w:t>
      </w:r>
    </w:p>
    <w:p w14:paraId="78A695E4" w14:textId="2EF98A54" w:rsidR="00220C7E" w:rsidRPr="00B410ED" w:rsidRDefault="00220C7E" w:rsidP="00163D84">
      <w:pPr>
        <w:pStyle w:val="Paragraf"/>
      </w:pPr>
      <w:r w:rsidRPr="00B410ED">
        <w:t>§ 1</w:t>
      </w:r>
      <w:r w:rsidR="00B342F5" w:rsidRPr="00B410ED">
        <w:t>9</w:t>
      </w:r>
    </w:p>
    <w:p w14:paraId="6C8724CA" w14:textId="77777777" w:rsidR="00206828" w:rsidRPr="00B410ED" w:rsidRDefault="00220C7E" w:rsidP="001435DE">
      <w:pPr>
        <w:pStyle w:val="Nadpisparagrafu"/>
      </w:pPr>
      <w:r w:rsidRPr="00B410ED">
        <w:t>Právo užívání</w:t>
      </w:r>
    </w:p>
    <w:p w14:paraId="28329277" w14:textId="77777777" w:rsidR="00D84A45" w:rsidRPr="00B410ED" w:rsidRDefault="009C276B" w:rsidP="006165C7">
      <w:pPr>
        <w:pStyle w:val="Textodstavce"/>
        <w:numPr>
          <w:ilvl w:val="0"/>
          <w:numId w:val="275"/>
        </w:numPr>
        <w:ind w:firstLine="426"/>
      </w:pPr>
      <w:r w:rsidRPr="00B410ED">
        <w:t xml:space="preserve">Právem užívání </w:t>
      </w:r>
      <w:r w:rsidR="003A252B" w:rsidRPr="00B410ED">
        <w:t>se pro účely účetnictví rozumí úplatné právo užívat nebo požívat hmotné aktivum, které není majetkem účetní jednotky, po sjednanou dobu, je-li tato doba delší než jeden rok.</w:t>
      </w:r>
    </w:p>
    <w:p w14:paraId="36BC3282" w14:textId="1E89D163" w:rsidR="00206828" w:rsidRPr="00B410ED" w:rsidRDefault="003A252B" w:rsidP="006165C7">
      <w:pPr>
        <w:pStyle w:val="Textodstavce"/>
        <w:numPr>
          <w:ilvl w:val="0"/>
          <w:numId w:val="275"/>
        </w:numPr>
        <w:ind w:firstLine="426"/>
      </w:pPr>
      <w:r w:rsidRPr="00B410ED">
        <w:t>Právo užívání je aktivem od okamžiku převzetí předmětu práva užívání</w:t>
      </w:r>
      <w:r w:rsidR="00567396" w:rsidRPr="00B410ED">
        <w:t xml:space="preserve"> a považuje se za </w:t>
      </w:r>
      <w:r w:rsidR="008B7FAB" w:rsidRPr="00B410ED">
        <w:t xml:space="preserve">stálé </w:t>
      </w:r>
      <w:r w:rsidR="00567396" w:rsidRPr="00B410ED">
        <w:t>hmotné aktivum</w:t>
      </w:r>
      <w:r w:rsidRPr="00B410ED">
        <w:t xml:space="preserve">. </w:t>
      </w:r>
      <w:r w:rsidR="00702475" w:rsidRPr="00B410ED">
        <w:t>Dluh z pořízení práva užívání vzniká převzetím předmětu práva užívání.</w:t>
      </w:r>
    </w:p>
    <w:p w14:paraId="5512ABB4" w14:textId="77777777" w:rsidR="00D84A45" w:rsidRPr="00B410ED" w:rsidRDefault="003A252B" w:rsidP="001435DE">
      <w:pPr>
        <w:pStyle w:val="Textodstavce"/>
      </w:pPr>
      <w:r w:rsidRPr="00B410ED">
        <w:t>Právem užívání z finančního leasingu se pro účely účetnictví rozumí právo užívání, při jehož vzniku je</w:t>
      </w:r>
    </w:p>
    <w:p w14:paraId="0CC91BF6" w14:textId="77777777" w:rsidR="00D84A45" w:rsidRPr="00B410ED" w:rsidRDefault="003A252B" w:rsidP="006165C7">
      <w:pPr>
        <w:pStyle w:val="Textpsmene"/>
        <w:numPr>
          <w:ilvl w:val="3"/>
          <w:numId w:val="256"/>
        </w:numPr>
        <w:tabs>
          <w:tab w:val="clear" w:pos="567"/>
        </w:tabs>
        <w:ind w:left="426"/>
      </w:pPr>
      <w:r w:rsidRPr="00B410ED">
        <w:t>sjednáno, že po uplynutí sjednané doby užívání dojde k nabytí vlastnického práva k předmětu práva užívání, nebo</w:t>
      </w:r>
    </w:p>
    <w:p w14:paraId="7ABAA51D" w14:textId="4851FFA4" w:rsidR="00206828" w:rsidRPr="00B410ED" w:rsidRDefault="003A252B" w:rsidP="006165C7">
      <w:pPr>
        <w:pStyle w:val="Textpsmene"/>
        <w:numPr>
          <w:ilvl w:val="3"/>
          <w:numId w:val="256"/>
        </w:numPr>
        <w:tabs>
          <w:tab w:val="clear" w:pos="567"/>
        </w:tabs>
        <w:ind w:left="426"/>
      </w:pPr>
      <w:r w:rsidRPr="00B410ED">
        <w:t xml:space="preserve">sjednáno právo na nabytí vlastnického práva k předmětu práva užívání po uplynutí sjednané doby užívání a je zřejmé, že za obvyklého běhu událostí tohoto práva </w:t>
      </w:r>
      <w:r w:rsidR="00E349A6" w:rsidRPr="00B410ED">
        <w:t xml:space="preserve">bude </w:t>
      </w:r>
      <w:r w:rsidRPr="00B410ED">
        <w:t>využi</w:t>
      </w:r>
      <w:r w:rsidR="00E349A6" w:rsidRPr="00B410ED">
        <w:t>to</w:t>
      </w:r>
      <w:r w:rsidRPr="00B410ED">
        <w:t>.</w:t>
      </w:r>
    </w:p>
    <w:p w14:paraId="5664801C" w14:textId="6CEA7C97" w:rsidR="003A252B" w:rsidRPr="00B410ED" w:rsidRDefault="003A252B" w:rsidP="001435DE">
      <w:pPr>
        <w:pStyle w:val="Textodstavce"/>
      </w:pPr>
      <w:r w:rsidRPr="00B410ED">
        <w:t>Pohledávkou z finančního leasingu se pro účely účetnictví rozumí právo účetní jednotky na úplatu za poskytnutí práva užívání z finančního leasingu. Tato pohledávka vzniká okamžikem předání předmětu práva užívání z finančního leasingu druhé straně.</w:t>
      </w:r>
    </w:p>
    <w:p w14:paraId="073104B4" w14:textId="4EA6E4C4" w:rsidR="001C1DD5" w:rsidRPr="00B410ED" w:rsidRDefault="001C1DD5" w:rsidP="00A72411">
      <w:pPr>
        <w:pStyle w:val="Paragraf"/>
      </w:pPr>
      <w:r w:rsidRPr="00B410ED">
        <w:lastRenderedPageBreak/>
        <w:t xml:space="preserve">§ </w:t>
      </w:r>
      <w:r w:rsidR="00F53232" w:rsidRPr="00B410ED">
        <w:t>20</w:t>
      </w:r>
    </w:p>
    <w:p w14:paraId="177C7D52" w14:textId="77777777" w:rsidR="00D84A45" w:rsidRPr="00B410ED" w:rsidRDefault="001C1DD5" w:rsidP="001C1DD5">
      <w:pPr>
        <w:pStyle w:val="Nadpisparagrafu"/>
      </w:pPr>
      <w:r w:rsidRPr="00B410ED">
        <w:t>Rezervy</w:t>
      </w:r>
    </w:p>
    <w:p w14:paraId="76E315C9" w14:textId="2232F20C" w:rsidR="00F940AF" w:rsidRPr="00B410ED" w:rsidRDefault="001C1DD5" w:rsidP="0050352D">
      <w:pPr>
        <w:pStyle w:val="Textparagrafu"/>
        <w:rPr>
          <w:u w:val="single"/>
        </w:rPr>
      </w:pPr>
      <w:r w:rsidRPr="00B410ED">
        <w:rPr>
          <w:u w:val="single"/>
        </w:rPr>
        <w:t>Rezervou se rozumí dluh, u kterého není jisté, ve kterém okamžiku nebo v jaké výši dojde k úbytku ekonomického zdroje potřebného k jeho splnění</w:t>
      </w:r>
      <w:r w:rsidR="000D3CFD" w:rsidRPr="00B410ED">
        <w:rPr>
          <w:u w:val="single"/>
        </w:rPr>
        <w:t xml:space="preserve">, s výjimkou </w:t>
      </w:r>
      <w:r w:rsidR="008D3E29" w:rsidRPr="00B410ED">
        <w:rPr>
          <w:u w:val="single"/>
        </w:rPr>
        <w:t xml:space="preserve">dluhu ze </w:t>
      </w:r>
      <w:r w:rsidR="00E93BB4" w:rsidRPr="00B410ED">
        <w:rPr>
          <w:u w:val="single"/>
        </w:rPr>
        <w:t>závazku spočívajícího ve</w:t>
      </w:r>
      <w:r w:rsidR="008D3E29" w:rsidRPr="00B410ED">
        <w:rPr>
          <w:u w:val="single"/>
        </w:rPr>
        <w:t xml:space="preserve"> vzájemném plnění, který bude splněn poskytnutím aktiva nebo služby předem známé druhé straně.</w:t>
      </w:r>
    </w:p>
    <w:p w14:paraId="557AA762" w14:textId="77777777" w:rsidR="0022232D" w:rsidRPr="00B410ED" w:rsidRDefault="0022232D" w:rsidP="0022232D">
      <w:pPr>
        <w:pStyle w:val="CELEX"/>
        <w:keepNext/>
        <w:keepLines/>
        <w:rPr>
          <w:rFonts w:eastAsia="Calibri"/>
          <w:lang w:eastAsia="en-US"/>
        </w:rPr>
      </w:pPr>
      <w:r w:rsidRPr="00B410ED">
        <w:rPr>
          <w:rFonts w:eastAsia="Calibri"/>
          <w:lang w:eastAsia="en-US"/>
        </w:rPr>
        <w:t>CELEX 32013L0034</w:t>
      </w:r>
    </w:p>
    <w:p w14:paraId="188D586A" w14:textId="2FC1B127" w:rsidR="008445C8" w:rsidRPr="00B410ED" w:rsidRDefault="00BE53B4" w:rsidP="00ED312E">
      <w:pPr>
        <w:pStyle w:val="Dl"/>
      </w:pPr>
      <w:r w:rsidRPr="00B410ED">
        <w:t>D</w:t>
      </w:r>
      <w:r w:rsidR="008445C8" w:rsidRPr="00B410ED">
        <w:t xml:space="preserve">íl </w:t>
      </w:r>
      <w:r w:rsidR="004A46A2" w:rsidRPr="00B410ED">
        <w:t>4</w:t>
      </w:r>
    </w:p>
    <w:p w14:paraId="01859E2C" w14:textId="3BE6979E" w:rsidR="008445C8" w:rsidRPr="00B410ED" w:rsidRDefault="008445C8" w:rsidP="00ED312E">
      <w:pPr>
        <w:pStyle w:val="Nadpisdlu"/>
      </w:pPr>
      <w:r w:rsidRPr="00B410ED">
        <w:t>Prvky účetní závěrky vztahující se k finanční výkonnosti</w:t>
      </w:r>
    </w:p>
    <w:p w14:paraId="4A3B21AF" w14:textId="7690DDFC" w:rsidR="007022B9" w:rsidRPr="00B410ED" w:rsidRDefault="007022B9" w:rsidP="00A72411">
      <w:pPr>
        <w:pStyle w:val="Paragraf"/>
      </w:pPr>
      <w:r w:rsidRPr="00B410ED">
        <w:t xml:space="preserve">§ </w:t>
      </w:r>
      <w:r w:rsidR="00F53232" w:rsidRPr="00B410ED">
        <w:t>21</w:t>
      </w:r>
    </w:p>
    <w:p w14:paraId="5F2FE868" w14:textId="77777777" w:rsidR="00206828" w:rsidRPr="00B410ED" w:rsidRDefault="008E6A70" w:rsidP="001435DE">
      <w:pPr>
        <w:pStyle w:val="Nadpisparagrafu"/>
      </w:pPr>
      <w:r w:rsidRPr="00B410ED">
        <w:t>Výnos</w:t>
      </w:r>
      <w:r w:rsidR="00725CF5" w:rsidRPr="00B410ED">
        <w:t xml:space="preserve"> a</w:t>
      </w:r>
      <w:r w:rsidRPr="00B410ED">
        <w:t xml:space="preserve"> náklad</w:t>
      </w:r>
    </w:p>
    <w:p w14:paraId="60A44E41" w14:textId="77777777" w:rsidR="00206828" w:rsidRPr="00B410ED" w:rsidRDefault="007022B9" w:rsidP="006165C7">
      <w:pPr>
        <w:pStyle w:val="Textodstavce"/>
        <w:numPr>
          <w:ilvl w:val="0"/>
          <w:numId w:val="68"/>
        </w:numPr>
        <w:ind w:left="0" w:firstLine="425"/>
      </w:pPr>
      <w:r w:rsidRPr="00B410ED">
        <w:t>Výnosem je změna finanční situace, při které dochází ke zvýšení vlastního kapitálu, s výjimkou</w:t>
      </w:r>
      <w:r w:rsidR="00F578B3" w:rsidRPr="00B410ED">
        <w:t xml:space="preserve"> přijetí kapitálu od osoby s podílem na vlastním kapitálu účetní jednotky nebo osoby v obdobném postavení.</w:t>
      </w:r>
    </w:p>
    <w:p w14:paraId="1795CE24" w14:textId="4BF3BCF1" w:rsidR="007022B9" w:rsidRPr="00B410ED" w:rsidRDefault="007022B9" w:rsidP="006165C7">
      <w:pPr>
        <w:pStyle w:val="Textodstavce"/>
        <w:numPr>
          <w:ilvl w:val="0"/>
          <w:numId w:val="68"/>
        </w:numPr>
        <w:ind w:left="0" w:firstLine="425"/>
      </w:pPr>
      <w:r w:rsidRPr="00B410ED">
        <w:t xml:space="preserve">Nákladem je změna finanční situace, při které dochází ke snížení vlastního kapitálu, s výjimkou </w:t>
      </w:r>
      <w:r w:rsidR="00F578B3" w:rsidRPr="00B410ED">
        <w:t>výplaty kapitálu osobě s podílem na vlastním kapitálu účetní jednotky nebo osobě v obdobném postavení.</w:t>
      </w:r>
    </w:p>
    <w:p w14:paraId="00C864C0" w14:textId="2EA1113F" w:rsidR="007022B9" w:rsidRPr="00B410ED" w:rsidRDefault="007022B9" w:rsidP="00A72411">
      <w:pPr>
        <w:pStyle w:val="Paragraf"/>
      </w:pPr>
      <w:r w:rsidRPr="00B410ED">
        <w:t xml:space="preserve">§ </w:t>
      </w:r>
      <w:r w:rsidR="00F53232" w:rsidRPr="00B410ED">
        <w:t>22</w:t>
      </w:r>
    </w:p>
    <w:p w14:paraId="2E0C4489" w14:textId="77777777" w:rsidR="00206828" w:rsidRPr="00B410ED" w:rsidRDefault="007022B9" w:rsidP="001435DE">
      <w:pPr>
        <w:pStyle w:val="Nadpisparagrafu"/>
      </w:pPr>
      <w:r w:rsidRPr="00B410ED">
        <w:t>Způsobilost výnosu a nákladu k vykázání</w:t>
      </w:r>
    </w:p>
    <w:p w14:paraId="4DBCAAEE" w14:textId="1A5AF240" w:rsidR="007022B9" w:rsidRPr="00B410ED" w:rsidRDefault="007022B9" w:rsidP="006165C7">
      <w:pPr>
        <w:pStyle w:val="Textodstavce"/>
        <w:keepNext/>
        <w:keepLines/>
        <w:numPr>
          <w:ilvl w:val="0"/>
          <w:numId w:val="19"/>
        </w:numPr>
        <w:ind w:left="0" w:firstLine="425"/>
      </w:pPr>
      <w:r w:rsidRPr="00B410ED">
        <w:t>Výnos je způsobilý k vykázání, pokud související</w:t>
      </w:r>
    </w:p>
    <w:p w14:paraId="59F652B3" w14:textId="5B852772" w:rsidR="007022B9" w:rsidRPr="00B410ED" w:rsidRDefault="007022B9" w:rsidP="006165C7">
      <w:pPr>
        <w:pStyle w:val="Textpsmene"/>
        <w:widowControl w:val="0"/>
        <w:numPr>
          <w:ilvl w:val="3"/>
          <w:numId w:val="20"/>
        </w:numPr>
        <w:tabs>
          <w:tab w:val="clear" w:pos="567"/>
        </w:tabs>
        <w:spacing w:before="0"/>
        <w:ind w:left="426"/>
      </w:pPr>
      <w:r w:rsidRPr="00B410ED">
        <w:t xml:space="preserve">aktivum </w:t>
      </w:r>
      <w:r w:rsidR="008A0568" w:rsidRPr="00B410ED">
        <w:t xml:space="preserve">se </w:t>
      </w:r>
      <w:r w:rsidRPr="00B410ED">
        <w:t>stane způsobilým k vykázání nebo se zvýší jeho účetní hodnota nebo</w:t>
      </w:r>
    </w:p>
    <w:p w14:paraId="5D268BD7" w14:textId="77777777" w:rsidR="00206828" w:rsidRPr="00B410ED" w:rsidRDefault="007022B9" w:rsidP="006165C7">
      <w:pPr>
        <w:pStyle w:val="Textpsmene"/>
        <w:widowControl w:val="0"/>
        <w:numPr>
          <w:ilvl w:val="3"/>
          <w:numId w:val="20"/>
        </w:numPr>
        <w:tabs>
          <w:tab w:val="clear" w:pos="567"/>
        </w:tabs>
        <w:spacing w:before="0"/>
        <w:ind w:left="426"/>
      </w:pPr>
      <w:r w:rsidRPr="00B410ED">
        <w:t xml:space="preserve">dluh </w:t>
      </w:r>
      <w:r w:rsidR="008A0568" w:rsidRPr="00B410ED">
        <w:t>pře</w:t>
      </w:r>
      <w:r w:rsidRPr="00B410ED">
        <w:t xml:space="preserve">stane </w:t>
      </w:r>
      <w:r w:rsidR="008A0568" w:rsidRPr="00B410ED">
        <w:t xml:space="preserve">být </w:t>
      </w:r>
      <w:r w:rsidRPr="00B410ED">
        <w:t>způsobilým k vykázání nebo se sníží jeho účetní hodnota.</w:t>
      </w:r>
    </w:p>
    <w:p w14:paraId="09127D2D" w14:textId="27AE19F5" w:rsidR="007022B9" w:rsidRPr="00B410ED" w:rsidRDefault="007022B9" w:rsidP="006165C7">
      <w:pPr>
        <w:pStyle w:val="Textodstavce"/>
        <w:keepNext/>
        <w:keepLines/>
        <w:numPr>
          <w:ilvl w:val="0"/>
          <w:numId w:val="19"/>
        </w:numPr>
        <w:ind w:left="0" w:firstLine="425"/>
      </w:pPr>
      <w:r w:rsidRPr="00B410ED">
        <w:t>Náklad je způsobilý k vykázání, pokud související</w:t>
      </w:r>
    </w:p>
    <w:p w14:paraId="2558D19C" w14:textId="40C9F4E0" w:rsidR="007022B9" w:rsidRPr="00B410ED" w:rsidRDefault="007022B9" w:rsidP="006165C7">
      <w:pPr>
        <w:pStyle w:val="Textpsmene"/>
        <w:widowControl w:val="0"/>
        <w:numPr>
          <w:ilvl w:val="3"/>
          <w:numId w:val="21"/>
        </w:numPr>
        <w:tabs>
          <w:tab w:val="clear" w:pos="567"/>
        </w:tabs>
        <w:spacing w:before="0"/>
        <w:ind w:left="426"/>
      </w:pPr>
      <w:r w:rsidRPr="00B410ED">
        <w:t xml:space="preserve">aktivum </w:t>
      </w:r>
      <w:r w:rsidR="008A0568" w:rsidRPr="00B410ED">
        <w:t>pře</w:t>
      </w:r>
      <w:r w:rsidRPr="00B410ED">
        <w:t xml:space="preserve">stane </w:t>
      </w:r>
      <w:r w:rsidR="008A0568" w:rsidRPr="00B410ED">
        <w:t xml:space="preserve">být </w:t>
      </w:r>
      <w:r w:rsidRPr="00B410ED">
        <w:t>způsobilým k vykázání nebo se sníží jeho účetní hodnota nebo</w:t>
      </w:r>
    </w:p>
    <w:p w14:paraId="7C53B367" w14:textId="77777777" w:rsidR="00206828" w:rsidRPr="00B410ED" w:rsidRDefault="007022B9" w:rsidP="006165C7">
      <w:pPr>
        <w:pStyle w:val="Textpsmene"/>
        <w:widowControl w:val="0"/>
        <w:numPr>
          <w:ilvl w:val="3"/>
          <w:numId w:val="21"/>
        </w:numPr>
        <w:tabs>
          <w:tab w:val="clear" w:pos="567"/>
        </w:tabs>
        <w:spacing w:before="0"/>
        <w:ind w:left="426"/>
      </w:pPr>
      <w:r w:rsidRPr="00B410ED">
        <w:t xml:space="preserve">dluh </w:t>
      </w:r>
      <w:r w:rsidR="008A0568" w:rsidRPr="00B410ED">
        <w:t xml:space="preserve">se </w:t>
      </w:r>
      <w:r w:rsidRPr="00B410ED">
        <w:t>stane způsobilým k vykázání nebo se zvýší jeho účetní hodnota.</w:t>
      </w:r>
    </w:p>
    <w:p w14:paraId="2497AF14" w14:textId="77777777" w:rsidR="00206828" w:rsidRPr="00B410ED" w:rsidRDefault="00477973" w:rsidP="006165C7">
      <w:pPr>
        <w:pStyle w:val="Textodstavce"/>
        <w:keepNext/>
        <w:keepLines/>
        <w:numPr>
          <w:ilvl w:val="0"/>
          <w:numId w:val="19"/>
        </w:numPr>
        <w:ind w:left="0" w:firstLine="425"/>
      </w:pPr>
      <w:r w:rsidRPr="00B410ED">
        <w:lastRenderedPageBreak/>
        <w:t>V případě smlouvy o vzájemném plnění</w:t>
      </w:r>
      <w:r w:rsidR="00F43846" w:rsidRPr="00B410ED">
        <w:t xml:space="preserve"> se z</w:t>
      </w:r>
      <w:r w:rsidR="007022B9" w:rsidRPr="00B410ED">
        <w:t xml:space="preserve">působilost výnosu k vykázání posuzuje s ohledem na plnění </w:t>
      </w:r>
      <w:r w:rsidR="008B0F09" w:rsidRPr="00B410ED">
        <w:t>smlouvy účetní jednotkou</w:t>
      </w:r>
      <w:r w:rsidR="009C5909" w:rsidRPr="00B410ED">
        <w:t>; při tomto posouzení se zohlední také kontrola nad aktivem, pokud s výnosem souvisí</w:t>
      </w:r>
      <w:r w:rsidR="007022B9" w:rsidRPr="00B410ED">
        <w:t>.</w:t>
      </w:r>
    </w:p>
    <w:p w14:paraId="725DF753" w14:textId="32168276" w:rsidR="00F648CA" w:rsidRPr="00B410ED" w:rsidRDefault="009C5909" w:rsidP="006165C7">
      <w:pPr>
        <w:pStyle w:val="Textodstavce"/>
        <w:keepNext/>
        <w:keepLines/>
        <w:numPr>
          <w:ilvl w:val="0"/>
          <w:numId w:val="19"/>
        </w:numPr>
        <w:ind w:left="0" w:firstLine="425"/>
      </w:pPr>
      <w:r w:rsidRPr="00B410ED">
        <w:t xml:space="preserve">Ministerstvo financí vyhláškou stanoví </w:t>
      </w:r>
      <w:r w:rsidR="007022B9" w:rsidRPr="00B410ED">
        <w:t xml:space="preserve">postup posouzení plnění </w:t>
      </w:r>
      <w:r w:rsidR="008B0F09" w:rsidRPr="00B410ED">
        <w:t>smlouvy o vzájemném plnění</w:t>
      </w:r>
      <w:r w:rsidR="009B60EA" w:rsidRPr="00B410ED">
        <w:t>.</w:t>
      </w:r>
    </w:p>
    <w:p w14:paraId="1136AC16" w14:textId="741F6BBC" w:rsidR="00385003" w:rsidRPr="00B410ED" w:rsidRDefault="00385003" w:rsidP="00A72411">
      <w:pPr>
        <w:pStyle w:val="Paragraf"/>
      </w:pPr>
      <w:r w:rsidRPr="00B410ED">
        <w:t xml:space="preserve">§ </w:t>
      </w:r>
      <w:r w:rsidR="00F53232" w:rsidRPr="00B410ED">
        <w:t>23</w:t>
      </w:r>
    </w:p>
    <w:p w14:paraId="0DB6AEA3" w14:textId="77777777" w:rsidR="00206828" w:rsidRPr="00B410ED" w:rsidRDefault="004F01B8" w:rsidP="001435DE">
      <w:pPr>
        <w:pStyle w:val="Nadpisparagrafu"/>
      </w:pPr>
      <w:r w:rsidRPr="00B410ED">
        <w:t>Výnos, náklad a v</w:t>
      </w:r>
      <w:r w:rsidR="008C3C11" w:rsidRPr="00B410ED">
        <w:t xml:space="preserve">ýsledek hospodaření za </w:t>
      </w:r>
      <w:r w:rsidR="008803CE" w:rsidRPr="00B410ED">
        <w:t xml:space="preserve">účetní </w:t>
      </w:r>
      <w:r w:rsidR="008C3C11" w:rsidRPr="00B410ED">
        <w:t>období</w:t>
      </w:r>
    </w:p>
    <w:p w14:paraId="38573B35" w14:textId="77777777" w:rsidR="00D84A45" w:rsidRPr="00B410ED" w:rsidRDefault="001151A8" w:rsidP="006165C7">
      <w:pPr>
        <w:pStyle w:val="Textodstavce"/>
        <w:keepNext/>
        <w:keepLines/>
        <w:numPr>
          <w:ilvl w:val="0"/>
          <w:numId w:val="247"/>
        </w:numPr>
        <w:ind w:left="0" w:firstLine="425"/>
      </w:pPr>
      <w:r w:rsidRPr="00B410ED">
        <w:t xml:space="preserve">Výsledek hospodaření </w:t>
      </w:r>
      <w:r w:rsidR="00DA3886" w:rsidRPr="00B410ED">
        <w:t xml:space="preserve">za účetní </w:t>
      </w:r>
      <w:r w:rsidRPr="00B410ED">
        <w:t>období je rozdíl výnosů a nákladů ovlivňujících výsledek hospodaření</w:t>
      </w:r>
      <w:r w:rsidR="006F0509" w:rsidRPr="00B410ED">
        <w:t xml:space="preserve"> za účetní</w:t>
      </w:r>
      <w:r w:rsidRPr="00B410ED">
        <w:t xml:space="preserve"> období.</w:t>
      </w:r>
    </w:p>
    <w:p w14:paraId="2F737767" w14:textId="77777777" w:rsidR="00D84A45" w:rsidRPr="00B410ED" w:rsidRDefault="00385003" w:rsidP="006165C7">
      <w:pPr>
        <w:pStyle w:val="Textodstavce"/>
        <w:keepNext/>
        <w:keepLines/>
        <w:numPr>
          <w:ilvl w:val="0"/>
          <w:numId w:val="247"/>
        </w:numPr>
        <w:ind w:left="0" w:firstLine="425"/>
      </w:pPr>
      <w:r w:rsidRPr="00B410ED">
        <w:t>Výnos nebo náklad</w:t>
      </w:r>
      <w:r w:rsidR="00FA1EA9" w:rsidRPr="00B410ED">
        <w:t>, kter</w:t>
      </w:r>
      <w:r w:rsidR="00575DFF" w:rsidRPr="00B410ED">
        <w:t>é</w:t>
      </w:r>
      <w:r w:rsidR="00FA1EA9" w:rsidRPr="00B410ED">
        <w:t xml:space="preserve"> nebyl</w:t>
      </w:r>
      <w:r w:rsidR="00575DFF" w:rsidRPr="00B410ED">
        <w:t>y</w:t>
      </w:r>
      <w:r w:rsidR="00FA1EA9" w:rsidRPr="00B410ED">
        <w:t xml:space="preserve"> vyloučen</w:t>
      </w:r>
      <w:r w:rsidR="00575DFF" w:rsidRPr="00B410ED">
        <w:t>y</w:t>
      </w:r>
      <w:r w:rsidR="00FA1EA9" w:rsidRPr="00B410ED">
        <w:t xml:space="preserve"> z výsledku hospodaření za účetní období, ovlivní výsledek hospodaření za účetní období, ve kterém se staly způsobilými k vykázání.</w:t>
      </w:r>
    </w:p>
    <w:p w14:paraId="5D69EABA" w14:textId="058737C7" w:rsidR="001624B7" w:rsidRPr="00B410ED" w:rsidRDefault="00905D13" w:rsidP="006165C7">
      <w:pPr>
        <w:pStyle w:val="Textodstavce"/>
        <w:keepNext/>
        <w:keepLines/>
        <w:numPr>
          <w:ilvl w:val="0"/>
          <w:numId w:val="247"/>
        </w:numPr>
        <w:ind w:left="0" w:firstLine="426"/>
      </w:pPr>
      <w:r w:rsidRPr="00B410ED">
        <w:t>V</w:t>
      </w:r>
      <w:r w:rsidR="001624B7" w:rsidRPr="00B410ED">
        <w:t>ýnos nebo náklad se vyloučí</w:t>
      </w:r>
      <w:r w:rsidRPr="00B410ED">
        <w:t>,</w:t>
      </w:r>
      <w:r w:rsidR="001624B7" w:rsidRPr="00B410ED">
        <w:t xml:space="preserve"> </w:t>
      </w:r>
      <w:r w:rsidRPr="00B410ED">
        <w:t xml:space="preserve">stanoví-li tak účetní předpis, </w:t>
      </w:r>
      <w:r w:rsidR="001624B7" w:rsidRPr="00B410ED">
        <w:t>z výsledku hospodaření za účetní období</w:t>
      </w:r>
    </w:p>
    <w:p w14:paraId="097742B2" w14:textId="085773B1" w:rsidR="00734EB7" w:rsidRPr="00B410ED" w:rsidRDefault="00734EB7" w:rsidP="006165C7">
      <w:pPr>
        <w:pStyle w:val="Textpsmene"/>
        <w:widowControl w:val="0"/>
        <w:numPr>
          <w:ilvl w:val="3"/>
          <w:numId w:val="360"/>
        </w:numPr>
        <w:spacing w:before="0"/>
        <w:ind w:left="425"/>
      </w:pPr>
      <w:r w:rsidRPr="00B410ED">
        <w:t>trvale nebo</w:t>
      </w:r>
    </w:p>
    <w:p w14:paraId="116FE241" w14:textId="5731700C" w:rsidR="00BE71EF" w:rsidRPr="00B410ED" w:rsidRDefault="00BE71EF" w:rsidP="006165C7">
      <w:pPr>
        <w:pStyle w:val="Textpsmene"/>
        <w:widowControl w:val="0"/>
        <w:numPr>
          <w:ilvl w:val="3"/>
          <w:numId w:val="21"/>
        </w:numPr>
        <w:tabs>
          <w:tab w:val="clear" w:pos="567"/>
        </w:tabs>
        <w:spacing w:before="0"/>
        <w:ind w:left="426"/>
      </w:pPr>
      <w:r w:rsidRPr="00B410ED">
        <w:t>přechodně</w:t>
      </w:r>
      <w:r w:rsidR="00734EB7" w:rsidRPr="00B410ED">
        <w:t xml:space="preserve">; </w:t>
      </w:r>
      <w:r w:rsidRPr="00B410ED">
        <w:t>takto vyloučený výnos nebo náklad ovlivní výsledek hospodaření za účetní období v účetním obdo</w:t>
      </w:r>
      <w:r w:rsidR="006C359F" w:rsidRPr="00B410ED">
        <w:t>bí stanoveném účetním předpisem.</w:t>
      </w:r>
    </w:p>
    <w:p w14:paraId="2A9EC160" w14:textId="77777777" w:rsidR="00206828" w:rsidRPr="00B410ED" w:rsidRDefault="00E419D7" w:rsidP="006165C7">
      <w:pPr>
        <w:pStyle w:val="Textodstavce"/>
        <w:keepLines/>
        <w:numPr>
          <w:ilvl w:val="0"/>
          <w:numId w:val="247"/>
        </w:numPr>
        <w:ind w:left="0" w:firstLine="425"/>
      </w:pPr>
      <w:r w:rsidRPr="00B410ED">
        <w:t xml:space="preserve">Nestanoví-li účetní předpis nebo </w:t>
      </w:r>
      <w:r w:rsidR="008B642A" w:rsidRPr="00B410ED">
        <w:t xml:space="preserve">jiný </w:t>
      </w:r>
      <w:r w:rsidRPr="00B410ED">
        <w:t>právní předpis jinak, v</w:t>
      </w:r>
      <w:r w:rsidR="000358CF" w:rsidRPr="00B410ED">
        <w:t xml:space="preserve">ýnosy a náklady se rozumí výnosy a náklady ovlivňující výsledek hospodaření </w:t>
      </w:r>
      <w:r w:rsidRPr="00B410ED">
        <w:t xml:space="preserve">za účetní </w:t>
      </w:r>
      <w:r w:rsidR="000358CF" w:rsidRPr="00B410ED">
        <w:t>období.</w:t>
      </w:r>
    </w:p>
    <w:p w14:paraId="4802A269" w14:textId="76E429D5" w:rsidR="00385003" w:rsidRPr="00B410ED" w:rsidRDefault="00385003" w:rsidP="006165C7">
      <w:pPr>
        <w:pStyle w:val="Textodstavce"/>
        <w:keepLines/>
        <w:numPr>
          <w:ilvl w:val="0"/>
          <w:numId w:val="247"/>
        </w:numPr>
        <w:ind w:left="0" w:firstLine="425"/>
      </w:pPr>
      <w:bookmarkStart w:id="13" w:name="_Hlk202609368"/>
      <w:r w:rsidRPr="00B410ED">
        <w:t xml:space="preserve">Ministerstvo financí </w:t>
      </w:r>
      <w:r w:rsidR="00887AB6" w:rsidRPr="00B410ED">
        <w:t xml:space="preserve">stanoví </w:t>
      </w:r>
      <w:r w:rsidRPr="00B410ED">
        <w:t xml:space="preserve">vyhláškou </w:t>
      </w:r>
      <w:r w:rsidR="005C17CD" w:rsidRPr="00B410ED">
        <w:t>výnosy a náklady vyloučené z výsledku hospodaření za účetní období</w:t>
      </w:r>
      <w:r w:rsidR="006C359F" w:rsidRPr="00B410ED">
        <w:t xml:space="preserve"> a způsob jejich vyloučení</w:t>
      </w:r>
      <w:r w:rsidR="00637378" w:rsidRPr="00B410ED">
        <w:t>.</w:t>
      </w:r>
      <w:bookmarkEnd w:id="13"/>
    </w:p>
    <w:p w14:paraId="7D85D3D3" w14:textId="43F68D8E" w:rsidR="008445C8" w:rsidRPr="00B410ED" w:rsidRDefault="00BE53B4" w:rsidP="00ED312E">
      <w:pPr>
        <w:pStyle w:val="Dl"/>
      </w:pPr>
      <w:r w:rsidRPr="00B410ED">
        <w:t>D</w:t>
      </w:r>
      <w:r w:rsidR="008445C8" w:rsidRPr="00B410ED">
        <w:t xml:space="preserve">íl </w:t>
      </w:r>
      <w:r w:rsidR="004A46A2" w:rsidRPr="00B410ED">
        <w:t>5</w:t>
      </w:r>
    </w:p>
    <w:p w14:paraId="121C3F7D" w14:textId="14CB08FD" w:rsidR="008445C8" w:rsidRPr="00B410ED" w:rsidRDefault="00542DD1" w:rsidP="00ED312E">
      <w:pPr>
        <w:pStyle w:val="Nadpisdlu"/>
      </w:pPr>
      <w:r w:rsidRPr="00B410ED">
        <w:rPr>
          <w:noProof/>
        </w:rPr>
        <w:t>Prvky účetní závěrky některých účetních jednotek</w:t>
      </w:r>
    </w:p>
    <w:p w14:paraId="01ED330A" w14:textId="747500EE" w:rsidR="007022B9" w:rsidRPr="00B410ED" w:rsidRDefault="007022B9" w:rsidP="001435DE">
      <w:pPr>
        <w:pStyle w:val="Paragraf"/>
        <w:widowControl w:val="0"/>
        <w:numPr>
          <w:ilvl w:val="0"/>
          <w:numId w:val="0"/>
        </w:numPr>
      </w:pPr>
      <w:r w:rsidRPr="00B410ED">
        <w:t xml:space="preserve">§ </w:t>
      </w:r>
      <w:r w:rsidR="00F53232" w:rsidRPr="00B410ED">
        <w:t>24</w:t>
      </w:r>
    </w:p>
    <w:p w14:paraId="292BB240" w14:textId="77777777" w:rsidR="00206828" w:rsidRPr="00B410ED" w:rsidRDefault="007022B9" w:rsidP="001435DE">
      <w:pPr>
        <w:pStyle w:val="Nadpisparagrafu"/>
        <w:widowControl w:val="0"/>
      </w:pPr>
      <w:r w:rsidRPr="00B410ED">
        <w:t>Prvky účetní závěrky neziskov</w:t>
      </w:r>
      <w:r w:rsidR="00AF1B02" w:rsidRPr="00B410ED">
        <w:t>é</w:t>
      </w:r>
      <w:r w:rsidRPr="00B410ED">
        <w:t xml:space="preserve"> účetní jednotk</w:t>
      </w:r>
      <w:r w:rsidR="00AF1B02" w:rsidRPr="00B410ED">
        <w:t>y</w:t>
      </w:r>
      <w:r w:rsidRPr="00B410ED">
        <w:t xml:space="preserve"> a účetní jednotk</w:t>
      </w:r>
      <w:r w:rsidR="00AF1B02" w:rsidRPr="00B410ED">
        <w:t>y</w:t>
      </w:r>
      <w:r w:rsidRPr="00B410ED">
        <w:t xml:space="preserve"> veřejného sektoru</w:t>
      </w:r>
    </w:p>
    <w:p w14:paraId="26522598" w14:textId="77777777" w:rsidR="00206828" w:rsidRPr="00B410ED" w:rsidRDefault="007022B9" w:rsidP="006165C7">
      <w:pPr>
        <w:pStyle w:val="Textodstavce"/>
        <w:numPr>
          <w:ilvl w:val="0"/>
          <w:numId w:val="278"/>
        </w:numPr>
        <w:ind w:left="0" w:firstLine="425"/>
      </w:pPr>
      <w:r w:rsidRPr="00B410ED">
        <w:t xml:space="preserve">Za ekonomický užitek se u neziskové účetní jednotky </w:t>
      </w:r>
      <w:r w:rsidR="00D74A1A" w:rsidRPr="00B410ED">
        <w:t xml:space="preserve">a </w:t>
      </w:r>
      <w:r w:rsidRPr="00B410ED">
        <w:t xml:space="preserve">účetní jednotky veřejného sektoru považuje také naplňování účelu </w:t>
      </w:r>
      <w:r w:rsidR="00D40225" w:rsidRPr="00B410ED">
        <w:t xml:space="preserve">jiné </w:t>
      </w:r>
      <w:r w:rsidRPr="00B410ED">
        <w:t>činnosti účetní jednotky než podnikání.</w:t>
      </w:r>
    </w:p>
    <w:p w14:paraId="17A83BC5" w14:textId="77777777" w:rsidR="00206828" w:rsidRPr="00B410ED" w:rsidRDefault="007022B9" w:rsidP="006165C7">
      <w:pPr>
        <w:pStyle w:val="Textodstavce"/>
        <w:numPr>
          <w:ilvl w:val="0"/>
          <w:numId w:val="278"/>
        </w:numPr>
        <w:ind w:left="0" w:firstLine="425"/>
      </w:pPr>
      <w:r w:rsidRPr="00B410ED">
        <w:t>Dluhem v případě neziskové účetní jednotky není povinnost použít aktiv</w:t>
      </w:r>
      <w:r w:rsidR="00734E89" w:rsidRPr="00B410ED">
        <w:t>um</w:t>
      </w:r>
      <w:r w:rsidRPr="00B410ED">
        <w:t xml:space="preserve"> určeným způsobem, ledaže by účetní jednotka tomuto způsobu nebyla schopna dostát nebo tak nehodlala učinit.</w:t>
      </w:r>
    </w:p>
    <w:p w14:paraId="0C85BCE2" w14:textId="77777777" w:rsidR="00206828" w:rsidRPr="00B410ED" w:rsidRDefault="007022B9" w:rsidP="006165C7">
      <w:pPr>
        <w:pStyle w:val="Textodstavce"/>
        <w:numPr>
          <w:ilvl w:val="0"/>
          <w:numId w:val="278"/>
        </w:numPr>
        <w:ind w:left="0" w:firstLine="425"/>
      </w:pPr>
      <w:r w:rsidRPr="00B410ED">
        <w:t xml:space="preserve">Za výnos se v případě neziskové účetní jednotky nepovažuje </w:t>
      </w:r>
      <w:r w:rsidR="00DA44CC" w:rsidRPr="00B410ED">
        <w:t>přijetí</w:t>
      </w:r>
      <w:r w:rsidRPr="00B410ED">
        <w:t xml:space="preserve"> aktiv</w:t>
      </w:r>
      <w:r w:rsidR="00DA44CC" w:rsidRPr="00B410ED">
        <w:t>a</w:t>
      </w:r>
      <w:r w:rsidRPr="00B410ED">
        <w:t xml:space="preserve">, </w:t>
      </w:r>
      <w:r w:rsidR="004607A5" w:rsidRPr="00B410ED">
        <w:t>které j</w:t>
      </w:r>
      <w:r w:rsidR="00CE0A0E" w:rsidRPr="00B410ED">
        <w:t>e</w:t>
      </w:r>
      <w:r w:rsidR="004607A5" w:rsidRPr="00B410ED">
        <w:t xml:space="preserve"> určen</w:t>
      </w:r>
      <w:r w:rsidR="00CE0A0E" w:rsidRPr="00B410ED">
        <w:t>o</w:t>
      </w:r>
      <w:r w:rsidR="004607A5" w:rsidRPr="00B410ED">
        <w:t xml:space="preserve"> k vytvoření vlastního kapitálu účetní jednotky, jehož zachování se od účetní jednotky důvodně očekává.</w:t>
      </w:r>
    </w:p>
    <w:p w14:paraId="39E7625C" w14:textId="77777777" w:rsidR="00206828" w:rsidRPr="00B410ED" w:rsidRDefault="004607A5" w:rsidP="006165C7">
      <w:pPr>
        <w:pStyle w:val="Textodstavce"/>
        <w:numPr>
          <w:ilvl w:val="0"/>
          <w:numId w:val="278"/>
        </w:numPr>
        <w:ind w:left="0" w:firstLine="425"/>
      </w:pPr>
      <w:r w:rsidRPr="00B410ED">
        <w:t xml:space="preserve">Výnos z přijetí aktiva, </w:t>
      </w:r>
      <w:r w:rsidR="007022B9" w:rsidRPr="00B410ED">
        <w:t xml:space="preserve">se kterým se pojí </w:t>
      </w:r>
      <w:r w:rsidR="004D2B08" w:rsidRPr="00B410ED">
        <w:t xml:space="preserve">povinnost </w:t>
      </w:r>
      <w:r w:rsidR="00CE0A0E" w:rsidRPr="00B410ED">
        <w:t>ho</w:t>
      </w:r>
      <w:r w:rsidR="00734E89" w:rsidRPr="00B410ED">
        <w:t xml:space="preserve"> </w:t>
      </w:r>
      <w:r w:rsidR="004D2B08" w:rsidRPr="00B410ED">
        <w:t xml:space="preserve">použít </w:t>
      </w:r>
      <w:r w:rsidR="00734E89" w:rsidRPr="00B410ED">
        <w:t>u</w:t>
      </w:r>
      <w:r w:rsidR="004D2B08" w:rsidRPr="00B410ED">
        <w:t>rčeným způsobem</w:t>
      </w:r>
      <w:r w:rsidR="007022B9" w:rsidRPr="00B410ED">
        <w:t xml:space="preserve">, </w:t>
      </w:r>
      <w:r w:rsidRPr="00B410ED">
        <w:t xml:space="preserve">je </w:t>
      </w:r>
      <w:r w:rsidR="00D40225" w:rsidRPr="00B410ED">
        <w:t xml:space="preserve">v případě neziskové účetní jednotky </w:t>
      </w:r>
      <w:r w:rsidRPr="00B410ED">
        <w:t xml:space="preserve">přechodně vyloučen </w:t>
      </w:r>
      <w:r w:rsidR="001017B4" w:rsidRPr="00B410ED">
        <w:t>z výsledku hospodaření za účetní období; tento výnos ovlivní výsledek hospodaření za účetní období</w:t>
      </w:r>
      <w:r w:rsidR="004D2B08" w:rsidRPr="00B410ED">
        <w:t>,</w:t>
      </w:r>
      <w:r w:rsidR="001017B4" w:rsidRPr="00B410ED">
        <w:t xml:space="preserve"> ve kterém byla </w:t>
      </w:r>
      <w:r w:rsidR="00734E89" w:rsidRPr="00B410ED">
        <w:t xml:space="preserve">tato </w:t>
      </w:r>
      <w:r w:rsidR="001017B4" w:rsidRPr="00B410ED">
        <w:t>povinnost splněna</w:t>
      </w:r>
      <w:r w:rsidR="007022B9" w:rsidRPr="00B410ED">
        <w:t>.</w:t>
      </w:r>
    </w:p>
    <w:p w14:paraId="392641BE" w14:textId="01ABE11A" w:rsidR="00734E89" w:rsidRPr="00B410ED" w:rsidRDefault="00734E89" w:rsidP="006165C7">
      <w:pPr>
        <w:pStyle w:val="Textodstavce"/>
        <w:numPr>
          <w:ilvl w:val="0"/>
          <w:numId w:val="278"/>
        </w:numPr>
        <w:ind w:left="0" w:firstLine="425"/>
      </w:pPr>
      <w:r w:rsidRPr="00B410ED">
        <w:t>Ministerstvo financí stanoví vyhláškou kritéria pro posuzování splnění povinnosti použít aktivum určeným způsobem neziskovou účetní jednotkou.</w:t>
      </w:r>
    </w:p>
    <w:p w14:paraId="58FE2A63" w14:textId="47B1B18E" w:rsidR="007022B9" w:rsidRPr="00B410ED" w:rsidRDefault="007022B9" w:rsidP="001435DE">
      <w:pPr>
        <w:pStyle w:val="Paragraf"/>
        <w:keepNext w:val="0"/>
        <w:keepLines w:val="0"/>
        <w:widowControl w:val="0"/>
      </w:pPr>
      <w:r w:rsidRPr="00B410ED">
        <w:t xml:space="preserve">§ </w:t>
      </w:r>
      <w:r w:rsidR="00F53232" w:rsidRPr="00B410ED">
        <w:t>25</w:t>
      </w:r>
    </w:p>
    <w:p w14:paraId="29AD0A9B" w14:textId="6B73D4C0" w:rsidR="007022B9" w:rsidRPr="00B410ED" w:rsidRDefault="007022B9" w:rsidP="001435DE">
      <w:pPr>
        <w:pStyle w:val="Nadpisparagrafu"/>
      </w:pPr>
      <w:r w:rsidRPr="00B410ED">
        <w:lastRenderedPageBreak/>
        <w:t>Prvky účetní závěrky fyzick</w:t>
      </w:r>
      <w:r w:rsidR="001B2637" w:rsidRPr="00B410ED">
        <w:t>é</w:t>
      </w:r>
      <w:r w:rsidRPr="00B410ED">
        <w:t xml:space="preserve"> osob</w:t>
      </w:r>
      <w:r w:rsidR="001B2637" w:rsidRPr="00B410ED">
        <w:t>y</w:t>
      </w:r>
      <w:r w:rsidRPr="00B410ED">
        <w:t xml:space="preserve"> jako účetní jednotk</w:t>
      </w:r>
      <w:r w:rsidR="001B2637" w:rsidRPr="00B410ED">
        <w:t>y</w:t>
      </w:r>
    </w:p>
    <w:p w14:paraId="40E0676D" w14:textId="6A14E3F7" w:rsidR="007022B9" w:rsidRPr="00B410ED" w:rsidRDefault="006D4E92" w:rsidP="008424FE">
      <w:pPr>
        <w:pStyle w:val="Textparagrafu"/>
      </w:pPr>
      <w:r w:rsidRPr="00B410ED">
        <w:t xml:space="preserve">Aktivy, dluhy, výnosy a náklady </w:t>
      </w:r>
      <w:r w:rsidR="00B95E9A" w:rsidRPr="00B410ED">
        <w:t>účetní jednotky, která je</w:t>
      </w:r>
      <w:r w:rsidR="008F6B5F" w:rsidRPr="00B410ED">
        <w:t xml:space="preserve"> </w:t>
      </w:r>
      <w:r w:rsidRPr="00B410ED">
        <w:t>fyzick</w:t>
      </w:r>
      <w:r w:rsidR="00B95E9A" w:rsidRPr="00B410ED">
        <w:t>ou</w:t>
      </w:r>
      <w:r w:rsidRPr="00B410ED">
        <w:t xml:space="preserve"> osob</w:t>
      </w:r>
      <w:r w:rsidR="00B95E9A" w:rsidRPr="00B410ED">
        <w:t>ou,</w:t>
      </w:r>
      <w:r w:rsidRPr="00B410ED">
        <w:t xml:space="preserve"> jsou aktiva, dluhy, výnosy a náklady související s činnost</w:t>
      </w:r>
      <w:r w:rsidR="00B95E9A" w:rsidRPr="00B410ED">
        <w:t>í, ve vztahu ke které je účetní jednotkou</w:t>
      </w:r>
      <w:r w:rsidRPr="00B410ED">
        <w:t>.</w:t>
      </w:r>
    </w:p>
    <w:p w14:paraId="707E0813" w14:textId="5C4E76F8" w:rsidR="00523FDE" w:rsidRPr="00B410ED" w:rsidRDefault="00523FDE" w:rsidP="001435DE">
      <w:pPr>
        <w:pStyle w:val="ST"/>
      </w:pPr>
      <w:r w:rsidRPr="00B410ED">
        <w:t>ČÁST druhá</w:t>
      </w:r>
    </w:p>
    <w:p w14:paraId="2E08B1AC" w14:textId="6CAD35AD" w:rsidR="00523FDE" w:rsidRPr="00B410ED" w:rsidRDefault="00523FDE" w:rsidP="001435DE">
      <w:pPr>
        <w:pStyle w:val="NADPISSTI"/>
      </w:pPr>
      <w:r w:rsidRPr="00B410ED">
        <w:t>ÚČETNÍ ZÁVĚRKA</w:t>
      </w:r>
    </w:p>
    <w:p w14:paraId="63B34128" w14:textId="3BE85601" w:rsidR="00D344CF" w:rsidRPr="00B410ED" w:rsidRDefault="00D344CF" w:rsidP="001435DE">
      <w:pPr>
        <w:pStyle w:val="Hlava"/>
      </w:pPr>
      <w:r w:rsidRPr="00B410ED">
        <w:t>Hlava</w:t>
      </w:r>
      <w:r w:rsidR="00BA546D" w:rsidRPr="00B410ED">
        <w:t xml:space="preserve"> I</w:t>
      </w:r>
    </w:p>
    <w:p w14:paraId="6ED775E4" w14:textId="2C03B1CC" w:rsidR="00D344CF" w:rsidRPr="00B410ED" w:rsidRDefault="00D344CF" w:rsidP="001435DE">
      <w:pPr>
        <w:pStyle w:val="Nadpishlavy"/>
      </w:pPr>
      <w:r w:rsidRPr="00B410ED">
        <w:t>Zásady pro sestav</w:t>
      </w:r>
      <w:r w:rsidR="00E96D39" w:rsidRPr="00B410ED">
        <w:t>en</w:t>
      </w:r>
      <w:r w:rsidRPr="00B410ED">
        <w:t>í účetní závěrky</w:t>
      </w:r>
    </w:p>
    <w:p w14:paraId="134F78ED" w14:textId="4FD71C46" w:rsidR="00815E34" w:rsidRPr="00B410ED" w:rsidRDefault="00815E34" w:rsidP="001435DE">
      <w:pPr>
        <w:pStyle w:val="Dl"/>
        <w:spacing w:before="120"/>
      </w:pPr>
      <w:r w:rsidRPr="00B410ED">
        <w:t xml:space="preserve">Díl </w:t>
      </w:r>
      <w:r w:rsidR="00BA546D" w:rsidRPr="00B410ED">
        <w:t>1</w:t>
      </w:r>
    </w:p>
    <w:p w14:paraId="6ADECCF3" w14:textId="51867C31" w:rsidR="00815E34" w:rsidRPr="00B410ED" w:rsidRDefault="006D4E92" w:rsidP="001435DE">
      <w:pPr>
        <w:pStyle w:val="Nadpisdlu"/>
      </w:pPr>
      <w:r w:rsidRPr="00B410ED">
        <w:t>Zásada v</w:t>
      </w:r>
      <w:r w:rsidR="00815E34" w:rsidRPr="00B410ED">
        <w:t>ěrné</w:t>
      </w:r>
      <w:r w:rsidRPr="00B410ED">
        <w:t>ho</w:t>
      </w:r>
      <w:r w:rsidR="00815E34" w:rsidRPr="00B410ED">
        <w:t xml:space="preserve"> a poctivé zobrazení</w:t>
      </w:r>
    </w:p>
    <w:p w14:paraId="0E3D3CAD" w14:textId="06F5819C" w:rsidR="00AD6DB1" w:rsidRPr="00B410ED" w:rsidRDefault="00AD6DB1" w:rsidP="001435DE">
      <w:pPr>
        <w:pStyle w:val="Paragraf"/>
        <w:rPr>
          <w:noProof/>
        </w:rPr>
      </w:pPr>
      <w:r w:rsidRPr="00B410ED">
        <w:rPr>
          <w:noProof/>
        </w:rPr>
        <w:t xml:space="preserve">§ </w:t>
      </w:r>
      <w:r w:rsidR="00F53232" w:rsidRPr="00B410ED">
        <w:rPr>
          <w:noProof/>
        </w:rPr>
        <w:t>26</w:t>
      </w:r>
    </w:p>
    <w:p w14:paraId="4FA30006" w14:textId="77777777" w:rsidR="00206828" w:rsidRPr="00B410ED" w:rsidRDefault="00AD6DB1" w:rsidP="001435DE">
      <w:pPr>
        <w:pStyle w:val="Nadpisparagrafu"/>
      </w:pPr>
      <w:r w:rsidRPr="00B410ED">
        <w:t>Věrné a poctivé zobrazení</w:t>
      </w:r>
    </w:p>
    <w:p w14:paraId="712F6437" w14:textId="77777777" w:rsidR="00D84A45" w:rsidRPr="00B410ED" w:rsidRDefault="00AD6DB1" w:rsidP="006165C7">
      <w:pPr>
        <w:pStyle w:val="Textodstavce"/>
        <w:numPr>
          <w:ilvl w:val="0"/>
          <w:numId w:val="22"/>
        </w:numPr>
        <w:ind w:left="0" w:firstLine="425"/>
        <w:rPr>
          <w:u w:val="single"/>
        </w:rPr>
      </w:pPr>
      <w:r w:rsidRPr="00B410ED">
        <w:rPr>
          <w:u w:val="single"/>
        </w:rPr>
        <w:t>Účetní závěrka musí podávat věrné a poctivé zobrazení finanční situace, finanční výkonnosti a jiných vykazovaných změn finanční situace.</w:t>
      </w:r>
    </w:p>
    <w:p w14:paraId="5805CBCC" w14:textId="7BB88767" w:rsidR="00206828" w:rsidRPr="00B410ED" w:rsidRDefault="00AD6DB1" w:rsidP="001435DE">
      <w:pPr>
        <w:pStyle w:val="CELEX"/>
        <w:keepNext/>
        <w:keepLines/>
        <w:widowControl w:val="0"/>
        <w:rPr>
          <w:rFonts w:eastAsia="Calibri"/>
          <w:lang w:eastAsia="en-US"/>
        </w:rPr>
      </w:pPr>
      <w:r w:rsidRPr="00B410ED">
        <w:rPr>
          <w:rFonts w:eastAsia="Calibri"/>
          <w:lang w:eastAsia="en-US"/>
        </w:rPr>
        <w:t>CELEX 320013L0034</w:t>
      </w:r>
    </w:p>
    <w:p w14:paraId="707C7AEF" w14:textId="782D4C07" w:rsidR="00AD6DB1" w:rsidRPr="00B410ED" w:rsidRDefault="00AD6DB1" w:rsidP="006165C7">
      <w:pPr>
        <w:pStyle w:val="Textodstavce"/>
        <w:numPr>
          <w:ilvl w:val="0"/>
          <w:numId w:val="22"/>
        </w:numPr>
        <w:ind w:left="0" w:firstLine="425"/>
      </w:pPr>
      <w:r w:rsidRPr="00B410ED">
        <w:t xml:space="preserve">Zobrazení finanční situace, finanční výkonnosti a jiných vykazovaných změn finanční situace může být věrné a poctivé jen tehdy, pokud věrohodně zobrazuje dopady transakcí a </w:t>
      </w:r>
      <w:r w:rsidR="00E473E9" w:rsidRPr="00B410ED">
        <w:t xml:space="preserve">jiných </w:t>
      </w:r>
      <w:r w:rsidRPr="00B410ED">
        <w:t xml:space="preserve">událostí v souladu s vymezením prvků účetní závěrky a </w:t>
      </w:r>
      <w:r w:rsidR="00D97E8F" w:rsidRPr="00B410ED">
        <w:t xml:space="preserve">požadavky na </w:t>
      </w:r>
      <w:r w:rsidRPr="00B410ED">
        <w:t>způsobilost k jejich vykázání.</w:t>
      </w:r>
    </w:p>
    <w:p w14:paraId="5B62A12E" w14:textId="1379FC2A" w:rsidR="00AD6DB1" w:rsidRPr="00B410ED" w:rsidRDefault="00AD6DB1" w:rsidP="001435DE">
      <w:pPr>
        <w:pStyle w:val="Paragraf"/>
        <w:rPr>
          <w:noProof/>
        </w:rPr>
      </w:pPr>
      <w:r w:rsidRPr="00B410ED">
        <w:rPr>
          <w:noProof/>
        </w:rPr>
        <w:t xml:space="preserve">§ </w:t>
      </w:r>
      <w:r w:rsidR="00F53232" w:rsidRPr="00B410ED">
        <w:rPr>
          <w:noProof/>
        </w:rPr>
        <w:t>27</w:t>
      </w:r>
    </w:p>
    <w:p w14:paraId="45C5AC9F" w14:textId="77777777" w:rsidR="00206828" w:rsidRPr="00B410ED" w:rsidRDefault="00AD6DB1" w:rsidP="001435DE">
      <w:pPr>
        <w:pStyle w:val="Nadpisparagrafu"/>
      </w:pPr>
      <w:r w:rsidRPr="00B410ED">
        <w:t>Naplnění věrného a poctivého zobrazení</w:t>
      </w:r>
    </w:p>
    <w:p w14:paraId="72FEE584" w14:textId="77777777" w:rsidR="00206828" w:rsidRPr="00B410ED" w:rsidRDefault="00AD6DB1" w:rsidP="006165C7">
      <w:pPr>
        <w:pStyle w:val="Textodstavce"/>
        <w:numPr>
          <w:ilvl w:val="0"/>
          <w:numId w:val="23"/>
        </w:numPr>
        <w:ind w:left="0" w:firstLine="425"/>
      </w:pPr>
      <w:r w:rsidRPr="00B410ED">
        <w:t>Má se za to, že účetní závěrka podává věrné a poctivé zobrazení finanční situace, finanční výkonnosti a jiných vykazovaných změn finanční situace, pokud při jejím sestavení byly účetní metody zvoleny a použity v souladu s účetními předpisy a tyto metody jsou popsány v příloze účetních výkazů.</w:t>
      </w:r>
    </w:p>
    <w:p w14:paraId="1B5CEFB8" w14:textId="4B7C1A04" w:rsidR="00AD6DB1" w:rsidRPr="00B410ED" w:rsidRDefault="00AD6DB1" w:rsidP="006165C7">
      <w:pPr>
        <w:pStyle w:val="Textodstavce"/>
        <w:numPr>
          <w:ilvl w:val="0"/>
          <w:numId w:val="23"/>
        </w:numPr>
        <w:ind w:left="0" w:firstLine="425"/>
        <w:rPr>
          <w:u w:val="single"/>
        </w:rPr>
      </w:pPr>
      <w:r w:rsidRPr="00B410ED">
        <w:rPr>
          <w:u w:val="single"/>
        </w:rPr>
        <w:t>Nepostačuje-li postup podle účetních předpisů k věrnému a poctivému zobrazení, účetní jednotka v příloze účetních výkazů uvede doplňující informace potřebné ke splnění tohoto požadavku.</w:t>
      </w:r>
    </w:p>
    <w:p w14:paraId="24073182" w14:textId="77777777" w:rsidR="00206828" w:rsidRPr="00B410ED" w:rsidRDefault="00AD6DB1" w:rsidP="00887D79">
      <w:pPr>
        <w:pStyle w:val="CELEX"/>
      </w:pPr>
      <w:r w:rsidRPr="00B410ED">
        <w:rPr>
          <w:rFonts w:eastAsia="Calibri"/>
        </w:rPr>
        <w:t>CELEX 32013L0034</w:t>
      </w:r>
    </w:p>
    <w:p w14:paraId="5E12FEBE" w14:textId="37B7DF88" w:rsidR="00AD6DB1" w:rsidRPr="00B410ED" w:rsidRDefault="00AD6DB1" w:rsidP="006165C7">
      <w:pPr>
        <w:pStyle w:val="Textodstavce"/>
        <w:numPr>
          <w:ilvl w:val="0"/>
          <w:numId w:val="23"/>
        </w:numPr>
        <w:ind w:left="0" w:firstLine="425"/>
        <w:rPr>
          <w:u w:val="single"/>
        </w:rPr>
      </w:pPr>
      <w:r w:rsidRPr="00B410ED">
        <w:rPr>
          <w:u w:val="single"/>
        </w:rPr>
        <w:t>Je-li postup podle účetních předpisů ve zcela výjimečných případech v rozporu s věrným a poctivým zobrazením, takový postup se nepoužije.</w:t>
      </w:r>
      <w:r w:rsidRPr="00B410ED">
        <w:t xml:space="preserve"> Účetní jednotka v takovém případě použije k naplnění věrného a poctivého zobrazení vhodnou účetní metodu. </w:t>
      </w:r>
      <w:r w:rsidRPr="00B410ED">
        <w:rPr>
          <w:u w:val="single"/>
        </w:rPr>
        <w:t xml:space="preserve">V příloze účetních výkazů uvede důvody nepoužití tohoto postupu a vysvětlí </w:t>
      </w:r>
      <w:r w:rsidR="004928B5" w:rsidRPr="00B410ED">
        <w:rPr>
          <w:u w:val="single"/>
        </w:rPr>
        <w:t>jeho dopady na</w:t>
      </w:r>
      <w:r w:rsidRPr="00B410ED">
        <w:rPr>
          <w:u w:val="single"/>
        </w:rPr>
        <w:t xml:space="preserve"> účetní informace.</w:t>
      </w:r>
    </w:p>
    <w:p w14:paraId="0D06897C" w14:textId="77777777" w:rsidR="00D84A45" w:rsidRPr="00B410ED" w:rsidRDefault="00AD6DB1" w:rsidP="00887D79">
      <w:pPr>
        <w:pStyle w:val="CELEX"/>
        <w:rPr>
          <w:rFonts w:eastAsia="Calibri"/>
        </w:rPr>
      </w:pPr>
      <w:r w:rsidRPr="00B410ED">
        <w:rPr>
          <w:rFonts w:eastAsia="Calibri"/>
        </w:rPr>
        <w:t>CELEX 32013L0034</w:t>
      </w:r>
    </w:p>
    <w:p w14:paraId="19772D22" w14:textId="42247E1A" w:rsidR="00815E34" w:rsidRPr="00B410ED" w:rsidRDefault="00815E34" w:rsidP="001435DE">
      <w:pPr>
        <w:pStyle w:val="Dl"/>
        <w:spacing w:before="120"/>
      </w:pPr>
      <w:r w:rsidRPr="00B410ED">
        <w:lastRenderedPageBreak/>
        <w:t>Díl 2</w:t>
      </w:r>
    </w:p>
    <w:p w14:paraId="0C0B2940" w14:textId="46D4CA3A" w:rsidR="00815E34" w:rsidRPr="00B410ED" w:rsidRDefault="00815E34" w:rsidP="001435DE">
      <w:pPr>
        <w:pStyle w:val="Nadpisdlu"/>
      </w:pPr>
      <w:r w:rsidRPr="00B410ED">
        <w:t>Ostatní zásady pro sestav</w:t>
      </w:r>
      <w:r w:rsidR="00E96D39" w:rsidRPr="00B410ED">
        <w:t>e</w:t>
      </w:r>
      <w:r w:rsidRPr="00B410ED">
        <w:t>ní účetní závěrky</w:t>
      </w:r>
    </w:p>
    <w:p w14:paraId="01EC2E27" w14:textId="49CB9D77" w:rsidR="00AD6DB1" w:rsidRPr="00B410ED" w:rsidRDefault="00AD6DB1" w:rsidP="001435DE">
      <w:pPr>
        <w:pStyle w:val="Paragraf"/>
        <w:rPr>
          <w:noProof/>
        </w:rPr>
      </w:pPr>
      <w:r w:rsidRPr="00B410ED">
        <w:t xml:space="preserve">§ </w:t>
      </w:r>
      <w:r w:rsidR="00F53232" w:rsidRPr="00B410ED">
        <w:t>28</w:t>
      </w:r>
    </w:p>
    <w:p w14:paraId="69B79DEC" w14:textId="77777777" w:rsidR="00206828" w:rsidRPr="00B410ED" w:rsidRDefault="00AD6DB1" w:rsidP="001435DE">
      <w:pPr>
        <w:pStyle w:val="Nadpisparagrafu"/>
      </w:pPr>
      <w:r w:rsidRPr="00B410ED">
        <w:t>Předpoklad trvání účetní jednotky</w:t>
      </w:r>
    </w:p>
    <w:p w14:paraId="5E384211" w14:textId="77777777" w:rsidR="00D84A45" w:rsidRPr="00B410ED" w:rsidRDefault="00AD6DB1" w:rsidP="006165C7">
      <w:pPr>
        <w:pStyle w:val="Textodstavce"/>
        <w:numPr>
          <w:ilvl w:val="0"/>
          <w:numId w:val="24"/>
        </w:numPr>
        <w:ind w:left="0" w:firstLine="425"/>
      </w:pPr>
      <w:r w:rsidRPr="00B410ED">
        <w:rPr>
          <w:u w:val="single"/>
        </w:rPr>
        <w:t xml:space="preserve">Účetní jednotka vychází z předpokladu, že bude nepřetržitě pokračovat ve své činnosti, </w:t>
      </w:r>
      <w:r w:rsidRPr="00B410ED">
        <w:t xml:space="preserve">ledaže </w:t>
      </w:r>
      <w:r w:rsidR="00AC111B" w:rsidRPr="00B410ED">
        <w:t>je jejím záměrem</w:t>
      </w:r>
      <w:r w:rsidR="009D71C4" w:rsidRPr="00B410ED">
        <w:t xml:space="preserve"> tuto činnost ukončit nebo je </w:t>
      </w:r>
      <w:r w:rsidR="00AC111B" w:rsidRPr="00B410ED">
        <w:t>zřejmé, že v ní nebude moci pokračovat.</w:t>
      </w:r>
      <w:r w:rsidRPr="00B410ED">
        <w:t xml:space="preserve"> Pokud ta</w:t>
      </w:r>
      <w:r w:rsidR="009D71C4" w:rsidRPr="00B410ED">
        <w:t>ková</w:t>
      </w:r>
      <w:r w:rsidRPr="00B410ED">
        <w:t xml:space="preserve"> skutečnost nastane, účetní jednotka</w:t>
      </w:r>
    </w:p>
    <w:p w14:paraId="7B169AF5" w14:textId="77777777" w:rsidR="00D84A45" w:rsidRPr="00B410ED" w:rsidRDefault="00AD6DB1" w:rsidP="001435DE">
      <w:pPr>
        <w:pStyle w:val="Textpsmene"/>
        <w:widowControl w:val="0"/>
        <w:spacing w:before="0"/>
        <w:ind w:left="426"/>
      </w:pPr>
      <w:r w:rsidRPr="00B410ED">
        <w:t>použije tomu odpovídající účetní metody a</w:t>
      </w:r>
    </w:p>
    <w:p w14:paraId="38C8D663" w14:textId="2F4B6962" w:rsidR="00AD6DB1" w:rsidRPr="00B410ED" w:rsidRDefault="00AD6DB1" w:rsidP="001435DE">
      <w:pPr>
        <w:pStyle w:val="Textpsmene"/>
        <w:widowControl w:val="0"/>
        <w:spacing w:before="0"/>
        <w:ind w:left="426"/>
      </w:pPr>
      <w:r w:rsidRPr="00B410ED">
        <w:t>v příloze účetních výkazů uvede informaci o této skutečnosti včetně vysvětlení důsledků, které má tato skutečnost na finanční situaci a finanční výkonnost.</w:t>
      </w:r>
    </w:p>
    <w:p w14:paraId="1538652D" w14:textId="77777777" w:rsidR="00D84A45" w:rsidRPr="00B410ED" w:rsidRDefault="00AD6DB1" w:rsidP="00887D79">
      <w:pPr>
        <w:pStyle w:val="CELEX"/>
        <w:rPr>
          <w:rFonts w:eastAsia="Calibri"/>
        </w:rPr>
      </w:pPr>
      <w:r w:rsidRPr="00B410ED">
        <w:rPr>
          <w:rFonts w:eastAsia="Calibri"/>
        </w:rPr>
        <w:t>CELEX 32013L0034</w:t>
      </w:r>
    </w:p>
    <w:p w14:paraId="620EB223" w14:textId="2D439859" w:rsidR="00206828" w:rsidRPr="00B410ED" w:rsidRDefault="00AD6DB1" w:rsidP="006165C7">
      <w:pPr>
        <w:pStyle w:val="Textodstavce"/>
        <w:numPr>
          <w:ilvl w:val="0"/>
          <w:numId w:val="24"/>
        </w:numPr>
        <w:ind w:left="0" w:firstLine="425"/>
      </w:pPr>
      <w:r w:rsidRPr="00B410ED">
        <w:t>Účetní jednotka při sestavení účetní závěrky vyhodnotí, zda bude v dohledné budoucnosti nepřetržitě pokračovat ve své činnosti. Při tomto vyhodnocení vezme do úvahy všechny dostupné informace relevantní pro její činnost v dohledné budoucnosti, včetně informací, které se staly dostupnými mezi okamžikem, ke kterému se sestavuje účetní závěrka, a okamžikem jejího sestavení.</w:t>
      </w:r>
    </w:p>
    <w:p w14:paraId="4A54786A" w14:textId="77777777" w:rsidR="00206828" w:rsidRPr="00B410ED" w:rsidRDefault="00AD6DB1" w:rsidP="006165C7">
      <w:pPr>
        <w:pStyle w:val="Textodstavce"/>
        <w:numPr>
          <w:ilvl w:val="0"/>
          <w:numId w:val="24"/>
        </w:numPr>
        <w:ind w:left="0" w:firstLine="425"/>
      </w:pPr>
      <w:r w:rsidRPr="00B410ED">
        <w:t>Pokud účetní jednotka vyhodnotí, že existuje významná nejistota ohledně nepřetržitého pokračování v její činnosti v dohledné budoucnosti, v příloze účetních výkazů uvede informaci o této nejistotě včetně vysvětlení jejích příčin.</w:t>
      </w:r>
    </w:p>
    <w:p w14:paraId="6561DF39" w14:textId="68D4E4A5" w:rsidR="00AD6DB1" w:rsidRPr="00B410ED" w:rsidRDefault="00AD6DB1" w:rsidP="006165C7">
      <w:pPr>
        <w:pStyle w:val="Textodstavce"/>
        <w:numPr>
          <w:ilvl w:val="0"/>
          <w:numId w:val="24"/>
        </w:numPr>
        <w:ind w:left="0" w:firstLine="425"/>
      </w:pPr>
      <w:r w:rsidRPr="00B410ED">
        <w:t>Dohlednou budoucností se pro účely účetnictví rozumí období, pro které jsou dostupné informace relevantní pro budoucí činnost účetní jednotky, nejméně však 12 měsíců ode dne sestavení účetní závěrky.</w:t>
      </w:r>
    </w:p>
    <w:p w14:paraId="76BD6871" w14:textId="6B18AF26" w:rsidR="00AD6DB1" w:rsidRPr="00B410ED" w:rsidRDefault="00AD6DB1" w:rsidP="001435DE">
      <w:pPr>
        <w:pStyle w:val="Paragraf"/>
        <w:widowControl w:val="0"/>
        <w:rPr>
          <w:noProof/>
        </w:rPr>
      </w:pPr>
      <w:r w:rsidRPr="00B410ED">
        <w:t xml:space="preserve">§ </w:t>
      </w:r>
      <w:r w:rsidR="00F53232" w:rsidRPr="00B410ED">
        <w:t>29</w:t>
      </w:r>
    </w:p>
    <w:p w14:paraId="5B5CB5FA" w14:textId="0124FCF3" w:rsidR="00AD6DB1" w:rsidRPr="00B410ED" w:rsidRDefault="00AD6DB1" w:rsidP="001435DE">
      <w:pPr>
        <w:pStyle w:val="Nadpisparagrafu"/>
        <w:widowControl w:val="0"/>
      </w:pPr>
      <w:r w:rsidRPr="00B410ED">
        <w:t>Akruálnost</w:t>
      </w:r>
    </w:p>
    <w:p w14:paraId="0EBE2CA3" w14:textId="3927F0E7" w:rsidR="00AD6DB1" w:rsidRPr="00B410ED" w:rsidRDefault="00AD6DB1" w:rsidP="00A57E32">
      <w:pPr>
        <w:pStyle w:val="Textparagrafu"/>
      </w:pPr>
      <w:r w:rsidRPr="00B410ED">
        <w:rPr>
          <w:rStyle w:val="TextodstavceChar"/>
          <w:u w:val="single"/>
        </w:rPr>
        <w:t xml:space="preserve">V účetní závěrce se zobrazuje dopad transakce nebo </w:t>
      </w:r>
      <w:r w:rsidR="008D3C9B" w:rsidRPr="00B410ED">
        <w:rPr>
          <w:rStyle w:val="TextodstavceChar"/>
          <w:u w:val="single"/>
        </w:rPr>
        <w:t xml:space="preserve">jiné </w:t>
      </w:r>
      <w:r w:rsidRPr="00B410ED">
        <w:rPr>
          <w:rStyle w:val="TextodstavceChar"/>
          <w:u w:val="single"/>
        </w:rPr>
        <w:t>události, které nastaly v</w:t>
      </w:r>
      <w:r w:rsidR="004F01B8" w:rsidRPr="00B410ED">
        <w:rPr>
          <w:rStyle w:val="TextodstavceChar"/>
          <w:u w:val="single"/>
        </w:rPr>
        <w:t xml:space="preserve"> účetním </w:t>
      </w:r>
      <w:r w:rsidRPr="00B410ED">
        <w:rPr>
          <w:rStyle w:val="TextodstavceChar"/>
          <w:u w:val="single"/>
        </w:rPr>
        <w:t>období, za které se účetní závěrka sestavuje, bez ohledu na to,</w:t>
      </w:r>
    </w:p>
    <w:p w14:paraId="30C32383" w14:textId="43B487DA" w:rsidR="00AD6DB1" w:rsidRPr="00B410ED" w:rsidRDefault="00AD6DB1" w:rsidP="006165C7">
      <w:pPr>
        <w:pStyle w:val="Textpsmene"/>
        <w:numPr>
          <w:ilvl w:val="1"/>
          <w:numId w:val="337"/>
        </w:numPr>
        <w:rPr>
          <w:u w:val="single"/>
        </w:rPr>
      </w:pPr>
      <w:r w:rsidRPr="00B410ED">
        <w:rPr>
          <w:u w:val="single"/>
        </w:rPr>
        <w:t>kdy nastává tok peně</w:t>
      </w:r>
      <w:r w:rsidR="00246402" w:rsidRPr="00B410ED">
        <w:rPr>
          <w:u w:val="single"/>
        </w:rPr>
        <w:t>z</w:t>
      </w:r>
      <w:r w:rsidRPr="00B410ED">
        <w:rPr>
          <w:u w:val="single"/>
        </w:rPr>
        <w:t xml:space="preserve"> související s danou transakcí nebo událostí,</w:t>
      </w:r>
    </w:p>
    <w:p w14:paraId="49361834" w14:textId="77777777" w:rsidR="00AD6DB1" w:rsidRPr="00B410ED" w:rsidRDefault="00AD6DB1" w:rsidP="001435DE">
      <w:pPr>
        <w:pStyle w:val="Textpsmene"/>
        <w:widowControl w:val="0"/>
        <w:spacing w:before="0"/>
        <w:ind w:left="426"/>
        <w:rPr>
          <w:u w:val="single"/>
        </w:rPr>
      </w:pPr>
      <w:r w:rsidRPr="00B410ED">
        <w:rPr>
          <w:u w:val="single"/>
        </w:rPr>
        <w:t>kdy se účetní jednotka o dané transakci nebo události dozvěděla,</w:t>
      </w:r>
    </w:p>
    <w:p w14:paraId="7DDA47CA" w14:textId="77777777" w:rsidR="00D84A45" w:rsidRPr="00B410ED" w:rsidRDefault="00AD6DB1" w:rsidP="001435DE">
      <w:pPr>
        <w:pStyle w:val="Textpsmene"/>
        <w:widowControl w:val="0"/>
        <w:spacing w:before="0"/>
        <w:ind w:left="426"/>
        <w:rPr>
          <w:u w:val="single"/>
        </w:rPr>
      </w:pPr>
      <w:r w:rsidRPr="00B410ED">
        <w:rPr>
          <w:u w:val="single"/>
        </w:rPr>
        <w:t>zda je zobrazovaný dopad dané transakce nebo události konečný,</w:t>
      </w:r>
    </w:p>
    <w:p w14:paraId="566A9582" w14:textId="2F8E36D5" w:rsidR="00AD6DB1" w:rsidRPr="00B410ED" w:rsidRDefault="00AD6DB1" w:rsidP="001435DE">
      <w:pPr>
        <w:pStyle w:val="Textpsmene"/>
        <w:widowControl w:val="0"/>
        <w:spacing w:before="0"/>
        <w:ind w:left="426"/>
        <w:rPr>
          <w:u w:val="single"/>
        </w:rPr>
      </w:pPr>
      <w:r w:rsidRPr="00B410ED">
        <w:rPr>
          <w:u w:val="single"/>
        </w:rPr>
        <w:t>zda lze zobrazovaný dopad dané transakce nebo události pouze odhadovat.</w:t>
      </w:r>
    </w:p>
    <w:p w14:paraId="57A967DC" w14:textId="77777777" w:rsidR="00D84A45" w:rsidRPr="00B410ED" w:rsidRDefault="00AD6DB1" w:rsidP="00887D79">
      <w:pPr>
        <w:pStyle w:val="CELEX"/>
        <w:rPr>
          <w:rFonts w:eastAsia="Calibri"/>
        </w:rPr>
      </w:pPr>
      <w:r w:rsidRPr="00B410ED">
        <w:rPr>
          <w:rFonts w:eastAsia="Calibri"/>
        </w:rPr>
        <w:t>CELEX 32013L0034</w:t>
      </w:r>
    </w:p>
    <w:p w14:paraId="2AD38799" w14:textId="3A011C59" w:rsidR="00CE4EFD" w:rsidRPr="00B410ED" w:rsidRDefault="00CE4EFD" w:rsidP="00887D79">
      <w:pPr>
        <w:pStyle w:val="CELEX"/>
        <w:rPr>
          <w:rFonts w:eastAsia="Calibri"/>
          <w:lang w:eastAsia="en-US"/>
        </w:rPr>
      </w:pPr>
      <w:r w:rsidRPr="00B410ED">
        <w:rPr>
          <w:rFonts w:eastAsia="Calibri"/>
          <w:lang w:eastAsia="en-US"/>
        </w:rPr>
        <w:t xml:space="preserve">CELEX </w:t>
      </w:r>
      <w:r w:rsidR="00B510D0" w:rsidRPr="00B410ED">
        <w:rPr>
          <w:rFonts w:eastAsia="Calibri"/>
          <w:lang w:eastAsia="en-US"/>
        </w:rPr>
        <w:t xml:space="preserve"> 32011L0085</w:t>
      </w:r>
    </w:p>
    <w:p w14:paraId="196BFF47" w14:textId="2E2E6ABA" w:rsidR="00BF23DD" w:rsidRPr="00B410ED" w:rsidRDefault="00BF23DD" w:rsidP="00887D79">
      <w:pPr>
        <w:pStyle w:val="CELEX"/>
        <w:rPr>
          <w:rFonts w:eastAsia="Calibri"/>
        </w:rPr>
      </w:pPr>
      <w:r w:rsidRPr="00B410ED">
        <w:rPr>
          <w:rFonts w:eastAsia="Calibri"/>
        </w:rPr>
        <w:t>CELEX 32024L1265</w:t>
      </w:r>
    </w:p>
    <w:p w14:paraId="3EE91E84" w14:textId="12E48896" w:rsidR="00AD6DB1" w:rsidRPr="00B410ED" w:rsidRDefault="00AD6DB1" w:rsidP="001435DE">
      <w:pPr>
        <w:pStyle w:val="Paragraf"/>
        <w:widowControl w:val="0"/>
        <w:rPr>
          <w:noProof/>
        </w:rPr>
      </w:pPr>
      <w:r w:rsidRPr="00B410ED">
        <w:t xml:space="preserve">§ </w:t>
      </w:r>
      <w:r w:rsidR="00F53232" w:rsidRPr="00B410ED">
        <w:t>30</w:t>
      </w:r>
    </w:p>
    <w:p w14:paraId="0696EE5E" w14:textId="77777777" w:rsidR="00D84A45" w:rsidRPr="00B410ED" w:rsidRDefault="00AD6DB1" w:rsidP="001435DE">
      <w:pPr>
        <w:pStyle w:val="Nadpisparagrafu"/>
        <w:widowControl w:val="0"/>
      </w:pPr>
      <w:r w:rsidRPr="00B410ED">
        <w:t>Významnost</w:t>
      </w:r>
    </w:p>
    <w:p w14:paraId="1B318030" w14:textId="77777777" w:rsidR="00D84A45" w:rsidRPr="00B410ED" w:rsidRDefault="00AD6DB1" w:rsidP="006165C7">
      <w:pPr>
        <w:pStyle w:val="Textodstavce"/>
        <w:numPr>
          <w:ilvl w:val="0"/>
          <w:numId w:val="26"/>
        </w:numPr>
        <w:rPr>
          <w:u w:val="single"/>
        </w:rPr>
      </w:pPr>
      <w:r w:rsidRPr="00B410ED">
        <w:rPr>
          <w:u w:val="single"/>
        </w:rPr>
        <w:t xml:space="preserve">Pro zobrazení dopadů transakcí a </w:t>
      </w:r>
      <w:r w:rsidR="009D2A6A" w:rsidRPr="00B410ED">
        <w:rPr>
          <w:u w:val="single"/>
        </w:rPr>
        <w:t xml:space="preserve">jiných </w:t>
      </w:r>
      <w:r w:rsidRPr="00B410ED">
        <w:rPr>
          <w:u w:val="single"/>
        </w:rPr>
        <w:t>událostí na finanční situaci, finanční výkonnost a jiné vykazované změny finanční situace se nemusí použít účetní metoda vyžadovaná tímto zákonem, pokud</w:t>
      </w:r>
    </w:p>
    <w:p w14:paraId="016C69A5" w14:textId="77777777" w:rsidR="00D84A45" w:rsidRPr="00B410ED" w:rsidRDefault="00BD57D3" w:rsidP="001435DE">
      <w:pPr>
        <w:pStyle w:val="Textpsmene"/>
        <w:widowControl w:val="0"/>
        <w:spacing w:before="0"/>
        <w:ind w:left="426"/>
        <w:rPr>
          <w:u w:val="single"/>
        </w:rPr>
      </w:pPr>
      <w:r w:rsidRPr="00B410ED">
        <w:rPr>
          <w:u w:val="single"/>
        </w:rPr>
        <w:t xml:space="preserve">by </w:t>
      </w:r>
      <w:r w:rsidR="00AD6DB1" w:rsidRPr="00B410ED">
        <w:rPr>
          <w:u w:val="single"/>
        </w:rPr>
        <w:t>její použití vedlo k poskytnutí nevýznamné účetní informace</w:t>
      </w:r>
      <w:r w:rsidRPr="00B410ED">
        <w:rPr>
          <w:u w:val="single"/>
        </w:rPr>
        <w:t>,</w:t>
      </w:r>
    </w:p>
    <w:p w14:paraId="20005D79" w14:textId="02C602F7" w:rsidR="00BD57D3" w:rsidRPr="00B410ED" w:rsidRDefault="00BD57D3" w:rsidP="001435DE">
      <w:pPr>
        <w:pStyle w:val="Textpsmene"/>
        <w:widowControl w:val="0"/>
        <w:spacing w:before="0"/>
        <w:ind w:left="426"/>
      </w:pPr>
      <w:r w:rsidRPr="00B410ED">
        <w:t xml:space="preserve">by </w:t>
      </w:r>
      <w:r w:rsidR="00AD6DB1" w:rsidRPr="00B410ED">
        <w:t xml:space="preserve">náklady na vykázání této informace v souladu s účetními předpisy byly zjevně </w:t>
      </w:r>
      <w:r w:rsidR="00AD6DB1" w:rsidRPr="00B410ED">
        <w:lastRenderedPageBreak/>
        <w:t>nepřiměřeně vysoké vzhledem k přínosům pro externího uživatele</w:t>
      </w:r>
      <w:r w:rsidRPr="00B410ED">
        <w:t xml:space="preserve"> a</w:t>
      </w:r>
    </w:p>
    <w:p w14:paraId="2D3AE48F" w14:textId="77777777" w:rsidR="00D84A45" w:rsidRPr="00B410ED" w:rsidRDefault="00BD57D3" w:rsidP="001435DE">
      <w:pPr>
        <w:pStyle w:val="Textpsmene"/>
        <w:widowControl w:val="0"/>
        <w:spacing w:before="0"/>
        <w:ind w:left="426"/>
      </w:pPr>
      <w:r w:rsidRPr="00B410ED">
        <w:t>je vyhláškou stanovena náhradní účetní metoda.</w:t>
      </w:r>
    </w:p>
    <w:p w14:paraId="250219D8" w14:textId="77777777" w:rsidR="00D84A45" w:rsidRPr="00B410ED" w:rsidRDefault="00AD6DB1" w:rsidP="00887D79">
      <w:pPr>
        <w:pStyle w:val="CELEX"/>
        <w:rPr>
          <w:rFonts w:eastAsia="Calibri"/>
        </w:rPr>
      </w:pPr>
      <w:r w:rsidRPr="00B410ED">
        <w:rPr>
          <w:rFonts w:eastAsia="Calibri"/>
        </w:rPr>
        <w:t>CELEX 32013L0034</w:t>
      </w:r>
    </w:p>
    <w:p w14:paraId="6F3BC37C" w14:textId="475F1053" w:rsidR="00AD6DB1" w:rsidRPr="00B410ED" w:rsidRDefault="00AD6DB1" w:rsidP="006165C7">
      <w:pPr>
        <w:pStyle w:val="Textodstavce"/>
        <w:numPr>
          <w:ilvl w:val="0"/>
          <w:numId w:val="26"/>
        </w:numPr>
        <w:rPr>
          <w:u w:val="single"/>
        </w:rPr>
      </w:pPr>
      <w:r w:rsidRPr="00B410ED">
        <w:rPr>
          <w:u w:val="single"/>
        </w:rPr>
        <w:t xml:space="preserve">Významnou je taková účetní informace, o které lze rozumně předpokládat, že by její opomenutí nebo nesprávné, neúplné nebo zkreslené uvedení mělo vliv na rozhodnutí externího uživatele. Významnost jednotlivých informací se posuzuje </w:t>
      </w:r>
      <w:r w:rsidR="00EA7246" w:rsidRPr="00B410ED">
        <w:rPr>
          <w:u w:val="single"/>
        </w:rPr>
        <w:t xml:space="preserve">samostatně i </w:t>
      </w:r>
      <w:r w:rsidRPr="00B410ED">
        <w:rPr>
          <w:u w:val="single"/>
        </w:rPr>
        <w:t>v souvislosti s ostatními účetními informacemi uvedenými v téže účetní závěrce.</w:t>
      </w:r>
    </w:p>
    <w:p w14:paraId="65D72C59" w14:textId="77777777" w:rsidR="00206828" w:rsidRPr="00B410ED" w:rsidRDefault="00AD6DB1" w:rsidP="00887D79">
      <w:pPr>
        <w:pStyle w:val="CELEX"/>
        <w:rPr>
          <w:rFonts w:eastAsia="Calibri"/>
        </w:rPr>
      </w:pPr>
      <w:r w:rsidRPr="00B410ED">
        <w:rPr>
          <w:rFonts w:eastAsia="Calibri"/>
        </w:rPr>
        <w:t>CELEX 32013L0034</w:t>
      </w:r>
    </w:p>
    <w:p w14:paraId="14352B98" w14:textId="445AAE22" w:rsidR="00AD6DB1" w:rsidRPr="00B410ED" w:rsidRDefault="00AD6DB1" w:rsidP="006165C7">
      <w:pPr>
        <w:pStyle w:val="Textodstavce"/>
        <w:numPr>
          <w:ilvl w:val="0"/>
          <w:numId w:val="26"/>
        </w:numPr>
      </w:pPr>
      <w:r w:rsidRPr="00B410ED">
        <w:t>Ministerstvo financí stanoví vyhláškou</w:t>
      </w:r>
    </w:p>
    <w:p w14:paraId="56D61DD1" w14:textId="144E7493" w:rsidR="00AD6DB1" w:rsidRPr="00B410ED" w:rsidRDefault="00AD6DB1" w:rsidP="001435DE">
      <w:pPr>
        <w:pStyle w:val="Textpsmene"/>
        <w:numPr>
          <w:ilvl w:val="0"/>
          <w:numId w:val="0"/>
        </w:numPr>
        <w:ind w:left="426" w:hanging="425"/>
      </w:pPr>
      <w:r w:rsidRPr="00B410ED">
        <w:t xml:space="preserve">a) </w:t>
      </w:r>
      <w:r w:rsidR="008045C4" w:rsidRPr="00B410ED">
        <w:tab/>
      </w:r>
      <w:r w:rsidRPr="00B410ED">
        <w:t>náhradní účetní metody v případě postupu podle odstavce 1 a</w:t>
      </w:r>
    </w:p>
    <w:p w14:paraId="6F42AC38" w14:textId="20DAD6CA" w:rsidR="00AD6DB1" w:rsidRPr="00B410ED" w:rsidRDefault="00AD6DB1" w:rsidP="001435DE">
      <w:pPr>
        <w:pStyle w:val="Textpsmene"/>
        <w:numPr>
          <w:ilvl w:val="0"/>
          <w:numId w:val="0"/>
        </w:numPr>
        <w:ind w:left="426" w:hanging="425"/>
      </w:pPr>
      <w:r w:rsidRPr="00B410ED">
        <w:t xml:space="preserve">b) </w:t>
      </w:r>
      <w:r w:rsidR="008045C4" w:rsidRPr="00B410ED">
        <w:tab/>
      </w:r>
      <w:r w:rsidRPr="00B410ED">
        <w:t>hranici významnosti nebo způsob stanovení hranice významnosti v případě účetních jednotek veřejného sektoru.</w:t>
      </w:r>
    </w:p>
    <w:p w14:paraId="6BD5E39E" w14:textId="64588B67" w:rsidR="00AD6DB1" w:rsidRPr="00B410ED" w:rsidRDefault="00AD6DB1" w:rsidP="00A72411">
      <w:pPr>
        <w:pStyle w:val="Paragraf"/>
      </w:pPr>
      <w:r w:rsidRPr="00B410ED">
        <w:t xml:space="preserve">§ </w:t>
      </w:r>
      <w:r w:rsidR="00F53232" w:rsidRPr="00B410ED">
        <w:t>31</w:t>
      </w:r>
    </w:p>
    <w:p w14:paraId="7E43AD36" w14:textId="77777777" w:rsidR="00206828" w:rsidRPr="00B410ED" w:rsidRDefault="00AD6DB1" w:rsidP="001435DE">
      <w:pPr>
        <w:pStyle w:val="Nadpisparagrafu"/>
      </w:pPr>
      <w:r w:rsidRPr="00B410ED">
        <w:t>Zákaz kompenzace</w:t>
      </w:r>
    </w:p>
    <w:p w14:paraId="55442C63" w14:textId="0ACD3A56" w:rsidR="00AD6DB1" w:rsidRPr="00B410ED" w:rsidRDefault="00AD6DB1" w:rsidP="006165C7">
      <w:pPr>
        <w:pStyle w:val="Textodstavce"/>
        <w:numPr>
          <w:ilvl w:val="0"/>
          <w:numId w:val="27"/>
        </w:numPr>
        <w:rPr>
          <w:u w:val="single"/>
        </w:rPr>
      </w:pPr>
      <w:r w:rsidRPr="00B410ED">
        <w:rPr>
          <w:u w:val="single"/>
        </w:rPr>
        <w:t>Jednotlivé položky účetních výkazů se vykazují bez jejich vzájemné kompenzace, nestanoví-li prováděcí právní předpis jinak.</w:t>
      </w:r>
    </w:p>
    <w:p w14:paraId="3E4CAEEF" w14:textId="77777777" w:rsidR="00206828" w:rsidRPr="00B410ED" w:rsidRDefault="00AD6DB1" w:rsidP="00887D79">
      <w:pPr>
        <w:pStyle w:val="CELEX"/>
        <w:rPr>
          <w:rFonts w:eastAsia="Calibri"/>
        </w:rPr>
      </w:pPr>
      <w:r w:rsidRPr="00B410ED">
        <w:rPr>
          <w:rFonts w:eastAsia="Calibri"/>
        </w:rPr>
        <w:t>CELEX 32013L0034</w:t>
      </w:r>
    </w:p>
    <w:p w14:paraId="2CD1DD04" w14:textId="0558E4C3" w:rsidR="00AD6DB1" w:rsidRPr="00B410ED" w:rsidRDefault="00AD6DB1" w:rsidP="006165C7">
      <w:pPr>
        <w:pStyle w:val="Textodstavce"/>
        <w:numPr>
          <w:ilvl w:val="0"/>
          <w:numId w:val="27"/>
        </w:numPr>
        <w:rPr>
          <w:u w:val="single"/>
        </w:rPr>
      </w:pPr>
      <w:r w:rsidRPr="00B410ED">
        <w:rPr>
          <w:u w:val="single"/>
        </w:rPr>
        <w:t>Pokud účetní jednotka vzájemně kompenzuje</w:t>
      </w:r>
      <w:r w:rsidRPr="00B410ED" w:rsidDel="006E40B7">
        <w:rPr>
          <w:u w:val="single"/>
        </w:rPr>
        <w:t xml:space="preserve"> </w:t>
      </w:r>
      <w:r w:rsidRPr="00B410ED">
        <w:rPr>
          <w:u w:val="single"/>
        </w:rPr>
        <w:t>položky účetních výkazů, uvede v příloze účetních výkazů výši těchto položek před jejich vzájemnou kompenzací</w:t>
      </w:r>
      <w:r w:rsidR="009D71C4" w:rsidRPr="00B410ED">
        <w:rPr>
          <w:u w:val="single"/>
        </w:rPr>
        <w:t>, nestanoví-li prováděcí právní předpis jinak</w:t>
      </w:r>
      <w:r w:rsidRPr="00B410ED">
        <w:rPr>
          <w:u w:val="single"/>
        </w:rPr>
        <w:t>.</w:t>
      </w:r>
    </w:p>
    <w:p w14:paraId="0BB262D7" w14:textId="77777777" w:rsidR="00206828" w:rsidRPr="00B410ED" w:rsidRDefault="00AD6DB1" w:rsidP="00887D79">
      <w:pPr>
        <w:pStyle w:val="CELEX"/>
        <w:rPr>
          <w:rFonts w:eastAsia="Calibri"/>
        </w:rPr>
      </w:pPr>
      <w:r w:rsidRPr="00B410ED">
        <w:rPr>
          <w:rFonts w:eastAsia="Calibri"/>
        </w:rPr>
        <w:t>CELEX 32013L0034</w:t>
      </w:r>
    </w:p>
    <w:p w14:paraId="6FD7539E" w14:textId="1EDFD31B" w:rsidR="00AD6DB1" w:rsidRPr="00B410ED" w:rsidRDefault="00AD6DB1" w:rsidP="006165C7">
      <w:pPr>
        <w:pStyle w:val="Textodstavce"/>
        <w:numPr>
          <w:ilvl w:val="0"/>
          <w:numId w:val="27"/>
        </w:numPr>
      </w:pPr>
      <w:r w:rsidRPr="00B410ED">
        <w:rPr>
          <w:rStyle w:val="TextodstavceChar"/>
        </w:rPr>
        <w:t xml:space="preserve">Ministerstvo financí stanoví vyhláškou případy, kdy položky účetních výkazů musí nebo </w:t>
      </w:r>
      <w:r w:rsidR="00FC219B" w:rsidRPr="00B410ED">
        <w:rPr>
          <w:rStyle w:val="TextodstavceChar"/>
        </w:rPr>
        <w:t xml:space="preserve">mohou být vzájemně kompenzovány </w:t>
      </w:r>
      <w:r w:rsidRPr="00B410ED">
        <w:rPr>
          <w:rStyle w:val="TextodstavceChar"/>
        </w:rPr>
        <w:t>a kdy nemusí být jejich výše před vzájemnou kompenzací</w:t>
      </w:r>
      <w:r w:rsidRPr="00B410ED" w:rsidDel="00296B72">
        <w:rPr>
          <w:rStyle w:val="TextodstavceChar"/>
        </w:rPr>
        <w:t xml:space="preserve"> </w:t>
      </w:r>
      <w:r w:rsidRPr="00B410ED">
        <w:rPr>
          <w:rStyle w:val="TextodstavceChar"/>
        </w:rPr>
        <w:t xml:space="preserve">uváděna v příloze </w:t>
      </w:r>
      <w:r w:rsidRPr="00B410ED">
        <w:t>účetních výkazů</w:t>
      </w:r>
      <w:r w:rsidRPr="00B410ED">
        <w:rPr>
          <w:rStyle w:val="TextodstavceChar"/>
        </w:rPr>
        <w:t>.</w:t>
      </w:r>
    </w:p>
    <w:p w14:paraId="32AFC1A5" w14:textId="33E8CF00" w:rsidR="00AD6DB1" w:rsidRPr="00B410ED" w:rsidRDefault="00AD6DB1" w:rsidP="001435DE">
      <w:pPr>
        <w:pStyle w:val="Paragraf"/>
      </w:pPr>
      <w:r w:rsidRPr="00B410ED">
        <w:t xml:space="preserve">§ </w:t>
      </w:r>
      <w:r w:rsidR="00F53232" w:rsidRPr="00B410ED">
        <w:t>32</w:t>
      </w:r>
    </w:p>
    <w:p w14:paraId="1BA4AA7D" w14:textId="5F8D6EE8" w:rsidR="00AD6DB1" w:rsidRPr="00B410ED" w:rsidRDefault="009C276B" w:rsidP="001435DE">
      <w:pPr>
        <w:pStyle w:val="Nadpisparagrafu"/>
      </w:pPr>
      <w:r w:rsidRPr="00B410ED">
        <w:t>Bilanční kontinuita</w:t>
      </w:r>
    </w:p>
    <w:p w14:paraId="6FA0A785" w14:textId="77777777" w:rsidR="00D84A45" w:rsidRPr="00B410ED" w:rsidRDefault="00AD6DB1" w:rsidP="00A57E32">
      <w:pPr>
        <w:pStyle w:val="Textparagrafu"/>
        <w:rPr>
          <w:u w:val="single"/>
        </w:rPr>
      </w:pPr>
      <w:r w:rsidRPr="00B410ED">
        <w:rPr>
          <w:u w:val="single"/>
        </w:rPr>
        <w:t>Účetní závěrka se sestavuje tak, aby transparentně navazovala na účetní závěrku sestavenou za bezprostředně předcházející účetní období.</w:t>
      </w:r>
    </w:p>
    <w:p w14:paraId="30FF0A7A" w14:textId="77777777" w:rsidR="00D84A45" w:rsidRPr="00B410ED" w:rsidRDefault="00AD6DB1" w:rsidP="00887D79">
      <w:pPr>
        <w:pStyle w:val="CELEX"/>
        <w:rPr>
          <w:rFonts w:eastAsia="Calibri"/>
        </w:rPr>
      </w:pPr>
      <w:r w:rsidRPr="00B410ED">
        <w:rPr>
          <w:rFonts w:eastAsia="Calibri"/>
        </w:rPr>
        <w:t>CELEX 32013L0034</w:t>
      </w:r>
    </w:p>
    <w:p w14:paraId="7744EED9" w14:textId="01478D29" w:rsidR="00D344CF" w:rsidRPr="00B410ED" w:rsidRDefault="00D344CF" w:rsidP="001435DE">
      <w:pPr>
        <w:pStyle w:val="Hlava"/>
      </w:pPr>
      <w:r w:rsidRPr="00B410ED">
        <w:t xml:space="preserve">Hlava </w:t>
      </w:r>
      <w:r w:rsidR="00BA546D" w:rsidRPr="00B410ED">
        <w:t>II</w:t>
      </w:r>
    </w:p>
    <w:p w14:paraId="2A8C0048" w14:textId="044FF2F2" w:rsidR="00D344CF" w:rsidRPr="00B410ED" w:rsidRDefault="00D344CF" w:rsidP="001435DE">
      <w:pPr>
        <w:pStyle w:val="Nadpishlavy"/>
      </w:pPr>
      <w:r w:rsidRPr="00B410ED">
        <w:t>Účetní metody</w:t>
      </w:r>
      <w:r w:rsidR="001861B6" w:rsidRPr="00B410ED">
        <w:t xml:space="preserve"> a odhady</w:t>
      </w:r>
    </w:p>
    <w:p w14:paraId="6A120DD6" w14:textId="498EA794" w:rsidR="00C66C9B" w:rsidRPr="00B410ED" w:rsidRDefault="00C66C9B" w:rsidP="00ED312E">
      <w:pPr>
        <w:pStyle w:val="Dl"/>
      </w:pPr>
      <w:r w:rsidRPr="00B410ED">
        <w:t xml:space="preserve">Díl </w:t>
      </w:r>
      <w:r w:rsidR="00BA546D" w:rsidRPr="00B410ED">
        <w:t>1</w:t>
      </w:r>
    </w:p>
    <w:p w14:paraId="51A9B930" w14:textId="5D3B2D02" w:rsidR="00C66C9B" w:rsidRPr="00B410ED" w:rsidRDefault="00C66C9B" w:rsidP="00ED312E">
      <w:pPr>
        <w:pStyle w:val="Nadpisdlu"/>
      </w:pPr>
      <w:r w:rsidRPr="00B410ED">
        <w:t>Vymezení a použití účetní metody</w:t>
      </w:r>
      <w:r w:rsidR="001861B6" w:rsidRPr="00B410ED">
        <w:t xml:space="preserve"> a účetního odhadu</w:t>
      </w:r>
    </w:p>
    <w:p w14:paraId="7D6EE38D" w14:textId="5F35343C" w:rsidR="00AD6DB1" w:rsidRPr="00B410ED" w:rsidRDefault="00AD6DB1" w:rsidP="001435DE">
      <w:pPr>
        <w:pStyle w:val="Paragraf"/>
        <w:rPr>
          <w:noProof/>
        </w:rPr>
      </w:pPr>
      <w:r w:rsidRPr="00B410ED">
        <w:t xml:space="preserve">§ </w:t>
      </w:r>
      <w:r w:rsidR="00B342F5" w:rsidRPr="00B410ED">
        <w:t>33</w:t>
      </w:r>
    </w:p>
    <w:p w14:paraId="273ABA39" w14:textId="77777777" w:rsidR="00206828" w:rsidRPr="00B410ED" w:rsidRDefault="00AD6DB1" w:rsidP="001435DE">
      <w:pPr>
        <w:pStyle w:val="Nadpisparagrafu"/>
      </w:pPr>
      <w:r w:rsidRPr="00B410ED">
        <w:t>Vymezení účetní metody</w:t>
      </w:r>
    </w:p>
    <w:p w14:paraId="4D7F5106" w14:textId="77777777" w:rsidR="00D84A45" w:rsidRPr="00B410ED" w:rsidRDefault="00AD6DB1" w:rsidP="006165C7">
      <w:pPr>
        <w:pStyle w:val="Textodstavce"/>
        <w:numPr>
          <w:ilvl w:val="0"/>
          <w:numId w:val="28"/>
        </w:numPr>
      </w:pPr>
      <w:r w:rsidRPr="00B410ED">
        <w:t xml:space="preserve">Účetní metodou se rozumí pravidla, která stanoví postup vedoucí k zobrazení dopadu </w:t>
      </w:r>
      <w:r w:rsidR="008B2BE7" w:rsidRPr="00B410ED">
        <w:t>transakce nebo jiné události</w:t>
      </w:r>
      <w:r w:rsidRPr="00B410ED">
        <w:t xml:space="preserve"> na finanční situaci, finanční výkonnost</w:t>
      </w:r>
      <w:r w:rsidRPr="00B410ED" w:rsidDel="004E6BF8">
        <w:t xml:space="preserve"> </w:t>
      </w:r>
      <w:r w:rsidRPr="00B410ED">
        <w:t xml:space="preserve">nebo jiné vykazované změny finanční situace v účetní závěrce nebo která účetní jednotka za tímto účelem použila. </w:t>
      </w:r>
      <w:r w:rsidRPr="00B410ED">
        <w:rPr>
          <w:u w:val="single"/>
        </w:rPr>
        <w:lastRenderedPageBreak/>
        <w:t>Účetní metoda stanoví zejména podmínky způsobilosti prvků účetní závěrky k vykázání, postup jejich prvotního a následného ocenění</w:t>
      </w:r>
      <w:r w:rsidR="007549F2" w:rsidRPr="00B410ED">
        <w:rPr>
          <w:u w:val="single"/>
        </w:rPr>
        <w:t xml:space="preserve"> nebo určení jejich výše</w:t>
      </w:r>
      <w:r w:rsidRPr="00B410ED">
        <w:rPr>
          <w:u w:val="single"/>
        </w:rPr>
        <w:t>, způsob jejich vykázání v účetní závěrce a uvádění informací o nich v příloze účetních výkazů.</w:t>
      </w:r>
    </w:p>
    <w:p w14:paraId="687F220D" w14:textId="4341C715" w:rsidR="00B142FC" w:rsidRPr="00B410ED" w:rsidRDefault="00B142FC" w:rsidP="00B142FC">
      <w:pPr>
        <w:pStyle w:val="CELEX"/>
        <w:rPr>
          <w:rFonts w:eastAsia="Calibri"/>
          <w:lang w:eastAsia="en-US"/>
        </w:rPr>
      </w:pPr>
      <w:r w:rsidRPr="00B410ED">
        <w:rPr>
          <w:rFonts w:eastAsia="Calibri"/>
          <w:lang w:eastAsia="en-US"/>
        </w:rPr>
        <w:t xml:space="preserve">CELEX </w:t>
      </w:r>
      <w:r w:rsidR="00B510D0" w:rsidRPr="00B410ED">
        <w:rPr>
          <w:rFonts w:eastAsia="Calibri"/>
          <w:lang w:eastAsia="en-US"/>
        </w:rPr>
        <w:t xml:space="preserve"> 32011L0085</w:t>
      </w:r>
    </w:p>
    <w:p w14:paraId="758CCE44" w14:textId="77777777" w:rsidR="00206828" w:rsidRPr="00B410ED" w:rsidRDefault="00BF23DD" w:rsidP="008E4964">
      <w:pPr>
        <w:pStyle w:val="CELEX"/>
        <w:rPr>
          <w:rFonts w:eastAsia="Calibri"/>
        </w:rPr>
      </w:pPr>
      <w:r w:rsidRPr="00B410ED">
        <w:rPr>
          <w:rFonts w:eastAsia="Calibri"/>
        </w:rPr>
        <w:t>CELEX 32024L1265</w:t>
      </w:r>
    </w:p>
    <w:p w14:paraId="7E922C4E" w14:textId="40E03CE4" w:rsidR="00AD6DB1" w:rsidRPr="00B410ED" w:rsidRDefault="00AD6DB1" w:rsidP="006165C7">
      <w:pPr>
        <w:pStyle w:val="Textodstavce"/>
        <w:numPr>
          <w:ilvl w:val="0"/>
          <w:numId w:val="28"/>
        </w:numPr>
      </w:pPr>
      <w:r w:rsidRPr="00B410ED">
        <w:t>Ministerstvo financí stanoví vyhláškou účetní metody vedoucí k naplnění věrného a poctivého zobrazení finanční situace, finanční výkonnosti a jiných vykazovaných změn finanční situace</w:t>
      </w:r>
      <w:r w:rsidRPr="00B410ED" w:rsidDel="00FD13B9">
        <w:t xml:space="preserve"> </w:t>
      </w:r>
      <w:r w:rsidRPr="00B410ED">
        <w:t>nebo způsob jejich vymezení.</w:t>
      </w:r>
    </w:p>
    <w:p w14:paraId="0F7ABE3F" w14:textId="6B71BCDA" w:rsidR="00FA120F" w:rsidRPr="00B410ED" w:rsidRDefault="00FA120F" w:rsidP="007436BB">
      <w:pPr>
        <w:pStyle w:val="Paragraf"/>
      </w:pPr>
      <w:r w:rsidRPr="00B410ED">
        <w:t xml:space="preserve">§ </w:t>
      </w:r>
      <w:r w:rsidR="00F53232" w:rsidRPr="00B410ED">
        <w:t>34</w:t>
      </w:r>
    </w:p>
    <w:p w14:paraId="72E11DB2" w14:textId="6863B8A8" w:rsidR="00FA120F" w:rsidRPr="00B410ED" w:rsidRDefault="00FA120F" w:rsidP="00FA120F">
      <w:pPr>
        <w:pStyle w:val="Nadpisparagrafu"/>
        <w:rPr>
          <w:rStyle w:val="TextodstavceChar"/>
        </w:rPr>
      </w:pPr>
      <w:r w:rsidRPr="00B410ED">
        <w:rPr>
          <w:rStyle w:val="TextodstavceChar"/>
        </w:rPr>
        <w:t xml:space="preserve">Stálost </w:t>
      </w:r>
      <w:r w:rsidRPr="00B410ED">
        <w:t xml:space="preserve">účetních </w:t>
      </w:r>
      <w:r w:rsidRPr="00B410ED">
        <w:rPr>
          <w:rStyle w:val="TextodstavceChar"/>
        </w:rPr>
        <w:t>metod</w:t>
      </w:r>
    </w:p>
    <w:p w14:paraId="32EC9E1E" w14:textId="66D1FDE0" w:rsidR="00FA120F" w:rsidRPr="00B410ED" w:rsidRDefault="00FA120F" w:rsidP="006165C7">
      <w:pPr>
        <w:pStyle w:val="Textodstavce"/>
        <w:numPr>
          <w:ilvl w:val="0"/>
          <w:numId w:val="69"/>
        </w:numPr>
        <w:rPr>
          <w:u w:val="single"/>
        </w:rPr>
      </w:pPr>
      <w:r w:rsidRPr="00B410ED">
        <w:rPr>
          <w:u w:val="single"/>
        </w:rPr>
        <w:t>Účetní jednotka může k prvnímu dni účetního období změnit používanou účetní metodu nebo uspořádání a obsahové vymezení položek účetních výkazů používaná při sestavení účetní závěrky, pokud</w:t>
      </w:r>
    </w:p>
    <w:p w14:paraId="3A7AB898" w14:textId="77777777" w:rsidR="00FA120F" w:rsidRPr="00B410ED" w:rsidRDefault="00FA120F" w:rsidP="00FA120F">
      <w:pPr>
        <w:pStyle w:val="Textpsmene"/>
        <w:widowControl w:val="0"/>
        <w:numPr>
          <w:ilvl w:val="3"/>
          <w:numId w:val="3"/>
        </w:numPr>
        <w:tabs>
          <w:tab w:val="clear" w:pos="567"/>
        </w:tabs>
        <w:spacing w:before="0"/>
        <w:ind w:left="426"/>
      </w:pPr>
      <w:r w:rsidRPr="00B410ED">
        <w:t>tak stanoví účetní předpis, nebo</w:t>
      </w:r>
    </w:p>
    <w:p w14:paraId="110874F1" w14:textId="77777777" w:rsidR="00FA120F" w:rsidRPr="00B410ED" w:rsidRDefault="00FA120F" w:rsidP="00FA120F">
      <w:pPr>
        <w:pStyle w:val="Textpsmene"/>
        <w:widowControl w:val="0"/>
        <w:numPr>
          <w:ilvl w:val="3"/>
          <w:numId w:val="3"/>
        </w:numPr>
        <w:tabs>
          <w:tab w:val="clear" w:pos="567"/>
        </w:tabs>
        <w:spacing w:before="0"/>
        <w:ind w:left="426"/>
        <w:rPr>
          <w:u w:val="single"/>
        </w:rPr>
      </w:pPr>
      <w:r w:rsidRPr="00B410ED">
        <w:rPr>
          <w:u w:val="single"/>
        </w:rPr>
        <w:t>tím lépe naplní věrné a poctivé zobrazení finanční situace, finanční výkonnosti a jiných vykazovaných změn finanční situace.</w:t>
      </w:r>
    </w:p>
    <w:p w14:paraId="0C7AED3D" w14:textId="721BB814" w:rsidR="00FA120F" w:rsidRPr="00B410ED" w:rsidRDefault="00FA120F" w:rsidP="00887D79">
      <w:pPr>
        <w:pStyle w:val="CELEX"/>
        <w:rPr>
          <w:rFonts w:eastAsia="Calibri"/>
        </w:rPr>
      </w:pPr>
      <w:r w:rsidRPr="00B410ED">
        <w:rPr>
          <w:rFonts w:eastAsia="Calibri"/>
        </w:rPr>
        <w:t>CELEX 32013L0034</w:t>
      </w:r>
    </w:p>
    <w:p w14:paraId="2C71D931" w14:textId="7B3204DB" w:rsidR="00BF23DD" w:rsidRPr="00B410ED" w:rsidRDefault="00BF23DD" w:rsidP="00887D79">
      <w:pPr>
        <w:pStyle w:val="CELEX"/>
        <w:rPr>
          <w:rFonts w:eastAsia="Calibri"/>
        </w:rPr>
      </w:pPr>
      <w:r w:rsidRPr="00B410ED">
        <w:rPr>
          <w:rFonts w:eastAsia="Calibri"/>
        </w:rPr>
        <w:t>CELEX 32011L0085</w:t>
      </w:r>
    </w:p>
    <w:p w14:paraId="553A65C9" w14:textId="77777777" w:rsidR="00206828" w:rsidRPr="00B410ED" w:rsidRDefault="00B84241" w:rsidP="00887D79">
      <w:pPr>
        <w:pStyle w:val="CELEX"/>
        <w:rPr>
          <w:rFonts w:eastAsia="Calibri"/>
          <w:lang w:eastAsia="en-US"/>
        </w:rPr>
      </w:pPr>
      <w:r w:rsidRPr="00B410ED">
        <w:t>CELEX 32024L1265</w:t>
      </w:r>
    </w:p>
    <w:p w14:paraId="3B915F47" w14:textId="77777777" w:rsidR="00206828" w:rsidRPr="00B410ED" w:rsidRDefault="00FA120F" w:rsidP="006165C7">
      <w:pPr>
        <w:pStyle w:val="Textodstavce"/>
        <w:numPr>
          <w:ilvl w:val="0"/>
          <w:numId w:val="69"/>
        </w:numPr>
        <w:rPr>
          <w:u w:val="single"/>
        </w:rPr>
      </w:pPr>
      <w:r w:rsidRPr="00B410ED">
        <w:t>Účetní jednotka může při sestavení účetní závěrky změnit používané uspořádání a obsahové vymezení položek účetních výkazů také tehdy, pokud změnila charakter své činnosti.</w:t>
      </w:r>
    </w:p>
    <w:p w14:paraId="0FE315BF" w14:textId="3C5FA031" w:rsidR="00FA120F" w:rsidRPr="00B410ED" w:rsidRDefault="00FA120F" w:rsidP="006165C7">
      <w:pPr>
        <w:pStyle w:val="Textodstavce"/>
        <w:numPr>
          <w:ilvl w:val="0"/>
          <w:numId w:val="69"/>
        </w:numPr>
        <w:rPr>
          <w:u w:val="single"/>
        </w:rPr>
      </w:pPr>
      <w:r w:rsidRPr="00B410ED">
        <w:rPr>
          <w:u w:val="single"/>
        </w:rPr>
        <w:t xml:space="preserve">Pokud účetní jednotka postupuje podle odstavce </w:t>
      </w:r>
      <w:r w:rsidR="00414B16" w:rsidRPr="00B410ED">
        <w:rPr>
          <w:u w:val="single"/>
        </w:rPr>
        <w:t>1</w:t>
      </w:r>
      <w:r w:rsidRPr="00B410ED">
        <w:rPr>
          <w:u w:val="single"/>
        </w:rPr>
        <w:t xml:space="preserve"> nebo </w:t>
      </w:r>
      <w:r w:rsidR="00414B16" w:rsidRPr="00B410ED">
        <w:rPr>
          <w:u w:val="single"/>
        </w:rPr>
        <w:t>2</w:t>
      </w:r>
      <w:r w:rsidRPr="00B410ED">
        <w:rPr>
          <w:u w:val="single"/>
        </w:rPr>
        <w:t>, uvede v příloze účetních výkazů informace o provedených změnách a jejich odůvodnění.</w:t>
      </w:r>
    </w:p>
    <w:p w14:paraId="084D16F7" w14:textId="0D3E386F" w:rsidR="00B84241" w:rsidRPr="00B410ED" w:rsidRDefault="00FA120F" w:rsidP="00887D79">
      <w:pPr>
        <w:pStyle w:val="CELEX"/>
        <w:rPr>
          <w:rFonts w:eastAsia="Calibri"/>
        </w:rPr>
      </w:pPr>
      <w:r w:rsidRPr="00B410ED">
        <w:rPr>
          <w:rFonts w:eastAsia="Calibri"/>
        </w:rPr>
        <w:t>CELEX 32013L0034</w:t>
      </w:r>
    </w:p>
    <w:p w14:paraId="2707BE36" w14:textId="7E6822E9" w:rsidR="008C3196" w:rsidRPr="00B410ED" w:rsidRDefault="008C3196" w:rsidP="00887D79">
      <w:pPr>
        <w:pStyle w:val="CELEX"/>
        <w:rPr>
          <w:rFonts w:eastAsia="Calibri"/>
        </w:rPr>
      </w:pPr>
      <w:r w:rsidRPr="00B410ED">
        <w:rPr>
          <w:rFonts w:eastAsia="Calibri"/>
        </w:rPr>
        <w:t>CELEX 32011L0085</w:t>
      </w:r>
    </w:p>
    <w:p w14:paraId="415B3E76" w14:textId="77777777" w:rsidR="00D84A45" w:rsidRPr="00B410ED" w:rsidRDefault="00B84241" w:rsidP="00887D79">
      <w:pPr>
        <w:pStyle w:val="CELEX"/>
        <w:rPr>
          <w:rFonts w:eastAsia="Calibri"/>
          <w:lang w:eastAsia="en-US"/>
        </w:rPr>
      </w:pPr>
      <w:r w:rsidRPr="00B410ED">
        <w:t>CELEX 32024L1265</w:t>
      </w:r>
    </w:p>
    <w:p w14:paraId="28FC59BF" w14:textId="0566E724" w:rsidR="00081B24" w:rsidRPr="00B410ED" w:rsidRDefault="00081B24" w:rsidP="001435DE">
      <w:pPr>
        <w:pStyle w:val="Paragraf"/>
        <w:rPr>
          <w:noProof/>
        </w:rPr>
      </w:pPr>
      <w:r w:rsidRPr="00B410ED">
        <w:t xml:space="preserve">§ </w:t>
      </w:r>
      <w:r w:rsidR="00F53232" w:rsidRPr="00B410ED">
        <w:t>35</w:t>
      </w:r>
    </w:p>
    <w:p w14:paraId="679F02BD" w14:textId="77777777" w:rsidR="00206828" w:rsidRPr="00B410ED" w:rsidRDefault="00081B24" w:rsidP="001435DE">
      <w:pPr>
        <w:pStyle w:val="Nadpisparagrafu"/>
      </w:pPr>
      <w:r w:rsidRPr="00B410ED">
        <w:t>Použití účetní metody</w:t>
      </w:r>
    </w:p>
    <w:p w14:paraId="56AA0EBF" w14:textId="77777777" w:rsidR="00206828" w:rsidRPr="00B410ED" w:rsidRDefault="00794DAA" w:rsidP="006165C7">
      <w:pPr>
        <w:pStyle w:val="Textodstavce"/>
        <w:numPr>
          <w:ilvl w:val="0"/>
          <w:numId w:val="274"/>
        </w:numPr>
        <w:ind w:firstLine="426"/>
      </w:pPr>
      <w:r w:rsidRPr="00B410ED">
        <w:t xml:space="preserve">Při </w:t>
      </w:r>
      <w:r w:rsidR="00561858" w:rsidRPr="00B410ED">
        <w:t>volbě</w:t>
      </w:r>
      <w:r w:rsidRPr="00B410ED">
        <w:t xml:space="preserve"> účetní metody účetní jednotka zohlední ekonomickou podstatu transakce nebo jiné události</w:t>
      </w:r>
      <w:r w:rsidR="00081B24" w:rsidRPr="00B410ED">
        <w:t>.</w:t>
      </w:r>
    </w:p>
    <w:p w14:paraId="2A4DDD60" w14:textId="77777777" w:rsidR="00206828" w:rsidRPr="00B410ED" w:rsidRDefault="00612452" w:rsidP="001435DE">
      <w:pPr>
        <w:pStyle w:val="Textodstavce"/>
      </w:pPr>
      <w:r w:rsidRPr="00B410ED">
        <w:t>Související transakce nebo jiné události se pro účely odstavce 1 posuzují podle jejich společného účelu a v jejich vzájemné souvislosti.</w:t>
      </w:r>
    </w:p>
    <w:p w14:paraId="07DA5B2B" w14:textId="55048ACE" w:rsidR="00FA120F" w:rsidRPr="00B410ED" w:rsidRDefault="00FA120F" w:rsidP="001435DE">
      <w:pPr>
        <w:pStyle w:val="Textodstavce"/>
      </w:pPr>
      <w:r w:rsidRPr="00B410ED">
        <w:t>Pro zobrazení dopadu transakcí a jiných událostí s obdobnou ekonomickou podstatou účetní jednotka používá obdobné účetní metody.</w:t>
      </w:r>
    </w:p>
    <w:p w14:paraId="48BAB71A" w14:textId="57BE11F0" w:rsidR="00AD6DB1" w:rsidRPr="00B410ED" w:rsidRDefault="00AD6DB1" w:rsidP="001435DE">
      <w:pPr>
        <w:pStyle w:val="Paragraf"/>
        <w:numPr>
          <w:ilvl w:val="0"/>
          <w:numId w:val="0"/>
        </w:numPr>
        <w:rPr>
          <w:noProof/>
        </w:rPr>
      </w:pPr>
      <w:bookmarkStart w:id="14" w:name="_Hlk181258622"/>
      <w:r w:rsidRPr="00B410ED">
        <w:t xml:space="preserve">§ </w:t>
      </w:r>
      <w:r w:rsidR="00F53232" w:rsidRPr="00B410ED">
        <w:t>36</w:t>
      </w:r>
    </w:p>
    <w:p w14:paraId="1160DBC6" w14:textId="5FA0294D" w:rsidR="00206828" w:rsidRPr="00B410ED" w:rsidRDefault="0048120C" w:rsidP="001435DE">
      <w:pPr>
        <w:pStyle w:val="Nadpisparagrafu"/>
      </w:pPr>
      <w:r w:rsidRPr="00B410ED">
        <w:t>Analogie účetní metody</w:t>
      </w:r>
      <w:bookmarkEnd w:id="14"/>
    </w:p>
    <w:p w14:paraId="6CD6278D" w14:textId="77777777" w:rsidR="00D84A45" w:rsidRPr="00B410ED" w:rsidRDefault="00AD6DB1" w:rsidP="006165C7">
      <w:pPr>
        <w:pStyle w:val="Textodstavce"/>
        <w:numPr>
          <w:ilvl w:val="0"/>
          <w:numId w:val="273"/>
        </w:numPr>
        <w:ind w:firstLine="426"/>
      </w:pPr>
      <w:r w:rsidRPr="00B410ED">
        <w:t xml:space="preserve">Není-li pro zobrazení dopadu </w:t>
      </w:r>
      <w:r w:rsidR="008B2BE7" w:rsidRPr="00B410ED">
        <w:t xml:space="preserve">transakce nebo jiné události </w:t>
      </w:r>
      <w:r w:rsidRPr="00B410ED">
        <w:t>na finanční situaci, finanční výkonnost nebo jiné vykazované změny finanční situace</w:t>
      </w:r>
      <w:r w:rsidRPr="00B410ED" w:rsidDel="004E6BF8">
        <w:t xml:space="preserve"> </w:t>
      </w:r>
      <w:r w:rsidRPr="00B410ED">
        <w:t xml:space="preserve">v účetní závěrce účetní metoda </w:t>
      </w:r>
      <w:r w:rsidRPr="00B410ED">
        <w:lastRenderedPageBreak/>
        <w:t xml:space="preserve">stanovena účetním předpisem, postupuje účetní jednotka podle účetní metody stanovené pro zobrazení dopadu </w:t>
      </w:r>
      <w:r w:rsidR="008B2BE7" w:rsidRPr="00B410ED">
        <w:t xml:space="preserve">transakce nebo jiné události </w:t>
      </w:r>
      <w:r w:rsidRPr="00B410ED">
        <w:t>s obdobnou ekonomickou podstatou.</w:t>
      </w:r>
    </w:p>
    <w:p w14:paraId="176496E3" w14:textId="64780EA1" w:rsidR="00AD6DB1" w:rsidRPr="00B410ED" w:rsidRDefault="00AD6DB1" w:rsidP="001435DE">
      <w:pPr>
        <w:pStyle w:val="Textodstavce"/>
      </w:pPr>
      <w:r w:rsidRPr="00B410ED">
        <w:t xml:space="preserve">Není-li účetní metoda pro zobrazení dopadu </w:t>
      </w:r>
      <w:r w:rsidR="008B2BE7" w:rsidRPr="00B410ED">
        <w:t xml:space="preserve">transakce nebo jiné události </w:t>
      </w:r>
      <w:r w:rsidRPr="00B410ED">
        <w:t>s obdobnou ekonomickou podstatou stanovena, zvolí si účetní jednotka takovou účetní metodu, která povede k naplnění věrného a poctivého zobrazení finanční situace, finanční výkonnosti a jiných vykazovaných změn finanční situace, přičemž může vzít do úvahy účetní metody upravené mezinárodními účetními standardy.</w:t>
      </w:r>
    </w:p>
    <w:p w14:paraId="78FB5CFB" w14:textId="709ADEC4" w:rsidR="0048120C" w:rsidRPr="00B410ED" w:rsidRDefault="0048120C" w:rsidP="001435DE">
      <w:pPr>
        <w:pStyle w:val="Paragraf"/>
        <w:numPr>
          <w:ilvl w:val="0"/>
          <w:numId w:val="0"/>
        </w:numPr>
      </w:pPr>
      <w:r w:rsidRPr="00B410ED">
        <w:t xml:space="preserve">§ </w:t>
      </w:r>
      <w:r w:rsidR="00F53232" w:rsidRPr="00B410ED">
        <w:t>37</w:t>
      </w:r>
    </w:p>
    <w:p w14:paraId="55E5F8B3" w14:textId="77777777" w:rsidR="00206828" w:rsidRPr="00B410ED" w:rsidRDefault="0048120C" w:rsidP="001435DE">
      <w:pPr>
        <w:pStyle w:val="Nadpisparagrafu"/>
      </w:pPr>
      <w:r w:rsidRPr="00B410ED">
        <w:t>Neproveditelnost účetní metody</w:t>
      </w:r>
    </w:p>
    <w:p w14:paraId="1FBB73D2" w14:textId="77777777" w:rsidR="00206828" w:rsidRPr="00B410ED" w:rsidRDefault="00AD6DB1" w:rsidP="006165C7">
      <w:pPr>
        <w:pStyle w:val="Textodstavce"/>
        <w:numPr>
          <w:ilvl w:val="0"/>
          <w:numId w:val="277"/>
        </w:numPr>
      </w:pPr>
      <w:r w:rsidRPr="00B410ED">
        <w:t xml:space="preserve">Pro zobrazení dopadů </w:t>
      </w:r>
      <w:r w:rsidR="008B2BE7" w:rsidRPr="00B410ED">
        <w:t xml:space="preserve">transakce nebo jiné události </w:t>
      </w:r>
      <w:r w:rsidRPr="00B410ED">
        <w:t xml:space="preserve">na finanční situaci, finanční výkonnost a jiné vykazované změny finanční situace se nemusí použít účetní metoda vyžadovaná </w:t>
      </w:r>
      <w:r w:rsidR="00C25491" w:rsidRPr="00B410ED">
        <w:t>účetním předpisem</w:t>
      </w:r>
      <w:r w:rsidRPr="00B410ED">
        <w:t xml:space="preserve">, bylo-li by její použití </w:t>
      </w:r>
      <w:r w:rsidR="00AB63B3" w:rsidRPr="00B410ED">
        <w:t xml:space="preserve">prakticky </w:t>
      </w:r>
      <w:r w:rsidRPr="00B410ED">
        <w:t xml:space="preserve">neproveditelné a </w:t>
      </w:r>
      <w:r w:rsidR="00EB5885" w:rsidRPr="00B410ED">
        <w:t>je-li vyhláškou stanovena náhradní účetní metoda</w:t>
      </w:r>
      <w:r w:rsidRPr="00B410ED">
        <w:t>. Účetní jednotka tento postup popíše v příloze účetních výkazů</w:t>
      </w:r>
      <w:r w:rsidR="00413405" w:rsidRPr="00B410ED">
        <w:t xml:space="preserve"> a použije náhradní účetní metodu stanovenou vyhláškou</w:t>
      </w:r>
      <w:r w:rsidRPr="00B410ED">
        <w:t>.</w:t>
      </w:r>
    </w:p>
    <w:p w14:paraId="2FE59CEF" w14:textId="77777777" w:rsidR="00D84A45" w:rsidRPr="00B410ED" w:rsidRDefault="00AD6DB1" w:rsidP="006165C7">
      <w:pPr>
        <w:pStyle w:val="Textodstavce"/>
        <w:numPr>
          <w:ilvl w:val="0"/>
          <w:numId w:val="277"/>
        </w:numPr>
      </w:pPr>
      <w:r w:rsidRPr="00B410ED">
        <w:t>Ministerstvo financí stanoví vyhláškou</w:t>
      </w:r>
    </w:p>
    <w:p w14:paraId="266D792A" w14:textId="6EB85018" w:rsidR="00AD6DB1" w:rsidRPr="00B410ED" w:rsidRDefault="00AD6DB1" w:rsidP="001435DE">
      <w:pPr>
        <w:pStyle w:val="Textpsmene"/>
        <w:widowControl w:val="0"/>
        <w:numPr>
          <w:ilvl w:val="3"/>
          <w:numId w:val="3"/>
        </w:numPr>
        <w:tabs>
          <w:tab w:val="clear" w:pos="567"/>
        </w:tabs>
        <w:spacing w:before="0"/>
        <w:ind w:left="426"/>
      </w:pPr>
      <w:r w:rsidRPr="00B410ED">
        <w:t xml:space="preserve">kritéria pro posouzení, kdy je použití účetní metody vyžadované </w:t>
      </w:r>
      <w:r w:rsidR="009B3A10" w:rsidRPr="00B410ED">
        <w:t>účetním předpisem</w:t>
      </w:r>
      <w:r w:rsidRPr="00B410ED">
        <w:t xml:space="preserve"> </w:t>
      </w:r>
      <w:r w:rsidR="009B3A10" w:rsidRPr="00B410ED">
        <w:t xml:space="preserve">prakticky </w:t>
      </w:r>
      <w:r w:rsidRPr="00B410ED">
        <w:t>neproveditelné, a</w:t>
      </w:r>
    </w:p>
    <w:p w14:paraId="50CDFFF2" w14:textId="1C85D99A" w:rsidR="00AD6DB1" w:rsidRPr="00B410ED" w:rsidRDefault="00AD6DB1" w:rsidP="001435DE">
      <w:pPr>
        <w:pStyle w:val="Textpsmene"/>
        <w:widowControl w:val="0"/>
        <w:numPr>
          <w:ilvl w:val="3"/>
          <w:numId w:val="3"/>
        </w:numPr>
        <w:tabs>
          <w:tab w:val="clear" w:pos="567"/>
        </w:tabs>
        <w:spacing w:before="0"/>
        <w:ind w:left="426"/>
      </w:pPr>
      <w:r w:rsidRPr="00B410ED">
        <w:t xml:space="preserve">náhradní účetní metody v případě postupu podle odstavce </w:t>
      </w:r>
      <w:r w:rsidR="00CE02A3" w:rsidRPr="00B410ED">
        <w:t>1</w:t>
      </w:r>
      <w:r w:rsidRPr="00B410ED">
        <w:t>.</w:t>
      </w:r>
    </w:p>
    <w:p w14:paraId="3A64BD74" w14:textId="0060FB4B" w:rsidR="001861B6" w:rsidRPr="00B410ED" w:rsidRDefault="001861B6" w:rsidP="001861B6">
      <w:pPr>
        <w:pStyle w:val="Paragraf"/>
      </w:pPr>
      <w:r w:rsidRPr="00B410ED">
        <w:t xml:space="preserve">§ </w:t>
      </w:r>
      <w:r w:rsidR="00F53232" w:rsidRPr="00B410ED">
        <w:t>38</w:t>
      </w:r>
    </w:p>
    <w:p w14:paraId="25610738" w14:textId="77777777" w:rsidR="00206828" w:rsidRPr="00B410ED" w:rsidRDefault="001861B6" w:rsidP="001861B6">
      <w:pPr>
        <w:pStyle w:val="Nadpisparagrafu"/>
      </w:pPr>
      <w:r w:rsidRPr="00B410ED">
        <w:t>Účetní odhad</w:t>
      </w:r>
    </w:p>
    <w:p w14:paraId="36F11B89" w14:textId="77777777" w:rsidR="00D84A45" w:rsidRPr="00B410ED" w:rsidRDefault="001861B6" w:rsidP="006165C7">
      <w:pPr>
        <w:pStyle w:val="Textodstavce"/>
        <w:keepNext/>
        <w:keepLines/>
        <w:widowControl w:val="0"/>
        <w:numPr>
          <w:ilvl w:val="0"/>
          <w:numId w:val="312"/>
        </w:numPr>
        <w:ind w:firstLine="426"/>
      </w:pPr>
      <w:r w:rsidRPr="00B410ED">
        <w:t>Účetním odhadem je použití úsudku ohledně nejistého dopadu transakce nebo jiné události na finanční situaci, finanční výkonnost nebo jiné vykazované změny finanční situace.</w:t>
      </w:r>
    </w:p>
    <w:p w14:paraId="21AAFEA5" w14:textId="16C24C2D" w:rsidR="00206828" w:rsidRPr="00B410ED" w:rsidRDefault="001861B6" w:rsidP="006165C7">
      <w:pPr>
        <w:pStyle w:val="Textodstavce"/>
        <w:keepNext/>
        <w:keepLines/>
        <w:widowControl w:val="0"/>
        <w:numPr>
          <w:ilvl w:val="0"/>
          <w:numId w:val="312"/>
        </w:numPr>
        <w:ind w:firstLine="426"/>
      </w:pPr>
      <w:r w:rsidRPr="00B410ED">
        <w:t>Účetní odhad se může týkat zejména</w:t>
      </w:r>
    </w:p>
    <w:p w14:paraId="3717C59C" w14:textId="77777777" w:rsidR="00206828" w:rsidRPr="00B410ED" w:rsidRDefault="001861B6" w:rsidP="001861B6">
      <w:pPr>
        <w:pStyle w:val="Textpsmene"/>
        <w:widowControl w:val="0"/>
        <w:numPr>
          <w:ilvl w:val="3"/>
          <w:numId w:val="3"/>
        </w:numPr>
        <w:tabs>
          <w:tab w:val="clear" w:pos="567"/>
        </w:tabs>
        <w:spacing w:before="0"/>
        <w:ind w:left="426"/>
      </w:pPr>
      <w:r w:rsidRPr="00B410ED">
        <w:t>určení způsobilosti prvku účetní závěrky k vykázání,</w:t>
      </w:r>
    </w:p>
    <w:p w14:paraId="1FC4007D" w14:textId="77777777" w:rsidR="00206828" w:rsidRPr="00B410ED" w:rsidRDefault="001861B6" w:rsidP="001861B6">
      <w:pPr>
        <w:pStyle w:val="Textpsmene"/>
        <w:widowControl w:val="0"/>
        <w:numPr>
          <w:ilvl w:val="3"/>
          <w:numId w:val="3"/>
        </w:numPr>
        <w:tabs>
          <w:tab w:val="clear" w:pos="567"/>
        </w:tabs>
        <w:spacing w:before="0"/>
        <w:ind w:left="426"/>
      </w:pPr>
      <w:r w:rsidRPr="00B410ED">
        <w:t>klasifikace prvku účetní závěrky nebo</w:t>
      </w:r>
    </w:p>
    <w:p w14:paraId="497216DB" w14:textId="77777777" w:rsidR="00206828" w:rsidRPr="00B410ED" w:rsidRDefault="001861B6" w:rsidP="001861B6">
      <w:pPr>
        <w:pStyle w:val="Textpsmene"/>
        <w:widowControl w:val="0"/>
        <w:numPr>
          <w:ilvl w:val="3"/>
          <w:numId w:val="3"/>
        </w:numPr>
        <w:tabs>
          <w:tab w:val="clear" w:pos="567"/>
        </w:tabs>
        <w:spacing w:before="0"/>
        <w:ind w:left="426"/>
      </w:pPr>
      <w:r w:rsidRPr="00B410ED">
        <w:t>ocenění aktiva nebo dluhu.</w:t>
      </w:r>
    </w:p>
    <w:p w14:paraId="0F59D194" w14:textId="77777777" w:rsidR="00206828" w:rsidRPr="00B410ED" w:rsidRDefault="001861B6" w:rsidP="006165C7">
      <w:pPr>
        <w:pStyle w:val="Textodstavce"/>
        <w:widowControl w:val="0"/>
        <w:numPr>
          <w:ilvl w:val="0"/>
          <w:numId w:val="312"/>
        </w:numPr>
      </w:pPr>
      <w:r w:rsidRPr="00B410ED">
        <w:t>Při účetním odhadu se vychází z nejlepších informací dostupných k okamžiku sestavení účetní závěrky.</w:t>
      </w:r>
    </w:p>
    <w:p w14:paraId="5F1BA870" w14:textId="38E39F0F" w:rsidR="001861B6" w:rsidRPr="00B410ED" w:rsidRDefault="001861B6" w:rsidP="006165C7">
      <w:pPr>
        <w:pStyle w:val="Textodstavce"/>
        <w:widowControl w:val="0"/>
        <w:numPr>
          <w:ilvl w:val="0"/>
          <w:numId w:val="312"/>
        </w:numPr>
      </w:pPr>
      <w:r w:rsidRPr="00B410ED">
        <w:t>Účetní odhad není účetní metodou.</w:t>
      </w:r>
    </w:p>
    <w:p w14:paraId="35960396" w14:textId="36F41214" w:rsidR="00C66C9B" w:rsidRPr="00B410ED" w:rsidRDefault="00C66C9B" w:rsidP="00ED312E">
      <w:pPr>
        <w:pStyle w:val="Dl"/>
      </w:pPr>
      <w:r w:rsidRPr="00B410ED">
        <w:t xml:space="preserve">Díl </w:t>
      </w:r>
      <w:r w:rsidR="00BA546D" w:rsidRPr="00B410ED">
        <w:t>2</w:t>
      </w:r>
    </w:p>
    <w:p w14:paraId="57145AB2" w14:textId="3A98DC6B" w:rsidR="00C66C9B" w:rsidRPr="00B410ED" w:rsidRDefault="00F44C34" w:rsidP="00ED312E">
      <w:pPr>
        <w:pStyle w:val="Nadpisdlu"/>
      </w:pPr>
      <w:r w:rsidRPr="00B410ED">
        <w:t>Změna metody a účetního odhadu, oprava chyby a následné události</w:t>
      </w:r>
    </w:p>
    <w:p w14:paraId="3EBAF52B" w14:textId="239529EA" w:rsidR="007A350A" w:rsidRPr="00B410ED" w:rsidRDefault="004D6FA2" w:rsidP="001435DE">
      <w:pPr>
        <w:pStyle w:val="Paragraf"/>
        <w:widowControl w:val="0"/>
      </w:pPr>
      <w:r w:rsidRPr="00B410ED">
        <w:t xml:space="preserve">§ </w:t>
      </w:r>
      <w:r w:rsidR="00F53232" w:rsidRPr="00B410ED">
        <w:t>39</w:t>
      </w:r>
    </w:p>
    <w:p w14:paraId="6EE5FE9C" w14:textId="77777777" w:rsidR="00206828" w:rsidRPr="00B410ED" w:rsidRDefault="004D6FA2" w:rsidP="001435DE">
      <w:pPr>
        <w:pStyle w:val="Nadpisparagrafu"/>
      </w:pPr>
      <w:r w:rsidRPr="00B410ED">
        <w:t>Změna metody a oprava chyby</w:t>
      </w:r>
    </w:p>
    <w:p w14:paraId="340FE089" w14:textId="77777777" w:rsidR="00D84A45" w:rsidRPr="00B410ED" w:rsidRDefault="004D6FA2" w:rsidP="006165C7">
      <w:pPr>
        <w:pStyle w:val="Textodstavce"/>
        <w:keepNext/>
        <w:keepLines/>
        <w:widowControl w:val="0"/>
        <w:numPr>
          <w:ilvl w:val="0"/>
          <w:numId w:val="78"/>
        </w:numPr>
      </w:pPr>
      <w:r w:rsidRPr="00B410ED">
        <w:t>Účetní jednotka při zjištění chyby v účetní závěrce sestavené za předcházející účetní období, změně účetní metody nebo změně uspořádání a obsahového vymezení položek účetních výkazů</w:t>
      </w:r>
    </w:p>
    <w:p w14:paraId="208A717D" w14:textId="77777777" w:rsidR="00D84A45" w:rsidRPr="00B410ED" w:rsidRDefault="004D6FA2" w:rsidP="001435DE">
      <w:pPr>
        <w:pStyle w:val="Textpsmene"/>
        <w:widowControl w:val="0"/>
        <w:ind w:left="426"/>
      </w:pPr>
      <w:r w:rsidRPr="00B410ED">
        <w:t xml:space="preserve">sestaví účetní závěrku za účetní období, ve kterém toto zjištění nebo tato změna nastaly, tak, jako by účetní závěrka za předcházející účetní období tuto chybu neobsahovala nebo jako by tato nová účetní metoda nebo uspořádání a obsahové vymezení položek účetních </w:t>
      </w:r>
      <w:r w:rsidRPr="00B410ED">
        <w:lastRenderedPageBreak/>
        <w:t>výkazů byly použity i v předcházejících účetních obdobích,</w:t>
      </w:r>
    </w:p>
    <w:p w14:paraId="206469DB" w14:textId="6025ADD3" w:rsidR="004D6FA2" w:rsidRPr="00B410ED" w:rsidRDefault="004D6FA2" w:rsidP="001435DE">
      <w:pPr>
        <w:pStyle w:val="Textpsmene"/>
        <w:widowControl w:val="0"/>
        <w:spacing w:before="0"/>
        <w:ind w:left="426"/>
      </w:pPr>
      <w:r w:rsidRPr="00B410ED">
        <w:t>uvede v příloze účetních výkazů, že provedla</w:t>
      </w:r>
      <w:r w:rsidR="00A548B0" w:rsidRPr="00B410ED">
        <w:t xml:space="preserve"> úpravu podle písmen</w:t>
      </w:r>
      <w:r w:rsidR="00FA24DD" w:rsidRPr="00B410ED">
        <w:t>e</w:t>
      </w:r>
      <w:r w:rsidR="00A548B0" w:rsidRPr="00B410ED">
        <w:t xml:space="preserve"> a)</w:t>
      </w:r>
      <w:r w:rsidRPr="00B410ED">
        <w:t>, a popíše v ní její dopad a</w:t>
      </w:r>
    </w:p>
    <w:p w14:paraId="330D2E1E" w14:textId="77777777" w:rsidR="00D84A45" w:rsidRPr="00B410ED" w:rsidRDefault="004D6FA2" w:rsidP="001435DE">
      <w:pPr>
        <w:pStyle w:val="Textpsmene"/>
        <w:widowControl w:val="0"/>
        <w:spacing w:before="0"/>
        <w:ind w:left="426"/>
      </w:pPr>
      <w:r w:rsidRPr="00B410ED">
        <w:t>účetní závěrku sestavenou za předcházející účetní období neupraví.</w:t>
      </w:r>
    </w:p>
    <w:p w14:paraId="2511C321" w14:textId="77777777" w:rsidR="00D84A45" w:rsidRPr="00B410ED" w:rsidRDefault="00B83991" w:rsidP="006165C7">
      <w:pPr>
        <w:pStyle w:val="Textodstavce"/>
        <w:keepNext/>
        <w:keepLines/>
        <w:widowControl w:val="0"/>
        <w:numPr>
          <w:ilvl w:val="0"/>
          <w:numId w:val="78"/>
        </w:numPr>
      </w:pPr>
      <w:r w:rsidRPr="00B410ED">
        <w:t>Chybou se pro účely účetnictví rozumí stav, kdy účetní závěrka</w:t>
      </w:r>
    </w:p>
    <w:p w14:paraId="459DDF81" w14:textId="77777777" w:rsidR="00D84A45" w:rsidRPr="00B410ED" w:rsidRDefault="00B83991" w:rsidP="006165C7">
      <w:pPr>
        <w:pStyle w:val="Textpsmene"/>
        <w:numPr>
          <w:ilvl w:val="3"/>
          <w:numId w:val="279"/>
        </w:numPr>
        <w:tabs>
          <w:tab w:val="clear" w:pos="567"/>
        </w:tabs>
        <w:spacing w:before="0"/>
        <w:ind w:left="426"/>
      </w:pPr>
      <w:r w:rsidRPr="00B410ED">
        <w:t>neposkytuje účetní informaci, kterou poskytovat má, nebo</w:t>
      </w:r>
    </w:p>
    <w:p w14:paraId="46B6BF46" w14:textId="357787B4" w:rsidR="00206828" w:rsidRPr="00B410ED" w:rsidRDefault="00B83991" w:rsidP="006165C7">
      <w:pPr>
        <w:pStyle w:val="Textpsmene"/>
        <w:numPr>
          <w:ilvl w:val="3"/>
          <w:numId w:val="279"/>
        </w:numPr>
        <w:tabs>
          <w:tab w:val="clear" w:pos="567"/>
        </w:tabs>
        <w:spacing w:before="0"/>
        <w:ind w:left="426"/>
      </w:pPr>
      <w:r w:rsidRPr="00B410ED">
        <w:t>poskytuje nesprávnou, neúplnou nebo zkreslenou účetní informaci.</w:t>
      </w:r>
    </w:p>
    <w:p w14:paraId="5DE3393E" w14:textId="77777777" w:rsidR="00206828" w:rsidRPr="00B410ED" w:rsidRDefault="004D6FA2" w:rsidP="006165C7">
      <w:pPr>
        <w:pStyle w:val="Textodstavce"/>
        <w:widowControl w:val="0"/>
        <w:numPr>
          <w:ilvl w:val="0"/>
          <w:numId w:val="78"/>
        </w:numPr>
      </w:pPr>
      <w:r w:rsidRPr="00B410ED">
        <w:t>Ministerstvo financí stanoví vyhláškou podrobnosti postupu podle odstavce 1.</w:t>
      </w:r>
    </w:p>
    <w:p w14:paraId="2FE66872" w14:textId="4CBF13DB" w:rsidR="004D6FA2" w:rsidRPr="00B410ED" w:rsidRDefault="004D6FA2" w:rsidP="006165C7">
      <w:pPr>
        <w:pStyle w:val="Textodstavce"/>
        <w:widowControl w:val="0"/>
        <w:numPr>
          <w:ilvl w:val="0"/>
          <w:numId w:val="78"/>
        </w:numPr>
      </w:pPr>
      <w:r w:rsidRPr="00B410ED">
        <w:t xml:space="preserve">Ministerstvo financí může stanovit vyhláškou postup odlišný od odstavce 1 při změně účetní metody vyvolané změnou účetních předpisů pro případ, kdy by </w:t>
      </w:r>
      <w:r w:rsidR="004B4FCA" w:rsidRPr="00B410ED">
        <w:t>náročnost</w:t>
      </w:r>
      <w:r w:rsidRPr="00B410ED">
        <w:t xml:space="preserve"> postup</w:t>
      </w:r>
      <w:r w:rsidR="004B4FCA" w:rsidRPr="00B410ED">
        <w:t>u</w:t>
      </w:r>
      <w:r w:rsidRPr="00B410ED">
        <w:t xml:space="preserve"> podle odstavce 1 byl</w:t>
      </w:r>
      <w:r w:rsidR="004B4FCA" w:rsidRPr="00B410ED">
        <w:t>a</w:t>
      </w:r>
      <w:r w:rsidRPr="00B410ED">
        <w:t xml:space="preserve"> nepřiměřeně vysok</w:t>
      </w:r>
      <w:r w:rsidR="004B4FCA" w:rsidRPr="00B410ED">
        <w:t>á</w:t>
      </w:r>
      <w:r w:rsidRPr="00B410ED">
        <w:t xml:space="preserve"> vzhledem k přínosu pro externího uživatele.</w:t>
      </w:r>
    </w:p>
    <w:p w14:paraId="4649A407" w14:textId="2C75BC4B" w:rsidR="00F130BB" w:rsidRPr="00B410ED" w:rsidRDefault="00F130BB" w:rsidP="001435DE">
      <w:pPr>
        <w:pStyle w:val="Paragraf"/>
      </w:pPr>
      <w:r w:rsidRPr="00B410ED">
        <w:t xml:space="preserve">§ </w:t>
      </w:r>
      <w:r w:rsidR="00F53232" w:rsidRPr="00B410ED">
        <w:t>40</w:t>
      </w:r>
    </w:p>
    <w:p w14:paraId="40A0F60E" w14:textId="77777777" w:rsidR="00206828" w:rsidRPr="00B410ED" w:rsidRDefault="005269BD" w:rsidP="001435DE">
      <w:pPr>
        <w:pStyle w:val="Nadpisparagrafu"/>
      </w:pPr>
      <w:r w:rsidRPr="00B410ED">
        <w:t>Změna ú</w:t>
      </w:r>
      <w:r w:rsidR="00F130BB" w:rsidRPr="00B410ED">
        <w:t>četní</w:t>
      </w:r>
      <w:r w:rsidRPr="00B410ED">
        <w:t>ho</w:t>
      </w:r>
      <w:r w:rsidR="00F130BB" w:rsidRPr="00B410ED">
        <w:t xml:space="preserve"> odhad</w:t>
      </w:r>
      <w:r w:rsidRPr="00B410ED">
        <w:t>u</w:t>
      </w:r>
    </w:p>
    <w:p w14:paraId="538BA057" w14:textId="77777777" w:rsidR="00D84A45" w:rsidRPr="00B410ED" w:rsidRDefault="005269BD" w:rsidP="006165C7">
      <w:pPr>
        <w:pStyle w:val="Textodstavce"/>
        <w:keepNext/>
        <w:keepLines/>
        <w:widowControl w:val="0"/>
        <w:numPr>
          <w:ilvl w:val="0"/>
          <w:numId w:val="353"/>
        </w:numPr>
      </w:pPr>
      <w:r w:rsidRPr="00B410ED">
        <w:t>Změnou účetního odhadu je změna</w:t>
      </w:r>
      <w:r w:rsidR="003D6990" w:rsidRPr="00B410ED">
        <w:t xml:space="preserve"> úsudku ohledně nejistého dopadu transakce nebo jiné události na finanční situaci, finanční výkonnost nebo jiné vykazované změny finanční situace</w:t>
      </w:r>
      <w:r w:rsidRPr="00B410ED">
        <w:t xml:space="preserve"> v důsledku nové skutečnosti nebo nové informace.</w:t>
      </w:r>
    </w:p>
    <w:p w14:paraId="582EC723" w14:textId="77777777" w:rsidR="00D84A45" w:rsidRPr="00B410ED" w:rsidRDefault="00C033D2" w:rsidP="006165C7">
      <w:pPr>
        <w:pStyle w:val="Textodstavce"/>
        <w:keepNext/>
        <w:keepLines/>
        <w:widowControl w:val="0"/>
        <w:numPr>
          <w:ilvl w:val="0"/>
          <w:numId w:val="353"/>
        </w:numPr>
      </w:pPr>
      <w:r w:rsidRPr="00B410ED">
        <w:t>Dopad z</w:t>
      </w:r>
      <w:r w:rsidR="007A19ED" w:rsidRPr="00B410ED">
        <w:t>měn</w:t>
      </w:r>
      <w:r w:rsidRPr="00B410ED">
        <w:t>y</w:t>
      </w:r>
      <w:r w:rsidR="007A19ED" w:rsidRPr="00B410ED">
        <w:t xml:space="preserve"> účetního odhadu se </w:t>
      </w:r>
      <w:r w:rsidR="00292F54" w:rsidRPr="00B410ED">
        <w:t>zo</w:t>
      </w:r>
      <w:r w:rsidR="007A19ED" w:rsidRPr="00B410ED">
        <w:t>hled</w:t>
      </w:r>
      <w:r w:rsidR="00292F54" w:rsidRPr="00B410ED">
        <w:t>n</w:t>
      </w:r>
      <w:r w:rsidR="007A19ED" w:rsidRPr="00B410ED">
        <w:t xml:space="preserve">í </w:t>
      </w:r>
      <w:r w:rsidR="00472704" w:rsidRPr="00B410ED">
        <w:t>prospektivně.</w:t>
      </w:r>
    </w:p>
    <w:p w14:paraId="36E4A18E" w14:textId="2E92FE33" w:rsidR="00472704" w:rsidRPr="00B410ED" w:rsidRDefault="00472704" w:rsidP="001435DE">
      <w:pPr>
        <w:pStyle w:val="Textodstavce"/>
        <w:ind w:firstLine="426"/>
      </w:pPr>
      <w:r w:rsidRPr="00B410ED">
        <w:t xml:space="preserve">Prospektivním zohledněním dopadu změny účetního odhadu je </w:t>
      </w:r>
      <w:r w:rsidR="007065CF" w:rsidRPr="00B410ED">
        <w:t>jeho zohlednění v</w:t>
      </w:r>
    </w:p>
    <w:p w14:paraId="6A5E57D3" w14:textId="22D990FE" w:rsidR="00472704" w:rsidRPr="00B410ED" w:rsidRDefault="00472704" w:rsidP="00AB63B3">
      <w:pPr>
        <w:pStyle w:val="Textpsmene"/>
      </w:pPr>
      <w:r w:rsidRPr="00B410ED">
        <w:t>účetním období, ve kterém k této změně došlo</w:t>
      </w:r>
      <w:r w:rsidR="007065CF" w:rsidRPr="00B410ED">
        <w:t>,</w:t>
      </w:r>
      <w:r w:rsidRPr="00B410ED">
        <w:t xml:space="preserve"> a</w:t>
      </w:r>
    </w:p>
    <w:p w14:paraId="2BF965AF" w14:textId="2C3F3D91" w:rsidR="00472704" w:rsidRPr="00B410ED" w:rsidRDefault="00472704" w:rsidP="00AB63B3">
      <w:pPr>
        <w:pStyle w:val="Textpsmene"/>
      </w:pPr>
      <w:r w:rsidRPr="00B410ED">
        <w:t>účetních ob</w:t>
      </w:r>
      <w:r w:rsidR="007065CF" w:rsidRPr="00B410ED">
        <w:t>dobích</w:t>
      </w:r>
      <w:r w:rsidR="00CE5D47" w:rsidRPr="00B410ED">
        <w:t xml:space="preserve"> následujících po účetním období podle písmene a)</w:t>
      </w:r>
      <w:r w:rsidRPr="00B410ED">
        <w:t xml:space="preserve">, </w:t>
      </w:r>
      <w:r w:rsidR="003D6990" w:rsidRPr="00B410ED">
        <w:t>pokud</w:t>
      </w:r>
      <w:r w:rsidR="007065CF" w:rsidRPr="00B410ED">
        <w:t xml:space="preserve"> </w:t>
      </w:r>
      <w:r w:rsidR="00DC64FF" w:rsidRPr="00B410ED">
        <w:t xml:space="preserve">se týká </w:t>
      </w:r>
      <w:r w:rsidR="003E5E4C" w:rsidRPr="00B410ED">
        <w:t>prvků</w:t>
      </w:r>
      <w:r w:rsidR="00DC64FF" w:rsidRPr="00B410ED">
        <w:t xml:space="preserve"> účetních závěrek sestavených za tato účetní období</w:t>
      </w:r>
      <w:r w:rsidR="007065CF" w:rsidRPr="00B410ED">
        <w:t>.</w:t>
      </w:r>
    </w:p>
    <w:p w14:paraId="092AC67D" w14:textId="77777777" w:rsidR="00206828" w:rsidRPr="00B410ED" w:rsidRDefault="005269BD" w:rsidP="00AB63B3">
      <w:pPr>
        <w:pStyle w:val="Textodstavce"/>
      </w:pPr>
      <w:r w:rsidRPr="00B410ED">
        <w:t>Změnou účetního odhadu není, pokud při účetním odhadu byla informace dostupná k okamžiku sestavení účetní závěrky použita nesprávně. V takovém případě se použije postup pro opravu chyby.</w:t>
      </w:r>
    </w:p>
    <w:p w14:paraId="2E6503A4" w14:textId="74C3734A" w:rsidR="009B3A10" w:rsidRPr="00B410ED" w:rsidRDefault="009B3A10" w:rsidP="00AB63B3">
      <w:pPr>
        <w:pStyle w:val="Textodstavce"/>
      </w:pPr>
      <w:r w:rsidRPr="00B410ED">
        <w:t>Ministerstvo financí stanoví vyhláškou podrob</w:t>
      </w:r>
      <w:r w:rsidR="00FB6D2A" w:rsidRPr="00B410ED">
        <w:t>nější</w:t>
      </w:r>
      <w:r w:rsidRPr="00B410ED">
        <w:t xml:space="preserve"> postup</w:t>
      </w:r>
      <w:r w:rsidR="00FB6D2A" w:rsidRPr="00B410ED">
        <w:t xml:space="preserve"> při</w:t>
      </w:r>
      <w:r w:rsidRPr="00B410ED">
        <w:t xml:space="preserve"> </w:t>
      </w:r>
      <w:r w:rsidR="00FB6D2A" w:rsidRPr="00B410ED">
        <w:t>zohlednění dopadu změny účetního odhadu</w:t>
      </w:r>
      <w:r w:rsidRPr="00B410ED">
        <w:t xml:space="preserve"> včetně dopadu na oceňování aktiv a dluhů.</w:t>
      </w:r>
    </w:p>
    <w:p w14:paraId="38CCBC7F" w14:textId="3BC559A5" w:rsidR="004D6FA2" w:rsidRPr="00B410ED" w:rsidRDefault="004D6FA2" w:rsidP="001435DE">
      <w:pPr>
        <w:pStyle w:val="Paragraf"/>
        <w:keepNext w:val="0"/>
        <w:keepLines w:val="0"/>
        <w:numPr>
          <w:ilvl w:val="0"/>
          <w:numId w:val="0"/>
        </w:numPr>
      </w:pPr>
      <w:r w:rsidRPr="00B410ED">
        <w:t xml:space="preserve">§ </w:t>
      </w:r>
      <w:r w:rsidR="00F53232" w:rsidRPr="00B410ED">
        <w:t>41</w:t>
      </w:r>
    </w:p>
    <w:p w14:paraId="216833F9" w14:textId="77777777" w:rsidR="004D6FA2" w:rsidRPr="00B410ED" w:rsidRDefault="004D6FA2" w:rsidP="001435DE">
      <w:pPr>
        <w:pStyle w:val="Nadpisparagrafu"/>
      </w:pPr>
      <w:r w:rsidRPr="00B410ED">
        <w:t>Následné události</w:t>
      </w:r>
    </w:p>
    <w:p w14:paraId="1E38DE97" w14:textId="77777777" w:rsidR="00206828" w:rsidRPr="00B410ED" w:rsidRDefault="00EC5FD1" w:rsidP="006165C7">
      <w:pPr>
        <w:pStyle w:val="Textodstavce"/>
        <w:widowControl w:val="0"/>
        <w:numPr>
          <w:ilvl w:val="0"/>
          <w:numId w:val="77"/>
        </w:numPr>
      </w:pPr>
      <w:r w:rsidRPr="00B410ED">
        <w:t>Následnou událostí se pro účely účetnictví rozumí transakce nebo jiná událost, které nastaly mezi okamžikem, ke kterému se účetní závěrka sestavuje, a okamžikem jejího sestavení.</w:t>
      </w:r>
    </w:p>
    <w:p w14:paraId="359E9726" w14:textId="490D4C67" w:rsidR="004D6FA2" w:rsidRPr="00B410ED" w:rsidRDefault="004D6FA2" w:rsidP="006165C7">
      <w:pPr>
        <w:pStyle w:val="Textodstavce"/>
        <w:keepNext/>
        <w:keepLines/>
        <w:widowControl w:val="0"/>
        <w:numPr>
          <w:ilvl w:val="0"/>
          <w:numId w:val="77"/>
        </w:numPr>
      </w:pPr>
      <w:r w:rsidRPr="00B410ED">
        <w:t xml:space="preserve">Při sestavení účetní </w:t>
      </w:r>
      <w:r w:rsidR="00A923D3" w:rsidRPr="00B410ED">
        <w:t xml:space="preserve">závěrky </w:t>
      </w:r>
      <w:r w:rsidRPr="00B410ED">
        <w:t xml:space="preserve">se zohlední </w:t>
      </w:r>
      <w:r w:rsidR="0003257B" w:rsidRPr="00B410ED">
        <w:t>upravující</w:t>
      </w:r>
      <w:r w:rsidR="00962888" w:rsidRPr="00B410ED">
        <w:t xml:space="preserve"> následná událost</w:t>
      </w:r>
      <w:r w:rsidR="00EB0CE6" w:rsidRPr="00B410ED">
        <w:t xml:space="preserve">. Upravující následnou událostí </w:t>
      </w:r>
      <w:r w:rsidR="006C592B" w:rsidRPr="00B410ED">
        <w:t>se pro účely účetnictví rozumí</w:t>
      </w:r>
      <w:r w:rsidR="0003257B" w:rsidRPr="00B410ED">
        <w:t xml:space="preserve"> následná událost, </w:t>
      </w:r>
      <w:r w:rsidR="00962888" w:rsidRPr="00B410ED">
        <w:t>ze které</w:t>
      </w:r>
      <w:r w:rsidRPr="00B410ED">
        <w:t xml:space="preserve"> vyplýv</w:t>
      </w:r>
      <w:r w:rsidR="00EB0CE6" w:rsidRPr="00B410ED">
        <w:t>á</w:t>
      </w:r>
      <w:r w:rsidRPr="00B410ED">
        <w:t xml:space="preserve"> informace o </w:t>
      </w:r>
      <w:r w:rsidR="00EB0CE6" w:rsidRPr="00B410ED">
        <w:t xml:space="preserve">skutečnosti existující </w:t>
      </w:r>
      <w:r w:rsidRPr="00B410ED">
        <w:t xml:space="preserve">k okamžiku, ke kterému se </w:t>
      </w:r>
      <w:r w:rsidR="00D0753D" w:rsidRPr="00B410ED">
        <w:t xml:space="preserve">sestavuje </w:t>
      </w:r>
      <w:r w:rsidRPr="00B410ED">
        <w:t>účetní závěrka.</w:t>
      </w:r>
    </w:p>
    <w:p w14:paraId="3C15C376" w14:textId="4ED753BD" w:rsidR="00252552" w:rsidRPr="00B410ED" w:rsidRDefault="00252552" w:rsidP="006165C7">
      <w:pPr>
        <w:pStyle w:val="Textodstavce"/>
        <w:keepNext/>
        <w:keepLines/>
        <w:widowControl w:val="0"/>
        <w:numPr>
          <w:ilvl w:val="0"/>
          <w:numId w:val="77"/>
        </w:numPr>
      </w:pPr>
      <w:r w:rsidRPr="00B410ED">
        <w:t xml:space="preserve">Mění-li se v důsledku upravující následné události účetní odhad, </w:t>
      </w:r>
      <w:r w:rsidR="00DF386F" w:rsidRPr="00B410ED">
        <w:t>za účetní období, ve kterém došlo ke změně účetního odhadu, se považuje účetní období, za které se sestavuje účetní závěrka podle odstavce 1.</w:t>
      </w:r>
    </w:p>
    <w:p w14:paraId="61D56EA2" w14:textId="77777777" w:rsidR="00D84A45" w:rsidRPr="00B410ED" w:rsidRDefault="00DA1D05" w:rsidP="006165C7">
      <w:pPr>
        <w:pStyle w:val="Textodstavce"/>
        <w:widowControl w:val="0"/>
        <w:numPr>
          <w:ilvl w:val="0"/>
          <w:numId w:val="77"/>
        </w:numPr>
        <w:ind w:firstLine="426"/>
      </w:pPr>
      <w:r w:rsidRPr="00B410ED">
        <w:t>Účetní jednotka uvede v příloze účetních výkazů informac</w:t>
      </w:r>
      <w:r w:rsidR="00EB0CE6" w:rsidRPr="00B410ED">
        <w:t>i</w:t>
      </w:r>
      <w:r w:rsidRPr="00B410ED">
        <w:t xml:space="preserve"> o </w:t>
      </w:r>
      <w:r w:rsidR="00176141" w:rsidRPr="00B410ED">
        <w:t xml:space="preserve">významné </w:t>
      </w:r>
      <w:r w:rsidRPr="00B410ED">
        <w:t>neupravující následn</w:t>
      </w:r>
      <w:r w:rsidR="00D0753D" w:rsidRPr="00B410ED">
        <w:t>é</w:t>
      </w:r>
      <w:r w:rsidRPr="00B410ED">
        <w:t xml:space="preserve"> událost</w:t>
      </w:r>
      <w:r w:rsidR="00D0753D" w:rsidRPr="00B410ED">
        <w:t>i</w:t>
      </w:r>
      <w:r w:rsidR="00176141" w:rsidRPr="00B410ED">
        <w:t>. Neupravující následnou událostí je</w:t>
      </w:r>
      <w:r w:rsidRPr="00B410ED">
        <w:t xml:space="preserve"> následn</w:t>
      </w:r>
      <w:r w:rsidR="00D0753D" w:rsidRPr="00B410ED">
        <w:t>á</w:t>
      </w:r>
      <w:r w:rsidRPr="00B410ED">
        <w:t xml:space="preserve"> událost</w:t>
      </w:r>
      <w:r w:rsidR="00D0753D" w:rsidRPr="00B410ED">
        <w:t>,</w:t>
      </w:r>
      <w:r w:rsidRPr="00B410ED">
        <w:t xml:space="preserve"> </w:t>
      </w:r>
      <w:r w:rsidR="00D0753D" w:rsidRPr="00B410ED">
        <w:t xml:space="preserve">ze které vyplývá informace o </w:t>
      </w:r>
      <w:r w:rsidR="00176141" w:rsidRPr="00B410ED">
        <w:t>s</w:t>
      </w:r>
      <w:r w:rsidR="002007B7" w:rsidRPr="00B410ED">
        <w:t>kutečnost</w:t>
      </w:r>
      <w:r w:rsidR="00176141" w:rsidRPr="00B410ED">
        <w:t>i</w:t>
      </w:r>
      <w:r w:rsidR="00D0753D" w:rsidRPr="00B410ED">
        <w:t>, kter</w:t>
      </w:r>
      <w:r w:rsidR="004F6803" w:rsidRPr="00B410ED">
        <w:t>á</w:t>
      </w:r>
      <w:r w:rsidR="00D0753D" w:rsidRPr="00B410ED">
        <w:t xml:space="preserve"> vznikl</w:t>
      </w:r>
      <w:r w:rsidR="00176141" w:rsidRPr="00B410ED">
        <w:t>a</w:t>
      </w:r>
      <w:r w:rsidR="00D0753D" w:rsidRPr="00B410ED">
        <w:t xml:space="preserve"> po okamžiku, ke kterému se sestavuje účetní závěrka</w:t>
      </w:r>
      <w:r w:rsidR="00EB0CE6" w:rsidRPr="00B410ED">
        <w:t>.</w:t>
      </w:r>
    </w:p>
    <w:p w14:paraId="6F839217" w14:textId="77777777" w:rsidR="00D84A45" w:rsidRPr="00B410ED" w:rsidRDefault="00FB6D2A" w:rsidP="006165C7">
      <w:pPr>
        <w:pStyle w:val="Textodstavce"/>
        <w:widowControl w:val="0"/>
        <w:numPr>
          <w:ilvl w:val="0"/>
          <w:numId w:val="77"/>
        </w:numPr>
        <w:ind w:firstLine="426"/>
      </w:pPr>
      <w:r w:rsidRPr="00B410ED">
        <w:lastRenderedPageBreak/>
        <w:t>Ministerstvo financí stanoví vyhláškou podrobnější postup</w:t>
      </w:r>
    </w:p>
    <w:p w14:paraId="710118C4" w14:textId="540218F0" w:rsidR="00A44570" w:rsidRPr="00B410ED" w:rsidRDefault="00DA1D05" w:rsidP="00EC5FD1">
      <w:pPr>
        <w:pStyle w:val="Textpsmene"/>
      </w:pPr>
      <w:r w:rsidRPr="00B410ED">
        <w:t xml:space="preserve">klasifikace následných událostí na </w:t>
      </w:r>
      <w:r w:rsidR="00A44570" w:rsidRPr="00B410ED">
        <w:t>upravující a neupravující a</w:t>
      </w:r>
    </w:p>
    <w:p w14:paraId="533ECB88" w14:textId="0D768A98" w:rsidR="00FB6D2A" w:rsidRPr="00B410ED" w:rsidRDefault="00FB6D2A" w:rsidP="00EC5FD1">
      <w:pPr>
        <w:pStyle w:val="Textpsmene"/>
      </w:pPr>
      <w:r w:rsidRPr="00B410ED">
        <w:t xml:space="preserve">zohlednění následných událostí </w:t>
      </w:r>
      <w:r w:rsidR="00D73564" w:rsidRPr="00B410ED">
        <w:t xml:space="preserve">v účetní </w:t>
      </w:r>
      <w:r w:rsidR="00A44570" w:rsidRPr="00B410ED">
        <w:t>závěrce</w:t>
      </w:r>
      <w:r w:rsidRPr="00B410ED">
        <w:t>.</w:t>
      </w:r>
    </w:p>
    <w:p w14:paraId="6005DA07" w14:textId="4FACAA1F" w:rsidR="007A2098" w:rsidRPr="00B410ED" w:rsidRDefault="00090A1C" w:rsidP="009A038F">
      <w:pPr>
        <w:pStyle w:val="Hlava"/>
      </w:pPr>
      <w:r w:rsidRPr="00B410ED">
        <w:t xml:space="preserve">Hlava </w:t>
      </w:r>
      <w:r w:rsidR="00BA546D" w:rsidRPr="00B410ED">
        <w:t>III</w:t>
      </w:r>
    </w:p>
    <w:p w14:paraId="5B8A2D10" w14:textId="57C019D5" w:rsidR="007A2098" w:rsidRPr="00B410ED" w:rsidRDefault="007A2098" w:rsidP="009A038F">
      <w:pPr>
        <w:pStyle w:val="Nadpishlavy"/>
      </w:pPr>
      <w:r w:rsidRPr="00B410ED">
        <w:t>Obsah, struktura a podoba účetní závěrky</w:t>
      </w:r>
    </w:p>
    <w:p w14:paraId="4A1F7E79" w14:textId="12B878ED" w:rsidR="00AD6DB1" w:rsidRPr="00B410ED" w:rsidRDefault="00AD6DB1" w:rsidP="001435DE">
      <w:pPr>
        <w:pStyle w:val="Paragraf"/>
        <w:rPr>
          <w:noProof/>
        </w:rPr>
      </w:pPr>
      <w:r w:rsidRPr="00B410ED">
        <w:rPr>
          <w:noProof/>
        </w:rPr>
        <w:t xml:space="preserve">§ </w:t>
      </w:r>
      <w:r w:rsidR="00F53232" w:rsidRPr="00B410ED">
        <w:rPr>
          <w:noProof/>
        </w:rPr>
        <w:t>42</w:t>
      </w:r>
    </w:p>
    <w:p w14:paraId="5C5A27BD" w14:textId="77777777" w:rsidR="00206828" w:rsidRPr="00B410ED" w:rsidRDefault="00AD6DB1" w:rsidP="001435DE">
      <w:pPr>
        <w:pStyle w:val="Nadpisparagrafu"/>
      </w:pPr>
      <w:r w:rsidRPr="00B410ED">
        <w:t>Vymezení účetní závěrky</w:t>
      </w:r>
    </w:p>
    <w:p w14:paraId="7EC65B36" w14:textId="77777777" w:rsidR="00D84A45" w:rsidRPr="00B410ED" w:rsidRDefault="00AD6DB1" w:rsidP="006165C7">
      <w:pPr>
        <w:pStyle w:val="Textodstavce"/>
        <w:numPr>
          <w:ilvl w:val="0"/>
          <w:numId w:val="29"/>
        </w:numPr>
        <w:rPr>
          <w:u w:val="single"/>
        </w:rPr>
      </w:pPr>
      <w:r w:rsidRPr="00B410ED">
        <w:rPr>
          <w:u w:val="single"/>
        </w:rPr>
        <w:t>Účetní závěrku tvoří účetní výkazy a příloha účetních výkazů.</w:t>
      </w:r>
    </w:p>
    <w:p w14:paraId="73853419" w14:textId="77777777" w:rsidR="00D84A45" w:rsidRPr="00B410ED" w:rsidRDefault="00AD6DB1" w:rsidP="00887D79">
      <w:pPr>
        <w:pStyle w:val="CELEX"/>
        <w:rPr>
          <w:rFonts w:eastAsia="Calibri"/>
        </w:rPr>
      </w:pPr>
      <w:r w:rsidRPr="00B410ED">
        <w:rPr>
          <w:rFonts w:eastAsia="Calibri"/>
        </w:rPr>
        <w:t>CELEX 32013L0034</w:t>
      </w:r>
    </w:p>
    <w:p w14:paraId="43A097EB" w14:textId="77777777" w:rsidR="00D84A45" w:rsidRPr="00B410ED" w:rsidRDefault="00AD6DB1" w:rsidP="006165C7">
      <w:pPr>
        <w:pStyle w:val="Textodstavce"/>
        <w:numPr>
          <w:ilvl w:val="0"/>
          <w:numId w:val="29"/>
        </w:numPr>
        <w:rPr>
          <w:u w:val="single"/>
        </w:rPr>
      </w:pPr>
      <w:r w:rsidRPr="00B410ED">
        <w:rPr>
          <w:u w:val="single"/>
        </w:rPr>
        <w:t>Účetními výkazy jsou</w:t>
      </w:r>
    </w:p>
    <w:p w14:paraId="50E6E405" w14:textId="582CA41B" w:rsidR="00AD6DB1" w:rsidRPr="00B410ED" w:rsidRDefault="00AD6DB1" w:rsidP="001435DE">
      <w:pPr>
        <w:pStyle w:val="Textpsmene"/>
        <w:widowControl w:val="0"/>
        <w:spacing w:before="0"/>
        <w:ind w:left="426"/>
      </w:pPr>
      <w:r w:rsidRPr="00B410ED">
        <w:rPr>
          <w:u w:val="single"/>
        </w:rPr>
        <w:t>rozvaha</w:t>
      </w:r>
      <w:r w:rsidRPr="00B410ED">
        <w:t>, která poskytuje účetní informace o finanční situaci</w:t>
      </w:r>
      <w:r w:rsidR="00CD6C4E" w:rsidRPr="00B410ED">
        <w:t xml:space="preserve"> k </w:t>
      </w:r>
      <w:r w:rsidR="00C4284E" w:rsidRPr="00B410ED">
        <w:t>okamžiku</w:t>
      </w:r>
      <w:r w:rsidR="00CD6C4E" w:rsidRPr="00B410ED">
        <w:t>, ke kterému byla sestavena</w:t>
      </w:r>
      <w:r w:rsidRPr="00B410ED">
        <w:t>,</w:t>
      </w:r>
    </w:p>
    <w:p w14:paraId="44C685B5" w14:textId="73818973" w:rsidR="00AD6DB1" w:rsidRPr="00B410ED" w:rsidRDefault="00AD6DB1" w:rsidP="001435DE">
      <w:pPr>
        <w:pStyle w:val="Textpsmene"/>
        <w:widowControl w:val="0"/>
        <w:spacing w:before="0"/>
        <w:ind w:left="426"/>
        <w:rPr>
          <w:u w:val="single"/>
        </w:rPr>
      </w:pPr>
      <w:r w:rsidRPr="00B410ED">
        <w:rPr>
          <w:u w:val="single"/>
        </w:rPr>
        <w:t>výkaz výsledku hospodaření</w:t>
      </w:r>
      <w:r w:rsidRPr="00B410ED">
        <w:t>, který poskytuje účetní informace o finanční výkonnosti</w:t>
      </w:r>
      <w:r w:rsidR="00CD6C4E" w:rsidRPr="00B410ED">
        <w:t xml:space="preserve"> za období, z</w:t>
      </w:r>
      <w:r w:rsidR="008C510F" w:rsidRPr="00B410ED">
        <w:t>a</w:t>
      </w:r>
      <w:r w:rsidR="00CD6C4E" w:rsidRPr="00B410ED">
        <w:t xml:space="preserve"> které se sestavuje</w:t>
      </w:r>
      <w:r w:rsidRPr="00B410ED">
        <w:t>,</w:t>
      </w:r>
    </w:p>
    <w:p w14:paraId="709CBA09" w14:textId="77777777" w:rsidR="00D84A45" w:rsidRPr="00B410ED" w:rsidRDefault="00AD6DB1" w:rsidP="001435DE">
      <w:pPr>
        <w:pStyle w:val="Textpsmene"/>
        <w:widowControl w:val="0"/>
        <w:spacing w:before="0"/>
        <w:ind w:left="426"/>
      </w:pPr>
      <w:r w:rsidRPr="00B410ED">
        <w:t>výkaz peněžních toků, který poskytuje účetní informace o změnách finanční situace týkající se peněz a peněžních ekvivalentů</w:t>
      </w:r>
      <w:r w:rsidR="00CD6C4E" w:rsidRPr="00B410ED">
        <w:t xml:space="preserve"> za období, z</w:t>
      </w:r>
      <w:r w:rsidR="008C510F" w:rsidRPr="00B410ED">
        <w:t>a</w:t>
      </w:r>
      <w:r w:rsidR="00CD6C4E" w:rsidRPr="00B410ED">
        <w:t xml:space="preserve"> které se sestavuje</w:t>
      </w:r>
      <w:r w:rsidRPr="00B410ED">
        <w:t>, a</w:t>
      </w:r>
    </w:p>
    <w:p w14:paraId="333874AF" w14:textId="02F0F2BC" w:rsidR="00AD6DB1" w:rsidRPr="00B410ED" w:rsidRDefault="00AD6DB1" w:rsidP="001435DE">
      <w:pPr>
        <w:pStyle w:val="Textpsmene"/>
        <w:widowControl w:val="0"/>
        <w:spacing w:before="0"/>
        <w:ind w:left="426"/>
      </w:pPr>
      <w:r w:rsidRPr="00B410ED">
        <w:t>výkaz změn vlastního kapitálu, který poskytuje účetní informace o změnách finanční situace s dopadem na vlastní kapitál</w:t>
      </w:r>
      <w:r w:rsidR="00CD6C4E" w:rsidRPr="00B410ED">
        <w:t xml:space="preserve"> za období, z</w:t>
      </w:r>
      <w:r w:rsidR="008C510F" w:rsidRPr="00B410ED">
        <w:t>a</w:t>
      </w:r>
      <w:r w:rsidR="00CD6C4E" w:rsidRPr="00B410ED">
        <w:t xml:space="preserve"> které se sestavuje</w:t>
      </w:r>
      <w:r w:rsidRPr="00B410ED">
        <w:t>.</w:t>
      </w:r>
    </w:p>
    <w:p w14:paraId="2AE8BEED" w14:textId="77777777" w:rsidR="00206828" w:rsidRPr="00B410ED" w:rsidRDefault="00AD6DB1" w:rsidP="00887D79">
      <w:pPr>
        <w:pStyle w:val="CELEX"/>
      </w:pPr>
      <w:r w:rsidRPr="00B410ED">
        <w:t>CELEX 32013L0034</w:t>
      </w:r>
    </w:p>
    <w:p w14:paraId="35207A4D" w14:textId="7DE73BA9" w:rsidR="00AD6DB1" w:rsidRPr="00B410ED" w:rsidRDefault="00AD6DB1" w:rsidP="006165C7">
      <w:pPr>
        <w:pStyle w:val="Textodstavce"/>
        <w:numPr>
          <w:ilvl w:val="0"/>
          <w:numId w:val="29"/>
        </w:numPr>
      </w:pPr>
      <w:r w:rsidRPr="00B410ED">
        <w:t xml:space="preserve">Ministerstvo financí stanoví vyhláškou podrobnější obsah </w:t>
      </w:r>
      <w:r w:rsidR="007658C7" w:rsidRPr="00B410ED">
        <w:t xml:space="preserve">a náležitosti </w:t>
      </w:r>
      <w:r w:rsidRPr="00B410ED">
        <w:t>účetních výkazů, uspořádání a obsahové vymezení jejich položek.</w:t>
      </w:r>
    </w:p>
    <w:p w14:paraId="3A00BE81" w14:textId="4A03E17B" w:rsidR="00AD6DB1" w:rsidRPr="00B410ED" w:rsidRDefault="00AD6DB1" w:rsidP="001435DE">
      <w:pPr>
        <w:pStyle w:val="Paragraf"/>
        <w:rPr>
          <w:noProof/>
        </w:rPr>
      </w:pPr>
      <w:r w:rsidRPr="00B410ED">
        <w:rPr>
          <w:noProof/>
        </w:rPr>
        <w:t xml:space="preserve">§ </w:t>
      </w:r>
      <w:r w:rsidR="00F53232" w:rsidRPr="00B410ED">
        <w:rPr>
          <w:noProof/>
        </w:rPr>
        <w:t>43</w:t>
      </w:r>
    </w:p>
    <w:p w14:paraId="6FF2C719" w14:textId="77777777" w:rsidR="00206828" w:rsidRPr="00B410ED" w:rsidRDefault="00AD6DB1" w:rsidP="001435DE">
      <w:pPr>
        <w:pStyle w:val="Nadpisparagrafu"/>
      </w:pPr>
      <w:r w:rsidRPr="00B410ED">
        <w:t>Příloha účetních výkazů</w:t>
      </w:r>
    </w:p>
    <w:p w14:paraId="08162403" w14:textId="77777777" w:rsidR="00206828" w:rsidRPr="00B410ED" w:rsidRDefault="00AD6DB1" w:rsidP="006165C7">
      <w:pPr>
        <w:pStyle w:val="Textodstavce"/>
        <w:keepNext/>
        <w:keepLines/>
        <w:numPr>
          <w:ilvl w:val="0"/>
          <w:numId w:val="30"/>
        </w:numPr>
      </w:pPr>
      <w:r w:rsidRPr="00B410ED">
        <w:t>Příloha účetních výkazů obsahuje účetní informace vysvětlující a doplňující účetní výkazy tak, aby účetní závěrka věrně a poctivě zobrazovala finanční situaci, finanční výkonnost a jiné vykazované změny finanční situace.</w:t>
      </w:r>
    </w:p>
    <w:p w14:paraId="1F3FA030" w14:textId="4FCD0A6F" w:rsidR="00AD6DB1" w:rsidRPr="00B410ED" w:rsidRDefault="00AD6DB1" w:rsidP="006165C7">
      <w:pPr>
        <w:pStyle w:val="Textodstavce"/>
        <w:keepNext/>
        <w:keepLines/>
        <w:numPr>
          <w:ilvl w:val="0"/>
          <w:numId w:val="30"/>
        </w:numPr>
      </w:pPr>
      <w:r w:rsidRPr="00B410ED">
        <w:t xml:space="preserve">Příloha účetních výkazů obsahuje také </w:t>
      </w:r>
      <w:r w:rsidRPr="00B410ED">
        <w:rPr>
          <w:u w:val="single"/>
        </w:rPr>
        <w:t>informace o</w:t>
      </w:r>
    </w:p>
    <w:p w14:paraId="66F10450" w14:textId="77777777" w:rsidR="00AD6DB1" w:rsidRPr="00B410ED" w:rsidRDefault="00AD6DB1" w:rsidP="001435DE">
      <w:pPr>
        <w:pStyle w:val="Textpsmene"/>
        <w:widowControl w:val="0"/>
        <w:spacing w:before="0"/>
        <w:ind w:left="426"/>
        <w:rPr>
          <w:rFonts w:eastAsia="Calibri"/>
          <w:lang w:eastAsia="en-US"/>
        </w:rPr>
      </w:pPr>
      <w:r w:rsidRPr="00B410ED">
        <w:t>podmíněných aktivech a podmíněných dluzích a</w:t>
      </w:r>
    </w:p>
    <w:p w14:paraId="473F57B7" w14:textId="77777777" w:rsidR="00AD6DB1" w:rsidRPr="00B410ED" w:rsidRDefault="00AD6DB1" w:rsidP="001435DE">
      <w:pPr>
        <w:pStyle w:val="Textpsmene"/>
        <w:widowControl w:val="0"/>
        <w:spacing w:before="0"/>
        <w:ind w:left="426"/>
        <w:rPr>
          <w:rFonts w:eastAsia="Calibri"/>
          <w:u w:val="single"/>
          <w:lang w:eastAsia="en-US"/>
        </w:rPr>
      </w:pPr>
      <w:r w:rsidRPr="00B410ED">
        <w:rPr>
          <w:u w:val="single"/>
        </w:rPr>
        <w:t>nabytí vlastních akcií nebo jiných vlastních podílů v případě účetních jednotek, které nejsou povinny vyhotovit zprávu vedení.</w:t>
      </w:r>
    </w:p>
    <w:p w14:paraId="74DD615F" w14:textId="77777777" w:rsidR="00D84A45" w:rsidRPr="00B410ED" w:rsidRDefault="00AD6DB1" w:rsidP="00887D79">
      <w:pPr>
        <w:pStyle w:val="CELEX"/>
        <w:rPr>
          <w:rFonts w:eastAsia="Calibri"/>
        </w:rPr>
      </w:pPr>
      <w:r w:rsidRPr="00B410ED">
        <w:rPr>
          <w:rFonts w:eastAsia="Calibri"/>
        </w:rPr>
        <w:t>CELEX 32013L0034</w:t>
      </w:r>
    </w:p>
    <w:p w14:paraId="0F34A28D" w14:textId="4799DDC3" w:rsidR="00AD6DB1" w:rsidRPr="00B410ED" w:rsidRDefault="00AD6DB1" w:rsidP="006165C7">
      <w:pPr>
        <w:pStyle w:val="Textodstavce"/>
        <w:keepNext/>
        <w:keepLines/>
        <w:numPr>
          <w:ilvl w:val="0"/>
          <w:numId w:val="30"/>
        </w:numPr>
      </w:pPr>
      <w:r w:rsidRPr="00B410ED">
        <w:t>Ministerstvo financí stanoví vyhláškou podrobnější obsah</w:t>
      </w:r>
      <w:r w:rsidR="00197986" w:rsidRPr="00B410ED">
        <w:t>, náležitosti</w:t>
      </w:r>
      <w:r w:rsidRPr="00B410ED">
        <w:t xml:space="preserve"> a uspořádání přílohy účetních výkazů.</w:t>
      </w:r>
    </w:p>
    <w:p w14:paraId="714CBCC8" w14:textId="11EE0D2B" w:rsidR="00AD6DB1" w:rsidRPr="00B410ED" w:rsidRDefault="00AD6DB1" w:rsidP="001435DE">
      <w:pPr>
        <w:pStyle w:val="Paragraf"/>
        <w:widowControl w:val="0"/>
      </w:pPr>
      <w:r w:rsidRPr="00B410ED">
        <w:t xml:space="preserve">§ </w:t>
      </w:r>
      <w:r w:rsidR="00F53232" w:rsidRPr="00B410ED">
        <w:t>44</w:t>
      </w:r>
    </w:p>
    <w:p w14:paraId="6FC773EA" w14:textId="77777777" w:rsidR="00206828" w:rsidRPr="00B410ED" w:rsidRDefault="00AD6DB1" w:rsidP="001435DE">
      <w:pPr>
        <w:pStyle w:val="Nadpisparagrafu"/>
        <w:widowControl w:val="0"/>
      </w:pPr>
      <w:r w:rsidRPr="00B410ED">
        <w:t>Informace vyžadované zvláštními právními předpisy</w:t>
      </w:r>
    </w:p>
    <w:p w14:paraId="3A46A203" w14:textId="1C0B123D" w:rsidR="00AD6DB1" w:rsidRPr="00B410ED" w:rsidRDefault="00AD6DB1" w:rsidP="006165C7">
      <w:pPr>
        <w:pStyle w:val="Textodstavce"/>
        <w:keepNext/>
        <w:keepLines/>
        <w:numPr>
          <w:ilvl w:val="0"/>
          <w:numId w:val="70"/>
        </w:numPr>
      </w:pPr>
      <w:r w:rsidRPr="00B410ED">
        <w:t>Vyžaduje-li zvláštní právní předpis uvedení informací v účetní závěrce nad rámec účetních předpisů nebo jejich připojení k účetní závěrce, tyto informace se uvedou</w:t>
      </w:r>
    </w:p>
    <w:p w14:paraId="42C222F5" w14:textId="77777777" w:rsidR="00AD6DB1" w:rsidRPr="00B410ED" w:rsidRDefault="00AD6DB1" w:rsidP="001435DE">
      <w:pPr>
        <w:pStyle w:val="Textpsmene"/>
        <w:widowControl w:val="0"/>
        <w:spacing w:before="0"/>
        <w:ind w:left="426"/>
      </w:pPr>
      <w:r w:rsidRPr="00B410ED">
        <w:t>ve zvláštní části zprávy vedení, nebo</w:t>
      </w:r>
    </w:p>
    <w:p w14:paraId="6F2F7A53" w14:textId="77777777" w:rsidR="00206828" w:rsidRPr="00B410ED" w:rsidRDefault="00AD6DB1" w:rsidP="001435DE">
      <w:pPr>
        <w:pStyle w:val="Textpsmene"/>
        <w:widowControl w:val="0"/>
        <w:spacing w:before="0"/>
        <w:ind w:left="426"/>
      </w:pPr>
      <w:r w:rsidRPr="00B410ED">
        <w:t xml:space="preserve">v samostatném dokumentu připojeném k účetní závěrce, není-li zpráva vedení </w:t>
      </w:r>
      <w:r w:rsidRPr="00B410ED">
        <w:lastRenderedPageBreak/>
        <w:t>vyhotovována.</w:t>
      </w:r>
    </w:p>
    <w:p w14:paraId="7400E788" w14:textId="51B6DC55" w:rsidR="00AD6DB1" w:rsidRPr="00B410ED" w:rsidRDefault="00AD6DB1" w:rsidP="006165C7">
      <w:pPr>
        <w:pStyle w:val="Textodstavce"/>
        <w:keepNext/>
        <w:keepLines/>
        <w:numPr>
          <w:ilvl w:val="0"/>
          <w:numId w:val="70"/>
        </w:numPr>
      </w:pPr>
      <w:r w:rsidRPr="00B410ED">
        <w:t>V dokumentu podle odstavce 1 písm. b) se uvede, že informace vyžadované zvláštním právním předpisem nejsou součástí účetní závěrky a na základě kterého právního předpisu jsou v tomto dokumentu uvedeny.</w:t>
      </w:r>
    </w:p>
    <w:p w14:paraId="61BF5380" w14:textId="747BEA28" w:rsidR="00AD6DB1" w:rsidRPr="00B410ED" w:rsidRDefault="00AD6DB1" w:rsidP="001435DE">
      <w:pPr>
        <w:pStyle w:val="Paragraf"/>
        <w:widowControl w:val="0"/>
        <w:numPr>
          <w:ilvl w:val="0"/>
          <w:numId w:val="2"/>
        </w:numPr>
      </w:pPr>
      <w:r w:rsidRPr="00B410ED">
        <w:t xml:space="preserve">§ </w:t>
      </w:r>
      <w:r w:rsidR="00F53232" w:rsidRPr="00B410ED">
        <w:t>45</w:t>
      </w:r>
    </w:p>
    <w:p w14:paraId="161DB3BE" w14:textId="77777777" w:rsidR="00206828" w:rsidRPr="00B410ED" w:rsidRDefault="00AD6DB1" w:rsidP="001435DE">
      <w:pPr>
        <w:pStyle w:val="Nadpisparagrafu"/>
      </w:pPr>
      <w:r w:rsidRPr="00B410ED">
        <w:t>Náležitosti účetní závěrky</w:t>
      </w:r>
    </w:p>
    <w:p w14:paraId="264BCD2C" w14:textId="0B74AD01" w:rsidR="00AD6DB1" w:rsidRPr="00B410ED" w:rsidRDefault="00AD6DB1" w:rsidP="006165C7">
      <w:pPr>
        <w:pStyle w:val="Textodstavce"/>
        <w:keepNext/>
        <w:keepLines/>
        <w:numPr>
          <w:ilvl w:val="0"/>
          <w:numId w:val="71"/>
        </w:numPr>
        <w:rPr>
          <w:u w:val="single"/>
        </w:rPr>
      </w:pPr>
      <w:r w:rsidRPr="00B410ED">
        <w:rPr>
          <w:u w:val="single"/>
        </w:rPr>
        <w:t>Účetní závěrka obsahuje</w:t>
      </w:r>
    </w:p>
    <w:p w14:paraId="450AD731" w14:textId="77777777" w:rsidR="00AD6DB1" w:rsidRPr="00B410ED" w:rsidRDefault="00AD6DB1" w:rsidP="001435DE">
      <w:pPr>
        <w:pStyle w:val="Textpsmene"/>
        <w:spacing w:before="0"/>
        <w:ind w:left="426"/>
        <w:rPr>
          <w:u w:val="single"/>
        </w:rPr>
      </w:pPr>
      <w:r w:rsidRPr="00B410ED">
        <w:rPr>
          <w:u w:val="single"/>
        </w:rPr>
        <w:t>identifikační údaje účetní jednotky, kterými jsou</w:t>
      </w:r>
    </w:p>
    <w:p w14:paraId="4BEE5435" w14:textId="77777777" w:rsidR="00AD6DB1" w:rsidRPr="00B410ED" w:rsidRDefault="00AD6DB1" w:rsidP="001435DE">
      <w:pPr>
        <w:pStyle w:val="Textbodu"/>
        <w:spacing w:before="0"/>
        <w:rPr>
          <w:u w:val="single"/>
        </w:rPr>
      </w:pPr>
      <w:r w:rsidRPr="00B410ED">
        <w:rPr>
          <w:u w:val="single"/>
        </w:rPr>
        <w:t>obchodní firma, název, označení nebo jméno,</w:t>
      </w:r>
    </w:p>
    <w:p w14:paraId="0E0A6E56" w14:textId="77777777" w:rsidR="00D84A45" w:rsidRPr="00B410ED" w:rsidRDefault="00AD6DB1" w:rsidP="001435DE">
      <w:pPr>
        <w:pStyle w:val="Textbodu"/>
        <w:spacing w:before="0"/>
        <w:rPr>
          <w:u w:val="single"/>
        </w:rPr>
      </w:pPr>
      <w:r w:rsidRPr="00B410ED">
        <w:rPr>
          <w:u w:val="single"/>
        </w:rPr>
        <w:t>adresa sídla a</w:t>
      </w:r>
    </w:p>
    <w:p w14:paraId="46A79499" w14:textId="6BED6A0D" w:rsidR="00AD6DB1" w:rsidRPr="00B410ED" w:rsidRDefault="00AD6DB1" w:rsidP="001435DE">
      <w:pPr>
        <w:pStyle w:val="Textbodu"/>
        <w:spacing w:before="0"/>
        <w:rPr>
          <w:u w:val="single"/>
        </w:rPr>
      </w:pPr>
      <w:r w:rsidRPr="00B410ED">
        <w:rPr>
          <w:u w:val="single"/>
        </w:rPr>
        <w:t>identifikační číslo, pokud je má účetní jednotka přiděleno, a informace o zápisu do veřejného rejstříku nebo do jiné evidence, včetně oddílu a vložky,</w:t>
      </w:r>
    </w:p>
    <w:p w14:paraId="25FC7F49" w14:textId="531B7AB7" w:rsidR="00AD6DB1" w:rsidRPr="00B410ED" w:rsidRDefault="00AD6DB1" w:rsidP="001435DE">
      <w:pPr>
        <w:pStyle w:val="Textpsmene"/>
        <w:spacing w:before="0"/>
        <w:ind w:left="426"/>
        <w:rPr>
          <w:u w:val="single"/>
        </w:rPr>
      </w:pPr>
      <w:r w:rsidRPr="00B410ED">
        <w:rPr>
          <w:u w:val="single"/>
        </w:rPr>
        <w:t>předmět činnosti účetní jednotky, případně účel, pro který byla ustavena, a právní form</w:t>
      </w:r>
      <w:r w:rsidR="00BD47F1" w:rsidRPr="00B410ED">
        <w:rPr>
          <w:u w:val="single"/>
        </w:rPr>
        <w:t>u</w:t>
      </w:r>
      <w:r w:rsidRPr="00B410ED">
        <w:rPr>
          <w:u w:val="single"/>
        </w:rPr>
        <w:t xml:space="preserve"> účetní jednotky,</w:t>
      </w:r>
    </w:p>
    <w:p w14:paraId="62ABD4DB" w14:textId="77777777" w:rsidR="00AD6DB1" w:rsidRPr="00B410ED" w:rsidRDefault="00AD6DB1" w:rsidP="001435DE">
      <w:pPr>
        <w:pStyle w:val="Textpsmene"/>
        <w:spacing w:before="0"/>
        <w:ind w:left="426"/>
      </w:pPr>
      <w:r w:rsidRPr="00B410ED">
        <w:t>označení účetní závěrky jako individuální nebo konsolidované, sestavuje-li účetní jednotka konsolidovanou účetní závěrku,</w:t>
      </w:r>
    </w:p>
    <w:p w14:paraId="09FECD74" w14:textId="77777777" w:rsidR="00D84A45" w:rsidRPr="00B410ED" w:rsidRDefault="00AD6DB1" w:rsidP="001435DE">
      <w:pPr>
        <w:pStyle w:val="Textpsmene"/>
        <w:spacing w:before="0"/>
        <w:ind w:left="426"/>
      </w:pPr>
      <w:r w:rsidRPr="00B410ED">
        <w:t>období, za něž se účetní závěrka sestavuje,</w:t>
      </w:r>
    </w:p>
    <w:p w14:paraId="540B66EB" w14:textId="77777777" w:rsidR="00D84A45" w:rsidRPr="00B410ED" w:rsidRDefault="00796D77" w:rsidP="001435DE">
      <w:pPr>
        <w:pStyle w:val="Textpsmene"/>
        <w:spacing w:before="0"/>
        <w:ind w:left="426"/>
      </w:pPr>
      <w:r w:rsidRPr="00B410ED">
        <w:t>účetní předpisy</w:t>
      </w:r>
      <w:r w:rsidR="00AD6DB1" w:rsidRPr="00B410ED">
        <w:t>, na je</w:t>
      </w:r>
      <w:r w:rsidRPr="00B410ED">
        <w:t>jichž</w:t>
      </w:r>
      <w:r w:rsidR="00AD6DB1" w:rsidRPr="00B410ED">
        <w:t xml:space="preserve"> základě je účetní závěrka sestavena,</w:t>
      </w:r>
    </w:p>
    <w:p w14:paraId="4C2BF1C0" w14:textId="0F1C8448" w:rsidR="00811D13" w:rsidRPr="00B410ED" w:rsidRDefault="00811D13" w:rsidP="001435DE">
      <w:pPr>
        <w:pStyle w:val="Textpsmene"/>
        <w:spacing w:before="0"/>
        <w:ind w:left="426"/>
      </w:pPr>
      <w:r w:rsidRPr="00B410ED">
        <w:t>datum sestavení účetní závěrky,</w:t>
      </w:r>
    </w:p>
    <w:p w14:paraId="51524C3E" w14:textId="44E76B75" w:rsidR="00AD6DB1" w:rsidRPr="00B410ED" w:rsidRDefault="00AD6DB1" w:rsidP="001435DE">
      <w:pPr>
        <w:pStyle w:val="Textpsmene"/>
        <w:spacing w:before="0"/>
        <w:ind w:left="426"/>
      </w:pPr>
      <w:r w:rsidRPr="00B410ED">
        <w:t xml:space="preserve">prohlášení osoby odpovědné za účetní výkaznictví </w:t>
      </w:r>
      <w:r w:rsidR="00782687" w:rsidRPr="00B410ED">
        <w:t xml:space="preserve">s uvedením jejího jména a funkce </w:t>
      </w:r>
      <w:r w:rsidRPr="00B410ED">
        <w:t>o tom, že účetní závěrka v souladu s účetními předpisy věrně a poctivě zobrazuje finanční situaci, finanční výkonnost a jiné vykazované změny finanční situace účetní jednotky,</w:t>
      </w:r>
    </w:p>
    <w:p w14:paraId="5D43C0E3" w14:textId="41DAD2FE" w:rsidR="00AD6DB1" w:rsidRPr="00B410ED" w:rsidRDefault="00AD6DB1" w:rsidP="001435DE">
      <w:pPr>
        <w:pStyle w:val="Textpsmene"/>
        <w:spacing w:before="0"/>
        <w:ind w:left="426"/>
      </w:pPr>
      <w:r w:rsidRPr="00B410ED">
        <w:t>podpis osoby odpovědné za účetní výkaznictví a datum jejího podpisu.</w:t>
      </w:r>
    </w:p>
    <w:p w14:paraId="0B4BA08E" w14:textId="77777777" w:rsidR="00AD6DB1" w:rsidRPr="00B410ED" w:rsidRDefault="00AD6DB1" w:rsidP="00887D79">
      <w:pPr>
        <w:pStyle w:val="CELEX"/>
        <w:rPr>
          <w:rFonts w:eastAsia="Calibri"/>
        </w:rPr>
      </w:pPr>
      <w:r w:rsidRPr="00B410ED">
        <w:rPr>
          <w:rFonts w:eastAsia="Calibri"/>
        </w:rPr>
        <w:t>CELEX 32013L0034</w:t>
      </w:r>
    </w:p>
    <w:p w14:paraId="1E3E38B5" w14:textId="77777777" w:rsidR="00D84A45" w:rsidRPr="00B410ED" w:rsidRDefault="00AD6DB1" w:rsidP="00887D79">
      <w:pPr>
        <w:pStyle w:val="CELEX"/>
        <w:rPr>
          <w:rFonts w:eastAsia="Calibri"/>
        </w:rPr>
      </w:pPr>
      <w:r w:rsidRPr="00B410ED">
        <w:rPr>
          <w:rFonts w:eastAsia="Calibri"/>
        </w:rPr>
        <w:t>CELEX 32017L1132</w:t>
      </w:r>
    </w:p>
    <w:p w14:paraId="00834FF8" w14:textId="54781804" w:rsidR="006A04A1" w:rsidRPr="00B410ED" w:rsidRDefault="006A04A1" w:rsidP="006165C7">
      <w:pPr>
        <w:pStyle w:val="Textodstavce"/>
        <w:keepNext/>
        <w:keepLines/>
        <w:numPr>
          <w:ilvl w:val="0"/>
          <w:numId w:val="71"/>
        </w:numPr>
      </w:pPr>
      <w:r w:rsidRPr="00B410ED">
        <w:t>Účetní závěrka nemusí obsahovat prohlášení</w:t>
      </w:r>
      <w:r w:rsidR="00234F9F" w:rsidRPr="00B410ED">
        <w:t xml:space="preserve"> </w:t>
      </w:r>
      <w:r w:rsidR="00811D13" w:rsidRPr="00B410ED">
        <w:t xml:space="preserve">osoby odpovědné za účetní výkaznictví, </w:t>
      </w:r>
      <w:r w:rsidRPr="00B410ED">
        <w:t xml:space="preserve">pokud </w:t>
      </w:r>
      <w:r w:rsidR="00C02F34" w:rsidRPr="00B410ED">
        <w:t>je</w:t>
      </w:r>
      <w:r w:rsidR="00811D13" w:rsidRPr="00B410ED">
        <w:t xml:space="preserve"> obsahem </w:t>
      </w:r>
      <w:r w:rsidRPr="00B410ED">
        <w:t>jiné</w:t>
      </w:r>
      <w:r w:rsidR="00811D13" w:rsidRPr="00B410ED">
        <w:t>ho</w:t>
      </w:r>
      <w:r w:rsidRPr="00B410ED">
        <w:t xml:space="preserve"> dokumentu</w:t>
      </w:r>
      <w:r w:rsidR="00BE0BB0" w:rsidRPr="00B410ED">
        <w:t xml:space="preserve">, se kterým je účetní závěrka předkládána ke </w:t>
      </w:r>
      <w:r w:rsidR="004B1A6D" w:rsidRPr="00B410ED">
        <w:t xml:space="preserve">schválení orgánu účetní jednotky k tomu příslušnému </w:t>
      </w:r>
      <w:r w:rsidR="009868AF" w:rsidRPr="00B410ED">
        <w:t>podle</w:t>
      </w:r>
      <w:r w:rsidR="004B1A6D" w:rsidRPr="00B410ED">
        <w:t xml:space="preserve"> jiného právního předpisu</w:t>
      </w:r>
      <w:r w:rsidR="00ED1845" w:rsidRPr="00B410ED">
        <w:t xml:space="preserve"> a </w:t>
      </w:r>
      <w:r w:rsidR="00BE0BB0" w:rsidRPr="00B410ED">
        <w:t>který je</w:t>
      </w:r>
      <w:r w:rsidRPr="00B410ED">
        <w:t xml:space="preserve"> zveřejňov</w:t>
      </w:r>
      <w:r w:rsidR="00362E46" w:rsidRPr="00B410ED">
        <w:t>á</w:t>
      </w:r>
      <w:r w:rsidRPr="00B410ED">
        <w:t>n a uveřejňov</w:t>
      </w:r>
      <w:r w:rsidR="00362E46" w:rsidRPr="00B410ED">
        <w:t>á</w:t>
      </w:r>
      <w:r w:rsidRPr="00B410ED">
        <w:t>n společně s účetní závěrkou.</w:t>
      </w:r>
    </w:p>
    <w:p w14:paraId="1685D6D7" w14:textId="50D301EF" w:rsidR="00AD6DB1" w:rsidRPr="00B410ED" w:rsidRDefault="00AD6DB1" w:rsidP="001435DE">
      <w:pPr>
        <w:pStyle w:val="Paragraf"/>
        <w:widowControl w:val="0"/>
        <w:numPr>
          <w:ilvl w:val="0"/>
          <w:numId w:val="2"/>
        </w:numPr>
      </w:pPr>
      <w:r w:rsidRPr="00B410ED">
        <w:t xml:space="preserve">§ </w:t>
      </w:r>
      <w:r w:rsidR="00F53232" w:rsidRPr="00B410ED">
        <w:t>46</w:t>
      </w:r>
    </w:p>
    <w:p w14:paraId="5F71E9A7" w14:textId="77777777" w:rsidR="00206828" w:rsidRPr="00B410ED" w:rsidRDefault="00AD6DB1" w:rsidP="001435DE">
      <w:pPr>
        <w:pStyle w:val="Nadpisparagrafu"/>
        <w:widowControl w:val="0"/>
      </w:pPr>
      <w:r w:rsidRPr="00B410ED">
        <w:t>Osoba odpovědná za účetní výkaznictví</w:t>
      </w:r>
    </w:p>
    <w:p w14:paraId="4D5E0B51" w14:textId="1B42743C" w:rsidR="00AD6DB1" w:rsidRPr="00B410ED" w:rsidRDefault="00AD6DB1" w:rsidP="006165C7">
      <w:pPr>
        <w:pStyle w:val="Textodstavce"/>
        <w:keepNext/>
        <w:keepLines/>
        <w:widowControl w:val="0"/>
        <w:numPr>
          <w:ilvl w:val="0"/>
          <w:numId w:val="72"/>
        </w:numPr>
      </w:pPr>
      <w:r w:rsidRPr="00B410ED">
        <w:t>Osobou odpovědnou za účetní výkaznictví je u účetní jednotky, která je</w:t>
      </w:r>
    </w:p>
    <w:p w14:paraId="2BE50C4D" w14:textId="77777777" w:rsidR="00AD6DB1" w:rsidRPr="00B410ED" w:rsidRDefault="00AD6DB1" w:rsidP="001435DE">
      <w:pPr>
        <w:pStyle w:val="Textpsmene"/>
        <w:widowControl w:val="0"/>
        <w:spacing w:before="0"/>
        <w:ind w:left="426"/>
      </w:pPr>
      <w:r w:rsidRPr="00B410ED">
        <w:t>fyzickou osobou, tato fyzická osoba,</w:t>
      </w:r>
    </w:p>
    <w:p w14:paraId="78B43118" w14:textId="4675E5A4" w:rsidR="00206828" w:rsidRPr="00B410ED" w:rsidRDefault="00AD6DB1" w:rsidP="001435DE">
      <w:pPr>
        <w:pStyle w:val="Textpsmene"/>
        <w:widowControl w:val="0"/>
        <w:ind w:left="426"/>
      </w:pPr>
      <w:r w:rsidRPr="00B410ED">
        <w:t>právnickou osobou nebo nemá právní osobnost, orgán nebo osoba, o kterých zákon stanoví, že zajišťují plnění povinností </w:t>
      </w:r>
      <w:r w:rsidR="00BB2CD0" w:rsidRPr="00B410ED">
        <w:t>souvisejících s</w:t>
      </w:r>
      <w:r w:rsidR="00A3661B" w:rsidRPr="00B410ED">
        <w:t> </w:t>
      </w:r>
      <w:r w:rsidRPr="00B410ED">
        <w:t>účetnictví</w:t>
      </w:r>
      <w:r w:rsidR="00BB2CD0" w:rsidRPr="00B410ED">
        <w:t>m</w:t>
      </w:r>
      <w:r w:rsidR="00A3661B" w:rsidRPr="00B410ED">
        <w:t>.</w:t>
      </w:r>
    </w:p>
    <w:p w14:paraId="147556DF" w14:textId="66AAA707" w:rsidR="00AD6DB1" w:rsidRPr="00B410ED" w:rsidRDefault="00AD6DB1" w:rsidP="006165C7">
      <w:pPr>
        <w:pStyle w:val="Textodstavce"/>
        <w:widowControl w:val="0"/>
        <w:numPr>
          <w:ilvl w:val="0"/>
          <w:numId w:val="72"/>
        </w:numPr>
      </w:pPr>
      <w:r w:rsidRPr="00B410ED">
        <w:t xml:space="preserve">Není-li stanoven orgán ani osoba podle odstavce </w:t>
      </w:r>
      <w:r w:rsidR="006D19F0" w:rsidRPr="00B410ED">
        <w:t xml:space="preserve">1 </w:t>
      </w:r>
      <w:r w:rsidRPr="00B410ED">
        <w:t>písm. b), osobou odpovědnou za účetní výkaznictví je u účetní jednotky, která</w:t>
      </w:r>
    </w:p>
    <w:p w14:paraId="74925451" w14:textId="77777777" w:rsidR="00AD6DB1" w:rsidRPr="00B410ED" w:rsidRDefault="00AD6DB1" w:rsidP="006165C7">
      <w:pPr>
        <w:pStyle w:val="Textpsmene"/>
        <w:widowControl w:val="0"/>
        <w:numPr>
          <w:ilvl w:val="3"/>
          <w:numId w:val="73"/>
        </w:numPr>
        <w:tabs>
          <w:tab w:val="clear" w:pos="567"/>
        </w:tabs>
        <w:ind w:left="426"/>
      </w:pPr>
      <w:r w:rsidRPr="00B410ED">
        <w:t>je právnickou osobou, orgán nebo osoba, které jsou zákonem nebo zakladatelským právním jednáním pověřeny jednat za tuto účetní jednotku,</w:t>
      </w:r>
    </w:p>
    <w:p w14:paraId="2CB9A72E" w14:textId="77777777" w:rsidR="00AD6DB1" w:rsidRPr="00B410ED" w:rsidRDefault="00AD6DB1" w:rsidP="006165C7">
      <w:pPr>
        <w:pStyle w:val="Textpsmene"/>
        <w:widowControl w:val="0"/>
        <w:numPr>
          <w:ilvl w:val="3"/>
          <w:numId w:val="73"/>
        </w:numPr>
        <w:tabs>
          <w:tab w:val="clear" w:pos="567"/>
        </w:tabs>
        <w:ind w:left="426"/>
      </w:pPr>
      <w:r w:rsidRPr="00B410ED">
        <w:t>nemá právní osobnost, osoba, která je zákonem nebo zakladatelským právním jednáním pověřena jednat na účet této účetní jednotky.</w:t>
      </w:r>
    </w:p>
    <w:p w14:paraId="694F5E02" w14:textId="49FDFBF9" w:rsidR="00AD6DB1" w:rsidRPr="00B410ED" w:rsidRDefault="00AD6DB1" w:rsidP="001435DE">
      <w:pPr>
        <w:pStyle w:val="Paragraf"/>
        <w:widowControl w:val="0"/>
        <w:numPr>
          <w:ilvl w:val="0"/>
          <w:numId w:val="2"/>
        </w:numPr>
      </w:pPr>
      <w:r w:rsidRPr="00B410ED">
        <w:lastRenderedPageBreak/>
        <w:t xml:space="preserve">§ </w:t>
      </w:r>
      <w:r w:rsidR="00F53232" w:rsidRPr="00B410ED">
        <w:t>47</w:t>
      </w:r>
    </w:p>
    <w:p w14:paraId="3FB76B37" w14:textId="77777777" w:rsidR="00206828" w:rsidRPr="00B410ED" w:rsidRDefault="00AD6DB1" w:rsidP="001435DE">
      <w:pPr>
        <w:pStyle w:val="Nadpisparagrafu"/>
        <w:widowControl w:val="0"/>
      </w:pPr>
      <w:r w:rsidRPr="00B410ED">
        <w:t>Podoba účetní závěrky</w:t>
      </w:r>
    </w:p>
    <w:p w14:paraId="56A3E618" w14:textId="77777777" w:rsidR="00206828" w:rsidRPr="00B410ED" w:rsidRDefault="00AD6DB1" w:rsidP="006165C7">
      <w:pPr>
        <w:pStyle w:val="Textodstavce"/>
        <w:keepNext/>
        <w:keepLines/>
        <w:widowControl w:val="0"/>
        <w:numPr>
          <w:ilvl w:val="0"/>
          <w:numId w:val="74"/>
        </w:numPr>
      </w:pPr>
      <w:r w:rsidRPr="00B410ED">
        <w:t>Sestavuje-li se účetní závěrka v elektronické podobě, osoba odpovědná za účetní výkaznictví ji podepisuje uznávaným elektronickým podpisem.</w:t>
      </w:r>
    </w:p>
    <w:p w14:paraId="01D645E1" w14:textId="7A98E55C" w:rsidR="007A2098" w:rsidRPr="00B410ED" w:rsidRDefault="00AD6DB1" w:rsidP="006165C7">
      <w:pPr>
        <w:pStyle w:val="Textodstavce"/>
        <w:widowControl w:val="0"/>
        <w:numPr>
          <w:ilvl w:val="0"/>
          <w:numId w:val="74"/>
        </w:numPr>
      </w:pPr>
      <w:r w:rsidRPr="00B410ED">
        <w:t>Účetní závěrka účetní jednotky, která vyhotovuje zprávu o udržitelnosti, se sestavuje v elektronické podobě ve formátu Extensible Hypertext Markup Language.</w:t>
      </w:r>
    </w:p>
    <w:p w14:paraId="55D9029D" w14:textId="0D10ECB6" w:rsidR="007A2098" w:rsidRPr="00B410ED" w:rsidRDefault="00090A1C" w:rsidP="009A038F">
      <w:pPr>
        <w:pStyle w:val="Hlava"/>
      </w:pPr>
      <w:r w:rsidRPr="00B410ED">
        <w:t>Hlava</w:t>
      </w:r>
      <w:r w:rsidR="00424967" w:rsidRPr="00B410ED">
        <w:t xml:space="preserve"> IV</w:t>
      </w:r>
    </w:p>
    <w:p w14:paraId="014632DB" w14:textId="571F7924" w:rsidR="007A2098" w:rsidRPr="00B410ED" w:rsidRDefault="007A2098" w:rsidP="009A038F">
      <w:pPr>
        <w:pStyle w:val="Nadpishlavy"/>
      </w:pPr>
      <w:r w:rsidRPr="00B410ED">
        <w:t>Časová hlediska sestav</w:t>
      </w:r>
      <w:r w:rsidR="00E96D39" w:rsidRPr="00B410ED">
        <w:t>ení</w:t>
      </w:r>
      <w:r w:rsidRPr="00B410ED">
        <w:t xml:space="preserve"> účetní závěrky</w:t>
      </w:r>
    </w:p>
    <w:p w14:paraId="5F4F3C2A" w14:textId="2FB86A9B" w:rsidR="00AD6DB1" w:rsidRPr="00B410ED" w:rsidRDefault="00AD6DB1" w:rsidP="001435DE">
      <w:pPr>
        <w:pStyle w:val="Paragraf"/>
        <w:widowControl w:val="0"/>
        <w:numPr>
          <w:ilvl w:val="0"/>
          <w:numId w:val="2"/>
        </w:numPr>
      </w:pPr>
      <w:r w:rsidRPr="00B410ED">
        <w:t xml:space="preserve">§ </w:t>
      </w:r>
      <w:r w:rsidR="00F53232" w:rsidRPr="00B410ED">
        <w:t>48</w:t>
      </w:r>
    </w:p>
    <w:p w14:paraId="02A1FE55" w14:textId="77777777" w:rsidR="00206828" w:rsidRPr="00B410ED" w:rsidRDefault="00AD6DB1" w:rsidP="001435DE">
      <w:pPr>
        <w:pStyle w:val="Nadpisparagrafu"/>
        <w:widowControl w:val="0"/>
      </w:pPr>
      <w:r w:rsidRPr="00B410ED">
        <w:t>Sestav</w:t>
      </w:r>
      <w:r w:rsidR="00E96D39" w:rsidRPr="00B410ED">
        <w:t>ení</w:t>
      </w:r>
      <w:r w:rsidRPr="00B410ED">
        <w:t xml:space="preserve"> účetních výkazů</w:t>
      </w:r>
    </w:p>
    <w:p w14:paraId="6530186C" w14:textId="77777777" w:rsidR="00206828" w:rsidRPr="00B410ED" w:rsidRDefault="00AD6DB1" w:rsidP="006165C7">
      <w:pPr>
        <w:pStyle w:val="Textodstavce"/>
        <w:keepNext/>
        <w:keepLines/>
        <w:widowControl w:val="0"/>
        <w:numPr>
          <w:ilvl w:val="0"/>
          <w:numId w:val="75"/>
        </w:numPr>
      </w:pPr>
      <w:r w:rsidRPr="00B410ED">
        <w:t>Rozvaha se sestavuje k okamžiku, ke kterému se sestavuje účetní závěrka.</w:t>
      </w:r>
    </w:p>
    <w:p w14:paraId="223B92C1" w14:textId="77777777" w:rsidR="00206828" w:rsidRPr="00B410ED" w:rsidRDefault="00AD6DB1" w:rsidP="006165C7">
      <w:pPr>
        <w:pStyle w:val="Textodstavce"/>
        <w:widowControl w:val="0"/>
        <w:numPr>
          <w:ilvl w:val="0"/>
          <w:numId w:val="75"/>
        </w:numPr>
      </w:pPr>
      <w:r w:rsidRPr="00B410ED">
        <w:t>Účetní výkazy s výjimkou rozvahy se sestavují za období, za které se účetní závěrka sestavuje.</w:t>
      </w:r>
    </w:p>
    <w:p w14:paraId="77C23C12" w14:textId="0125CD24" w:rsidR="00AD6DB1" w:rsidRPr="00B410ED" w:rsidRDefault="00AD6DB1" w:rsidP="006165C7">
      <w:pPr>
        <w:pStyle w:val="Textodstavce"/>
        <w:widowControl w:val="0"/>
        <w:numPr>
          <w:ilvl w:val="0"/>
          <w:numId w:val="75"/>
        </w:numPr>
      </w:pPr>
      <w:r w:rsidRPr="00B410ED">
        <w:t>Okamžikem, ke kterému se sestavuje účetní závěrka, je konec období, za které se účetní závěrka sestavuje.</w:t>
      </w:r>
    </w:p>
    <w:p w14:paraId="71877CCB" w14:textId="50DE8C68" w:rsidR="00AD6DB1" w:rsidRPr="00B410ED" w:rsidRDefault="00AD6DB1" w:rsidP="001435DE">
      <w:pPr>
        <w:pStyle w:val="Paragraf"/>
        <w:widowControl w:val="0"/>
      </w:pPr>
      <w:r w:rsidRPr="00B410ED">
        <w:t xml:space="preserve">§ </w:t>
      </w:r>
      <w:r w:rsidR="00F53232" w:rsidRPr="00B410ED">
        <w:t>49</w:t>
      </w:r>
    </w:p>
    <w:p w14:paraId="7468551E" w14:textId="77777777" w:rsidR="00206828" w:rsidRPr="00B410ED" w:rsidRDefault="003A5E14" w:rsidP="001435DE">
      <w:pPr>
        <w:pStyle w:val="Nadpisparagrafu"/>
        <w:widowControl w:val="0"/>
      </w:pPr>
      <w:r w:rsidRPr="00B410ED">
        <w:t xml:space="preserve">Okamžik sestavení </w:t>
      </w:r>
      <w:r w:rsidR="00AD6DB1" w:rsidRPr="00B410ED">
        <w:t>účetní závěrky</w:t>
      </w:r>
    </w:p>
    <w:p w14:paraId="180FC520" w14:textId="6279C430" w:rsidR="003A5E14" w:rsidRPr="00B410ED" w:rsidRDefault="003A5E14" w:rsidP="00206828">
      <w:pPr>
        <w:pStyle w:val="Textodstavce"/>
        <w:numPr>
          <w:ilvl w:val="0"/>
          <w:numId w:val="76"/>
        </w:numPr>
        <w:ind w:left="0"/>
      </w:pPr>
      <w:r w:rsidRPr="00B410ED">
        <w:t>Účetní závěrka je sestavena okamžikem podpisu osoby odpovědné za účetní výkaznictví.</w:t>
      </w:r>
    </w:p>
    <w:p w14:paraId="162220EE" w14:textId="31445AC6" w:rsidR="00AD6DB1" w:rsidRPr="00B410ED" w:rsidRDefault="003A5E14" w:rsidP="00206828">
      <w:pPr>
        <w:pStyle w:val="Textodstavce"/>
        <w:keepLines/>
        <w:widowControl w:val="0"/>
        <w:numPr>
          <w:ilvl w:val="0"/>
          <w:numId w:val="76"/>
        </w:numPr>
        <w:ind w:left="0"/>
      </w:pPr>
      <w:r w:rsidRPr="00B410ED">
        <w:t>Okamžikem sestavení se ú</w:t>
      </w:r>
      <w:r w:rsidR="00AD6DB1" w:rsidRPr="00B410ED">
        <w:t>četní závěrka stává způsobilou ke zpřístupnění externímu uživateli.</w:t>
      </w:r>
    </w:p>
    <w:p w14:paraId="75C92963" w14:textId="04BD524B" w:rsidR="00AD6DB1" w:rsidRPr="00B410ED" w:rsidRDefault="00AD6DB1" w:rsidP="001435DE">
      <w:pPr>
        <w:pStyle w:val="Paragraf"/>
      </w:pPr>
      <w:r w:rsidRPr="00B410ED">
        <w:t xml:space="preserve">§ </w:t>
      </w:r>
      <w:r w:rsidR="00F53232" w:rsidRPr="00B410ED">
        <w:t>50</w:t>
      </w:r>
    </w:p>
    <w:p w14:paraId="572258CE" w14:textId="77777777" w:rsidR="00206828" w:rsidRPr="00B410ED" w:rsidRDefault="00060307" w:rsidP="001435DE">
      <w:pPr>
        <w:pStyle w:val="Nadpisparagrafu"/>
      </w:pPr>
      <w:r w:rsidRPr="00B410ED">
        <w:t>Zákaz změny účetní závěrky a její o</w:t>
      </w:r>
      <w:r w:rsidR="00AD6DB1" w:rsidRPr="00B410ED">
        <w:t>pakované sestavení</w:t>
      </w:r>
    </w:p>
    <w:p w14:paraId="59CBF430" w14:textId="77777777" w:rsidR="00D84A45" w:rsidRPr="00B410ED" w:rsidRDefault="00AD10D3" w:rsidP="00206828">
      <w:pPr>
        <w:pStyle w:val="Textodstavce"/>
        <w:keepLines/>
        <w:widowControl w:val="0"/>
        <w:numPr>
          <w:ilvl w:val="0"/>
          <w:numId w:val="288"/>
        </w:numPr>
        <w:ind w:left="0"/>
      </w:pPr>
      <w:r w:rsidRPr="00B410ED">
        <w:t xml:space="preserve">Sestavenou </w:t>
      </w:r>
      <w:r w:rsidR="0007435A" w:rsidRPr="00B410ED">
        <w:t>účetní závěrku nelze změnit.</w:t>
      </w:r>
    </w:p>
    <w:p w14:paraId="5778CF69" w14:textId="541236C5" w:rsidR="00206828" w:rsidRPr="00B410ED" w:rsidRDefault="00060307" w:rsidP="00206828">
      <w:pPr>
        <w:pStyle w:val="Textodstavce"/>
        <w:keepLines/>
        <w:widowControl w:val="0"/>
        <w:numPr>
          <w:ilvl w:val="0"/>
          <w:numId w:val="288"/>
        </w:numPr>
        <w:ind w:left="0" w:firstLine="426"/>
      </w:pPr>
      <w:r w:rsidRPr="00B410ED">
        <w:t xml:space="preserve">Obsahuje-li </w:t>
      </w:r>
      <w:r w:rsidR="00A85293" w:rsidRPr="00B410ED">
        <w:t xml:space="preserve">sestavená </w:t>
      </w:r>
      <w:r w:rsidRPr="00B410ED">
        <w:t>ú</w:t>
      </w:r>
      <w:r w:rsidR="0007435A" w:rsidRPr="00B410ED">
        <w:t>četní závěrka</w:t>
      </w:r>
      <w:r w:rsidRPr="00B410ED">
        <w:t xml:space="preserve"> významnou chybu</w:t>
      </w:r>
      <w:r w:rsidR="0007435A" w:rsidRPr="00B410ED">
        <w:t xml:space="preserve">, </w:t>
      </w:r>
      <w:r w:rsidRPr="00B410ED">
        <w:t xml:space="preserve">nahradí </w:t>
      </w:r>
      <w:r w:rsidR="00FF346A" w:rsidRPr="00B410ED">
        <w:t xml:space="preserve">se </w:t>
      </w:r>
      <w:r w:rsidRPr="00B410ED">
        <w:t>novou účetní závěrkou, pokud</w:t>
      </w:r>
      <w:r w:rsidR="0007435A" w:rsidRPr="00B410ED">
        <w:t xml:space="preserve"> dosud nebyla schválena orgánem účetní jednotky k tomu příslušným </w:t>
      </w:r>
      <w:r w:rsidR="009868AF" w:rsidRPr="00B410ED">
        <w:t>podle</w:t>
      </w:r>
      <w:r w:rsidR="0007435A" w:rsidRPr="00B410ED">
        <w:t xml:space="preserve"> jiného právního předpisu</w:t>
      </w:r>
      <w:r w:rsidR="005614E7" w:rsidRPr="00B410ED">
        <w:t>.</w:t>
      </w:r>
    </w:p>
    <w:p w14:paraId="06768E26" w14:textId="77777777" w:rsidR="00206828" w:rsidRPr="00B410ED" w:rsidRDefault="00AD6DB1" w:rsidP="00206828">
      <w:pPr>
        <w:pStyle w:val="Textodstavce"/>
        <w:keepLines/>
        <w:widowControl w:val="0"/>
        <w:numPr>
          <w:ilvl w:val="0"/>
          <w:numId w:val="288"/>
        </w:numPr>
        <w:ind w:left="0"/>
      </w:pPr>
      <w:r w:rsidRPr="00B410ED">
        <w:t>Nahradí-li účetní jednotka sestavenou účetní závěrku novou účetní závěrkou, informuje o této skutečnosti každého, komu původní účetní závěrku poskytla.</w:t>
      </w:r>
    </w:p>
    <w:p w14:paraId="0DD76AFB" w14:textId="77777777" w:rsidR="00D84A45" w:rsidRPr="00B410ED" w:rsidRDefault="00AD6DB1" w:rsidP="00206828">
      <w:pPr>
        <w:pStyle w:val="Textodstavce"/>
        <w:keepLines/>
        <w:widowControl w:val="0"/>
        <w:numPr>
          <w:ilvl w:val="0"/>
          <w:numId w:val="288"/>
        </w:numPr>
        <w:ind w:left="0"/>
      </w:pPr>
      <w:r w:rsidRPr="00B410ED">
        <w:t>K nahrazené účetní závěrce se nepřihlíží; byla-li tato účetní závěrka zveřejněna</w:t>
      </w:r>
      <w:r w:rsidR="005F6BD9" w:rsidRPr="00B410ED">
        <w:t xml:space="preserve"> nebo uveřejněna</w:t>
      </w:r>
      <w:r w:rsidRPr="00B410ED">
        <w:t xml:space="preserve">, účetní jednotka bezodkladně po sestavení nové účetní závěrky zveřejní </w:t>
      </w:r>
      <w:r w:rsidR="005F6BD9" w:rsidRPr="00B410ED">
        <w:t xml:space="preserve">nebo uveřejní </w:t>
      </w:r>
      <w:r w:rsidRPr="00B410ED">
        <w:t>informaci o tom, že účetní závěrka je nahrazena novou účetní závěrkou a že k nahrazené účetní závěrce se nepřihlíží. Ustanovení o informaci o významné chybě v účetní závěrce se nepoužijí.</w:t>
      </w:r>
    </w:p>
    <w:p w14:paraId="479B9871" w14:textId="0063C05D" w:rsidR="007A2098" w:rsidRPr="00B410ED" w:rsidRDefault="00090A1C" w:rsidP="009A038F">
      <w:pPr>
        <w:pStyle w:val="Hlava"/>
      </w:pPr>
      <w:r w:rsidRPr="00B410ED">
        <w:lastRenderedPageBreak/>
        <w:t>Hlava</w:t>
      </w:r>
      <w:r w:rsidR="00073CC0" w:rsidRPr="00B410ED">
        <w:t xml:space="preserve"> V</w:t>
      </w:r>
    </w:p>
    <w:p w14:paraId="3733F7AD" w14:textId="155F06AF" w:rsidR="007A2098" w:rsidRPr="00B410ED" w:rsidRDefault="007A2098" w:rsidP="009A038F">
      <w:pPr>
        <w:pStyle w:val="Nadpishlavy"/>
      </w:pPr>
      <w:r w:rsidRPr="00B410ED">
        <w:t>Řádná a mezitímní účetní závěrka</w:t>
      </w:r>
    </w:p>
    <w:p w14:paraId="2BEF05ED" w14:textId="6E0AB8EC" w:rsidR="00FC542A" w:rsidRPr="00B410ED" w:rsidRDefault="00FC542A" w:rsidP="001435DE">
      <w:pPr>
        <w:pStyle w:val="Paragraf"/>
        <w:keepNext w:val="0"/>
        <w:keepLines w:val="0"/>
        <w:widowControl w:val="0"/>
      </w:pPr>
      <w:r w:rsidRPr="00B410ED">
        <w:t xml:space="preserve">§ </w:t>
      </w:r>
      <w:r w:rsidR="00F53232" w:rsidRPr="00B410ED">
        <w:t>51</w:t>
      </w:r>
    </w:p>
    <w:p w14:paraId="0BC31B9C" w14:textId="77777777" w:rsidR="00FC542A" w:rsidRPr="00B410ED" w:rsidRDefault="00FC542A" w:rsidP="001435DE">
      <w:pPr>
        <w:pStyle w:val="Nadpisparagrafu"/>
        <w:keepNext w:val="0"/>
        <w:keepLines w:val="0"/>
        <w:widowControl w:val="0"/>
      </w:pPr>
      <w:r w:rsidRPr="00B410ED">
        <w:t>Řádná účetní závěrka</w:t>
      </w:r>
    </w:p>
    <w:p w14:paraId="748B9C95" w14:textId="77777777" w:rsidR="00D84A45" w:rsidRPr="00B410ED" w:rsidRDefault="00FC542A" w:rsidP="001435DE">
      <w:pPr>
        <w:pStyle w:val="Textodstavce"/>
        <w:keepNext/>
        <w:keepLines/>
        <w:widowControl w:val="0"/>
        <w:numPr>
          <w:ilvl w:val="0"/>
          <w:numId w:val="0"/>
        </w:numPr>
        <w:ind w:left="426"/>
      </w:pPr>
      <w:r w:rsidRPr="00B410ED">
        <w:t>Řádná účetní závěrka se sestavuje za účetní období</w:t>
      </w:r>
      <w:r w:rsidR="007D2037" w:rsidRPr="00B410ED">
        <w:t>, a to za</w:t>
      </w:r>
    </w:p>
    <w:p w14:paraId="0B88904D" w14:textId="1C2FE5B2" w:rsidR="00507094" w:rsidRPr="00B410ED" w:rsidRDefault="00507094" w:rsidP="001435DE">
      <w:pPr>
        <w:pStyle w:val="Textpsmene"/>
        <w:spacing w:before="0"/>
        <w:ind w:left="426"/>
      </w:pPr>
      <w:r w:rsidRPr="00B410ED">
        <w:t>individuální účetní období, jde-li o řádnou individuální účetní závěrku,</w:t>
      </w:r>
    </w:p>
    <w:p w14:paraId="2C08C780" w14:textId="451A5935" w:rsidR="00507094" w:rsidRPr="00B410ED" w:rsidRDefault="00507094" w:rsidP="001435DE">
      <w:pPr>
        <w:pStyle w:val="Textpsmene"/>
        <w:spacing w:before="0"/>
        <w:ind w:left="426"/>
      </w:pPr>
      <w:r w:rsidRPr="00B410ED">
        <w:t>konsolid</w:t>
      </w:r>
      <w:r w:rsidR="00D61544" w:rsidRPr="00B410ED">
        <w:t>ační</w:t>
      </w:r>
      <w:r w:rsidRPr="00B410ED">
        <w:t xml:space="preserve"> účetní období, jde-li </w:t>
      </w:r>
      <w:r w:rsidR="00DE0B45" w:rsidRPr="00B410ED">
        <w:t xml:space="preserve">o </w:t>
      </w:r>
      <w:r w:rsidRPr="00B410ED">
        <w:t>řádnou konsoli</w:t>
      </w:r>
      <w:r w:rsidR="00F13FC0" w:rsidRPr="00B410ED">
        <w:t>dovanou účetní závěrku.</w:t>
      </w:r>
    </w:p>
    <w:p w14:paraId="3DD4DF85" w14:textId="2C651FFC" w:rsidR="00FC542A" w:rsidRPr="00B410ED" w:rsidRDefault="00FC542A" w:rsidP="001435DE">
      <w:pPr>
        <w:pStyle w:val="Paragraf"/>
        <w:keepNext w:val="0"/>
        <w:keepLines w:val="0"/>
        <w:widowControl w:val="0"/>
      </w:pPr>
      <w:r w:rsidRPr="00B410ED">
        <w:t xml:space="preserve">§ </w:t>
      </w:r>
      <w:r w:rsidR="00F53232" w:rsidRPr="00B410ED">
        <w:t>52</w:t>
      </w:r>
    </w:p>
    <w:p w14:paraId="37091254" w14:textId="77777777" w:rsidR="00206828" w:rsidRPr="00B410ED" w:rsidRDefault="00FC542A" w:rsidP="001435DE">
      <w:pPr>
        <w:pStyle w:val="Nadpisparagrafu"/>
        <w:keepNext w:val="0"/>
        <w:keepLines w:val="0"/>
        <w:widowControl w:val="0"/>
      </w:pPr>
      <w:r w:rsidRPr="00B410ED">
        <w:t>Mezitímní účetní závěrka</w:t>
      </w:r>
    </w:p>
    <w:p w14:paraId="11A33840" w14:textId="77777777" w:rsidR="00206828" w:rsidRPr="00B410ED" w:rsidRDefault="00FC542A" w:rsidP="006165C7">
      <w:pPr>
        <w:pStyle w:val="Textodstavce"/>
        <w:widowControl w:val="0"/>
        <w:numPr>
          <w:ilvl w:val="0"/>
          <w:numId w:val="79"/>
        </w:numPr>
      </w:pPr>
      <w:r w:rsidRPr="00B410ED">
        <w:t>Mezitímní účetní závěrka se sestavuje za část účetního období. Nestanoví-li právní předpis jinak, tato část účetního období počíná začátkem účetního období a končí okamžikem, ke kterému se tato účetní závěrka sestavuje.</w:t>
      </w:r>
    </w:p>
    <w:p w14:paraId="62830DD4" w14:textId="77777777" w:rsidR="00206828" w:rsidRPr="00B410ED" w:rsidRDefault="00FC542A" w:rsidP="006165C7">
      <w:pPr>
        <w:pStyle w:val="Textodstavce"/>
        <w:widowControl w:val="0"/>
        <w:numPr>
          <w:ilvl w:val="0"/>
          <w:numId w:val="79"/>
        </w:numPr>
      </w:pPr>
      <w:r w:rsidRPr="00B410ED">
        <w:t>Mezitímní účetní závěrka se jako mezitímní označí.</w:t>
      </w:r>
    </w:p>
    <w:p w14:paraId="2BF17CE8" w14:textId="77777777" w:rsidR="00D84A45" w:rsidRPr="00B410ED" w:rsidRDefault="00FC542A" w:rsidP="006165C7">
      <w:pPr>
        <w:pStyle w:val="Textodstavce"/>
        <w:widowControl w:val="0"/>
        <w:numPr>
          <w:ilvl w:val="0"/>
          <w:numId w:val="79"/>
        </w:numPr>
      </w:pPr>
      <w:r w:rsidRPr="00B410ED">
        <w:t>Ustanovení o účetní závěrce se na mezitímní účetní závěrku použijí s přihlédnutím k povaze této závěrky a účelu, pro který je sestavována; účetním obdobím se v takovém případě rozumí období, za které je sestavována mezitímní účetní závěrka.</w:t>
      </w:r>
    </w:p>
    <w:p w14:paraId="1ABEF913" w14:textId="2B02F804" w:rsidR="00206828" w:rsidRPr="00B410ED" w:rsidRDefault="00FC542A" w:rsidP="006165C7">
      <w:pPr>
        <w:pStyle w:val="Textodstavce"/>
        <w:widowControl w:val="0"/>
        <w:numPr>
          <w:ilvl w:val="0"/>
          <w:numId w:val="79"/>
        </w:numPr>
      </w:pPr>
      <w:r w:rsidRPr="00B410ED">
        <w:t>Mezitímní účetní závěrku nelze sestavit, pokud není sestavena řádná účetní závěrka za bezprostředně předcházející účetní období.</w:t>
      </w:r>
    </w:p>
    <w:p w14:paraId="5976DEC1" w14:textId="77777777" w:rsidR="00D84A45" w:rsidRPr="00B410ED" w:rsidRDefault="00B12098" w:rsidP="006165C7">
      <w:pPr>
        <w:pStyle w:val="Textodstavce"/>
        <w:widowControl w:val="0"/>
        <w:numPr>
          <w:ilvl w:val="0"/>
          <w:numId w:val="79"/>
        </w:numPr>
      </w:pPr>
      <w:r w:rsidRPr="00B410ED">
        <w:t xml:space="preserve">Ministerstvo financí </w:t>
      </w:r>
      <w:r w:rsidR="00F73E83" w:rsidRPr="00B410ED">
        <w:t xml:space="preserve">s přihlédnutím k povaze mezitímní účetní závěrky a účelu, pro který je sestavována, </w:t>
      </w:r>
      <w:r w:rsidRPr="00B410ED">
        <w:t>stanoví vyhláškou</w:t>
      </w:r>
    </w:p>
    <w:p w14:paraId="202D58F8" w14:textId="6A51A6BF" w:rsidR="00F73E83" w:rsidRPr="00B410ED" w:rsidRDefault="002B4FE8" w:rsidP="00F73E83">
      <w:pPr>
        <w:pStyle w:val="Textpsmene"/>
      </w:pPr>
      <w:r w:rsidRPr="00B410ED">
        <w:t>podrobnější</w:t>
      </w:r>
      <w:r w:rsidR="002148CB" w:rsidRPr="00B410ED">
        <w:t xml:space="preserve"> požadavky </w:t>
      </w:r>
      <w:r w:rsidR="003371A9" w:rsidRPr="00B410ED">
        <w:t>na</w:t>
      </w:r>
      <w:r w:rsidR="00B12098" w:rsidRPr="00B410ED">
        <w:t xml:space="preserve"> mezitímní účetní závěrk</w:t>
      </w:r>
      <w:r w:rsidR="003C2523" w:rsidRPr="00B410ED">
        <w:t>u</w:t>
      </w:r>
      <w:r w:rsidR="002148CB" w:rsidRPr="00B410ED">
        <w:t xml:space="preserve"> </w:t>
      </w:r>
      <w:r w:rsidR="00D113B9" w:rsidRPr="00B410ED">
        <w:t>sestavovanou</w:t>
      </w:r>
      <w:r w:rsidRPr="00B410ED">
        <w:t xml:space="preserve"> jednorázově nebo pravidelně</w:t>
      </w:r>
      <w:r w:rsidR="00F73E83" w:rsidRPr="00B410ED">
        <w:t>,</w:t>
      </w:r>
    </w:p>
    <w:p w14:paraId="074ACDD7" w14:textId="276BE098" w:rsidR="00B12098" w:rsidRPr="00B410ED" w:rsidRDefault="002C6FDB" w:rsidP="00F73E83">
      <w:pPr>
        <w:pStyle w:val="Textpsmene"/>
      </w:pPr>
      <w:r w:rsidRPr="00B410ED">
        <w:t xml:space="preserve">účetní </w:t>
      </w:r>
      <w:r w:rsidR="001218E3" w:rsidRPr="00B410ED">
        <w:t>výkaz</w:t>
      </w:r>
      <w:r w:rsidRPr="00B410ED">
        <w:t>y</w:t>
      </w:r>
      <w:r w:rsidR="001218E3" w:rsidRPr="00B410ED">
        <w:t>, které nemusí</w:t>
      </w:r>
      <w:r w:rsidRPr="00B410ED">
        <w:t xml:space="preserve"> tvořit mezitímní účetní závěrku</w:t>
      </w:r>
      <w:r w:rsidR="00B12098" w:rsidRPr="00B410ED">
        <w:t>.</w:t>
      </w:r>
    </w:p>
    <w:p w14:paraId="2F353249" w14:textId="7E8F6FFB" w:rsidR="007A2098" w:rsidRPr="00B410ED" w:rsidRDefault="00090A1C" w:rsidP="009A038F">
      <w:pPr>
        <w:pStyle w:val="Hlava"/>
      </w:pPr>
      <w:r w:rsidRPr="00B410ED">
        <w:t>Hlava</w:t>
      </w:r>
      <w:r w:rsidR="00073CC0" w:rsidRPr="00B410ED">
        <w:t xml:space="preserve"> VI</w:t>
      </w:r>
    </w:p>
    <w:p w14:paraId="26D6DA96" w14:textId="671B26FE" w:rsidR="007A2098" w:rsidRPr="00B410ED" w:rsidRDefault="007A2098" w:rsidP="009A038F">
      <w:pPr>
        <w:pStyle w:val="Nadpishlavy"/>
      </w:pPr>
      <w:r w:rsidRPr="00B410ED">
        <w:t>Individuální účetní závěrka a zahajovací rozvaha</w:t>
      </w:r>
    </w:p>
    <w:p w14:paraId="74FA8B41" w14:textId="3E88CFE7" w:rsidR="00FC542A" w:rsidRPr="00B410ED" w:rsidRDefault="00FC542A" w:rsidP="001435DE">
      <w:pPr>
        <w:pStyle w:val="Paragraf"/>
      </w:pPr>
      <w:r w:rsidRPr="00B410ED">
        <w:t xml:space="preserve">§ </w:t>
      </w:r>
      <w:r w:rsidR="00F53232" w:rsidRPr="00B410ED">
        <w:t>53</w:t>
      </w:r>
    </w:p>
    <w:p w14:paraId="04806A35" w14:textId="77777777" w:rsidR="00206828" w:rsidRPr="00B410ED" w:rsidRDefault="00FC542A" w:rsidP="001435DE">
      <w:pPr>
        <w:pStyle w:val="Nadpisparagrafu"/>
      </w:pPr>
      <w:r w:rsidRPr="00B410ED">
        <w:t>Povinnost sestavit individuální účetní závěrku</w:t>
      </w:r>
    </w:p>
    <w:p w14:paraId="4DD0AD15" w14:textId="77777777" w:rsidR="00D84A45" w:rsidRPr="00B410ED" w:rsidRDefault="00FC542A" w:rsidP="006165C7">
      <w:pPr>
        <w:pStyle w:val="Textodstavce"/>
        <w:widowControl w:val="0"/>
        <w:numPr>
          <w:ilvl w:val="0"/>
          <w:numId w:val="80"/>
        </w:numPr>
      </w:pPr>
      <w:r w:rsidRPr="00B410ED">
        <w:t>Účetní jednotka sestavuje a zveřejňuje řádnou individuální účetní závěrku.</w:t>
      </w:r>
    </w:p>
    <w:p w14:paraId="4F031B2B" w14:textId="404C6522" w:rsidR="00FC542A" w:rsidRPr="00B410ED" w:rsidRDefault="00FC542A" w:rsidP="006165C7">
      <w:pPr>
        <w:pStyle w:val="Textodstavce"/>
        <w:widowControl w:val="0"/>
        <w:numPr>
          <w:ilvl w:val="0"/>
          <w:numId w:val="80"/>
        </w:numPr>
      </w:pPr>
      <w:r w:rsidRPr="00B410ED">
        <w:t>Mezitímní individuální účetní závěrku účetní jednotka sestaví, pokud tak stanoví právní předpis, nebo se tak rozhodne.</w:t>
      </w:r>
    </w:p>
    <w:p w14:paraId="4536277F" w14:textId="219CA417" w:rsidR="00FC542A" w:rsidRPr="00B410ED" w:rsidRDefault="00FC542A" w:rsidP="001435DE">
      <w:pPr>
        <w:pStyle w:val="Paragraf"/>
      </w:pPr>
      <w:r w:rsidRPr="00B410ED">
        <w:t xml:space="preserve">§ </w:t>
      </w:r>
      <w:r w:rsidR="00F53232" w:rsidRPr="00B410ED">
        <w:t>54</w:t>
      </w:r>
    </w:p>
    <w:p w14:paraId="7F142BF6" w14:textId="77777777" w:rsidR="00206828" w:rsidRPr="00B410ED" w:rsidRDefault="00FC542A" w:rsidP="001435DE">
      <w:pPr>
        <w:pStyle w:val="Nadpisparagrafu"/>
      </w:pPr>
      <w:r w:rsidRPr="00B410ED">
        <w:t>Povinnost sestavit zahajovací rozvahu</w:t>
      </w:r>
    </w:p>
    <w:p w14:paraId="1FFF3D1B" w14:textId="77777777" w:rsidR="00206828" w:rsidRPr="00B410ED" w:rsidRDefault="00FC542A" w:rsidP="006165C7">
      <w:pPr>
        <w:pStyle w:val="Textodstavce"/>
        <w:widowControl w:val="0"/>
        <w:numPr>
          <w:ilvl w:val="0"/>
          <w:numId w:val="81"/>
        </w:numPr>
      </w:pPr>
      <w:r w:rsidRPr="00B410ED">
        <w:t>Účetní jednotka sestavuje ke dni, ve kterém se stala účetní jednotkou, zahajovací rozvahu a její přílohu.</w:t>
      </w:r>
    </w:p>
    <w:p w14:paraId="004D1ACE" w14:textId="77777777" w:rsidR="00206828" w:rsidRPr="00B410ED" w:rsidRDefault="00FC542A" w:rsidP="006165C7">
      <w:pPr>
        <w:pStyle w:val="Textodstavce"/>
        <w:widowControl w:val="0"/>
        <w:numPr>
          <w:ilvl w:val="0"/>
          <w:numId w:val="81"/>
        </w:numPr>
      </w:pPr>
      <w:r w:rsidRPr="00B410ED">
        <w:t xml:space="preserve">Zahajovací rozvaha poskytuje účetní informace o finanční situaci účetní jednotky k začátku dne, ke kterému se sestavuje. Příloha zahajovací rozvahy obsahuje účetní informace </w:t>
      </w:r>
      <w:r w:rsidRPr="00B410ED">
        <w:lastRenderedPageBreak/>
        <w:t>vysvětlující a doplňující zahajovací rozvahu.</w:t>
      </w:r>
    </w:p>
    <w:p w14:paraId="0137C53E" w14:textId="1DD7F134" w:rsidR="00FC542A" w:rsidRPr="00B410ED" w:rsidRDefault="00FC542A" w:rsidP="006165C7">
      <w:pPr>
        <w:pStyle w:val="Textodstavce"/>
        <w:widowControl w:val="0"/>
        <w:numPr>
          <w:ilvl w:val="0"/>
          <w:numId w:val="81"/>
        </w:numPr>
      </w:pPr>
      <w:r w:rsidRPr="00B410ED">
        <w:t>Ministerstvo financí stanoví vyhláškou podrobnější obsah zahajovací rozvahy a uspořádání a obsahové vymezení jejich položek a obsah její přílohy úměrně důvodu jejího sestavení.</w:t>
      </w:r>
    </w:p>
    <w:p w14:paraId="539695F7" w14:textId="114FD1A9" w:rsidR="00FC542A" w:rsidRPr="00B410ED" w:rsidRDefault="00FC542A" w:rsidP="001435DE">
      <w:pPr>
        <w:pStyle w:val="Paragraf"/>
      </w:pPr>
      <w:r w:rsidRPr="00B410ED">
        <w:t xml:space="preserve">§ </w:t>
      </w:r>
      <w:r w:rsidR="00F53232" w:rsidRPr="00B410ED">
        <w:t>55</w:t>
      </w:r>
    </w:p>
    <w:p w14:paraId="01821529" w14:textId="77777777" w:rsidR="00206828" w:rsidRPr="00B410ED" w:rsidRDefault="00FC542A" w:rsidP="001435DE">
      <w:pPr>
        <w:pStyle w:val="Nadpisparagrafu"/>
      </w:pPr>
      <w:r w:rsidRPr="00B410ED">
        <w:t>Mezitímní individuální účetní závěrka při přeměně</w:t>
      </w:r>
    </w:p>
    <w:p w14:paraId="21229DA0" w14:textId="77777777" w:rsidR="00206828" w:rsidRPr="00B410ED" w:rsidRDefault="00FC542A" w:rsidP="006165C7">
      <w:pPr>
        <w:pStyle w:val="Textodstavce"/>
        <w:numPr>
          <w:ilvl w:val="0"/>
          <w:numId w:val="82"/>
        </w:numPr>
      </w:pPr>
      <w:r w:rsidRPr="00B410ED">
        <w:t>Účetní jednotka zúčastněná na přeměně sestavuje mezitímní individuální účetní závěrku ke dni bezprostředně předcházejícímu</w:t>
      </w:r>
    </w:p>
    <w:p w14:paraId="09FD74EB" w14:textId="77777777" w:rsidR="00D84A45" w:rsidRPr="00B410ED" w:rsidRDefault="00FC542A" w:rsidP="001435DE">
      <w:pPr>
        <w:pStyle w:val="Textpsmene"/>
        <w:numPr>
          <w:ilvl w:val="3"/>
          <w:numId w:val="2"/>
        </w:numPr>
        <w:tabs>
          <w:tab w:val="clear" w:pos="567"/>
        </w:tabs>
        <w:spacing w:before="0"/>
        <w:ind w:left="426"/>
      </w:pPr>
      <w:r w:rsidRPr="00B410ED">
        <w:t>rozhodný den</w:t>
      </w:r>
      <w:r w:rsidR="00576412" w:rsidRPr="00B410ED">
        <w:t>,</w:t>
      </w:r>
    </w:p>
    <w:p w14:paraId="5C6BE25C" w14:textId="598CCF66" w:rsidR="00206828" w:rsidRPr="00B410ED" w:rsidRDefault="00FC542A" w:rsidP="001435DE">
      <w:pPr>
        <w:pStyle w:val="Textpsmene"/>
        <w:numPr>
          <w:ilvl w:val="3"/>
          <w:numId w:val="2"/>
        </w:numPr>
        <w:tabs>
          <w:tab w:val="clear" w:pos="567"/>
        </w:tabs>
        <w:spacing w:before="0"/>
        <w:ind w:left="426"/>
      </w:pPr>
      <w:r w:rsidRPr="00B410ED">
        <w:t>d</w:t>
      </w:r>
      <w:r w:rsidR="000470CB" w:rsidRPr="00B410ED">
        <w:t>e</w:t>
      </w:r>
      <w:r w:rsidRPr="00B410ED">
        <w:t>n, ve kterém nastaly právní účinky přeměny</w:t>
      </w:r>
      <w:r w:rsidR="007878B1" w:rsidRPr="00B410ED">
        <w:t>, pokud se neurčuje rozhodný den</w:t>
      </w:r>
      <w:r w:rsidR="002E18BA" w:rsidRPr="00B410ED">
        <w:t>.</w:t>
      </w:r>
    </w:p>
    <w:p w14:paraId="1AE14D69" w14:textId="77777777" w:rsidR="00D84A45" w:rsidRPr="00B410ED" w:rsidRDefault="00FC542A" w:rsidP="006165C7">
      <w:pPr>
        <w:pStyle w:val="Textodstavce"/>
        <w:numPr>
          <w:ilvl w:val="0"/>
          <w:numId w:val="82"/>
        </w:numPr>
      </w:pPr>
      <w:r w:rsidRPr="00B410ED">
        <w:t>Mezitímní účetní závěrku podle odstavc</w:t>
      </w:r>
      <w:r w:rsidR="007878B1" w:rsidRPr="00B410ED">
        <w:t>e</w:t>
      </w:r>
      <w:r w:rsidRPr="00B410ED">
        <w:t xml:space="preserve"> 1 účetní jednotka zveřejňuje.</w:t>
      </w:r>
    </w:p>
    <w:p w14:paraId="28890642" w14:textId="5B7B0E52" w:rsidR="00FC542A" w:rsidRPr="00B410ED" w:rsidRDefault="00FC542A" w:rsidP="006165C7">
      <w:pPr>
        <w:pStyle w:val="Textodstavce"/>
        <w:numPr>
          <w:ilvl w:val="0"/>
          <w:numId w:val="82"/>
        </w:numPr>
      </w:pPr>
      <w:r w:rsidRPr="00B410ED">
        <w:t>Mezitímní účetní závěrka podle odstavc</w:t>
      </w:r>
      <w:r w:rsidR="007878B1" w:rsidRPr="00B410ED">
        <w:t>e</w:t>
      </w:r>
      <w:r w:rsidRPr="00B410ED">
        <w:t xml:space="preserve"> 1 se nesestavuje, pokud se k témuž okamžiku sestavuje řádná individuální účetní závěrka.</w:t>
      </w:r>
    </w:p>
    <w:p w14:paraId="2BC1C920" w14:textId="3E2B08ED" w:rsidR="00FC542A" w:rsidRPr="00B410ED" w:rsidRDefault="00FC542A" w:rsidP="001435DE">
      <w:pPr>
        <w:pStyle w:val="Paragraf"/>
      </w:pPr>
      <w:r w:rsidRPr="00B410ED">
        <w:t xml:space="preserve">§ </w:t>
      </w:r>
      <w:r w:rsidR="00F53232" w:rsidRPr="00B410ED">
        <w:t>56</w:t>
      </w:r>
    </w:p>
    <w:p w14:paraId="59D20B96" w14:textId="77777777" w:rsidR="00206828" w:rsidRPr="00B410ED" w:rsidRDefault="00FC542A" w:rsidP="001435DE">
      <w:pPr>
        <w:pStyle w:val="Nadpisparagrafu"/>
      </w:pPr>
      <w:r w:rsidRPr="00B410ED">
        <w:t>Zahajovací rozvaha při přeměně</w:t>
      </w:r>
    </w:p>
    <w:p w14:paraId="14F2DC6C" w14:textId="77777777" w:rsidR="00D84A45" w:rsidRPr="00B410ED" w:rsidRDefault="00FC542A" w:rsidP="006165C7">
      <w:pPr>
        <w:pStyle w:val="Textodstavce"/>
        <w:numPr>
          <w:ilvl w:val="0"/>
          <w:numId w:val="83"/>
        </w:numPr>
      </w:pPr>
      <w:r w:rsidRPr="00B410ED">
        <w:t>Účetní jednotka zúčastněná na přeměně, která při přeměně nezaniká, sestavuje zahajovací rozvahu</w:t>
      </w:r>
    </w:p>
    <w:p w14:paraId="22E23B8E" w14:textId="77777777" w:rsidR="00D84A45" w:rsidRPr="00B410ED" w:rsidRDefault="00A14348" w:rsidP="001435DE">
      <w:pPr>
        <w:pStyle w:val="Textpsmene"/>
        <w:numPr>
          <w:ilvl w:val="3"/>
          <w:numId w:val="2"/>
        </w:numPr>
        <w:tabs>
          <w:tab w:val="clear" w:pos="567"/>
        </w:tabs>
        <w:spacing w:before="0"/>
        <w:ind w:left="426"/>
      </w:pPr>
      <w:r w:rsidRPr="00B410ED">
        <w:t>k rozhodnému dni</w:t>
      </w:r>
      <w:r w:rsidR="00576412" w:rsidRPr="00B410ED">
        <w:t>,</w:t>
      </w:r>
    </w:p>
    <w:p w14:paraId="74AFA1BE" w14:textId="77777777" w:rsidR="00D84A45" w:rsidRPr="00B410ED" w:rsidRDefault="00A14348" w:rsidP="001435DE">
      <w:pPr>
        <w:pStyle w:val="Textpsmene"/>
        <w:numPr>
          <w:ilvl w:val="3"/>
          <w:numId w:val="2"/>
        </w:numPr>
        <w:tabs>
          <w:tab w:val="clear" w:pos="567"/>
        </w:tabs>
        <w:spacing w:before="0"/>
        <w:ind w:left="426"/>
      </w:pPr>
      <w:r w:rsidRPr="00B410ED">
        <w:t>k</w:t>
      </w:r>
      <w:r w:rsidR="00FC542A" w:rsidRPr="00B410ED">
        <w:t>e dni, ve kterém nastaly právní účinky přeměny</w:t>
      </w:r>
      <w:r w:rsidR="000374CB" w:rsidRPr="00B410ED">
        <w:t>, pokud se neurčuje rozhodný den</w:t>
      </w:r>
      <w:r w:rsidRPr="00B410ED">
        <w:t>.</w:t>
      </w:r>
    </w:p>
    <w:p w14:paraId="6C10955B" w14:textId="1047A89E" w:rsidR="00FC542A" w:rsidRPr="00B410ED" w:rsidRDefault="00FC542A" w:rsidP="006165C7">
      <w:pPr>
        <w:pStyle w:val="Textodstavce"/>
        <w:numPr>
          <w:ilvl w:val="0"/>
          <w:numId w:val="83"/>
        </w:numPr>
      </w:pPr>
      <w:r w:rsidRPr="00B410ED">
        <w:t xml:space="preserve">Účetní jednotka </w:t>
      </w:r>
      <w:r w:rsidR="00642E30" w:rsidRPr="00B410ED">
        <w:t xml:space="preserve">v příloze </w:t>
      </w:r>
      <w:r w:rsidRPr="00B410ED">
        <w:t xml:space="preserve">k zahajovací rozvaze </w:t>
      </w:r>
      <w:r w:rsidR="000374CB" w:rsidRPr="00B410ED">
        <w:t>podle odstavce 1</w:t>
      </w:r>
      <w:r w:rsidRPr="00B410ED">
        <w:t xml:space="preserve"> </w:t>
      </w:r>
      <w:r w:rsidR="00642E30" w:rsidRPr="00B410ED">
        <w:t>uvede také</w:t>
      </w:r>
      <w:r w:rsidRPr="00B410ED">
        <w:t xml:space="preserve"> informaci</w:t>
      </w:r>
      <w:r w:rsidR="00A3661B" w:rsidRPr="00B410ED">
        <w:t> </w:t>
      </w:r>
      <w:r w:rsidRPr="00B410ED">
        <w:t>o</w:t>
      </w:r>
    </w:p>
    <w:p w14:paraId="533EA5D7" w14:textId="77777777" w:rsidR="00FC542A" w:rsidRPr="00B410ED" w:rsidRDefault="00FC542A" w:rsidP="006165C7">
      <w:pPr>
        <w:pStyle w:val="Textpsmene"/>
        <w:numPr>
          <w:ilvl w:val="3"/>
          <w:numId w:val="284"/>
        </w:numPr>
        <w:tabs>
          <w:tab w:val="clear" w:pos="567"/>
        </w:tabs>
        <w:spacing w:before="0"/>
        <w:ind w:left="426"/>
      </w:pPr>
      <w:r w:rsidRPr="00B410ED">
        <w:t>tom, do jakých položek zahajovací rozvahy byly převzaty položky vyplývající z bezprostředně předcházející individuální účetní závěrky té které účetní jednotky nebo zahraniční účetní jednotky zúčastněné na přeměně nebo jak jinak s nimi bylo naloženo, a</w:t>
      </w:r>
    </w:p>
    <w:p w14:paraId="0615D54F" w14:textId="77777777" w:rsidR="00D84A45" w:rsidRPr="00B410ED" w:rsidRDefault="00FC542A" w:rsidP="006165C7">
      <w:pPr>
        <w:pStyle w:val="Textpsmene"/>
        <w:numPr>
          <w:ilvl w:val="3"/>
          <w:numId w:val="284"/>
        </w:numPr>
        <w:tabs>
          <w:tab w:val="clear" w:pos="567"/>
        </w:tabs>
        <w:spacing w:before="0"/>
        <w:ind w:left="426"/>
      </w:pPr>
      <w:r w:rsidRPr="00B410ED">
        <w:t>způsobu a postupu ocenění položek</w:t>
      </w:r>
      <w:r w:rsidR="00DE0B45" w:rsidRPr="00B410ED">
        <w:t xml:space="preserve"> podle písmene a)</w:t>
      </w:r>
      <w:r w:rsidRPr="00B410ED">
        <w:t>.</w:t>
      </w:r>
    </w:p>
    <w:p w14:paraId="62560CBD" w14:textId="10DCEA51" w:rsidR="00FC542A" w:rsidRPr="00B410ED" w:rsidRDefault="00FC542A" w:rsidP="006165C7">
      <w:pPr>
        <w:pStyle w:val="Textodstavce"/>
        <w:numPr>
          <w:ilvl w:val="0"/>
          <w:numId w:val="83"/>
        </w:numPr>
      </w:pPr>
      <w:r w:rsidRPr="00B410ED">
        <w:t>Zahajovací rozvahu podle odstavc</w:t>
      </w:r>
      <w:r w:rsidR="000374CB" w:rsidRPr="00B410ED">
        <w:t>e</w:t>
      </w:r>
      <w:r w:rsidRPr="00B410ED">
        <w:t xml:space="preserve"> 1 </w:t>
      </w:r>
      <w:r w:rsidR="00642E30" w:rsidRPr="00B410ED">
        <w:t xml:space="preserve">a přílohu </w:t>
      </w:r>
      <w:r w:rsidR="008911DF" w:rsidRPr="00B410ED">
        <w:t xml:space="preserve">k ní </w:t>
      </w:r>
      <w:r w:rsidRPr="00B410ED">
        <w:t>účetní jednotka zveřejňuje.</w:t>
      </w:r>
    </w:p>
    <w:p w14:paraId="1BBF2575" w14:textId="14023F59" w:rsidR="00073CC0" w:rsidRPr="00B410ED" w:rsidRDefault="00FC542A" w:rsidP="004F4441">
      <w:pPr>
        <w:pStyle w:val="Paragraf"/>
        <w:rPr>
          <w:b/>
          <w:bCs/>
        </w:rPr>
      </w:pPr>
      <w:r w:rsidRPr="00B410ED">
        <w:t xml:space="preserve">§ </w:t>
      </w:r>
      <w:r w:rsidR="00F53232" w:rsidRPr="00B410ED">
        <w:t>57</w:t>
      </w:r>
    </w:p>
    <w:p w14:paraId="0B732E04" w14:textId="77777777" w:rsidR="00206828" w:rsidRPr="00B410ED" w:rsidRDefault="00FC542A" w:rsidP="007436BB">
      <w:pPr>
        <w:pStyle w:val="Nadpisparagrafu"/>
      </w:pPr>
      <w:r w:rsidRPr="00B410ED">
        <w:t>Zvláštní ustanovení o řádné individuální účetní závěrce některých účetních jednotek</w:t>
      </w:r>
    </w:p>
    <w:p w14:paraId="23959663" w14:textId="61DD8CE6" w:rsidR="00FC542A" w:rsidRPr="00B410ED" w:rsidRDefault="00FC542A" w:rsidP="006165C7">
      <w:pPr>
        <w:pStyle w:val="Textodstavce"/>
        <w:numPr>
          <w:ilvl w:val="0"/>
          <w:numId w:val="266"/>
        </w:numPr>
        <w:ind w:firstLine="426"/>
        <w:rPr>
          <w:u w:val="single"/>
        </w:rPr>
      </w:pPr>
      <w:r w:rsidRPr="00B410ED">
        <w:rPr>
          <w:u w:val="single"/>
        </w:rPr>
        <w:t xml:space="preserve">Výkaz peněžních toků a výkaz změn vlastního kapitálu </w:t>
      </w:r>
      <w:r w:rsidR="00FA0B7A" w:rsidRPr="00B410ED">
        <w:rPr>
          <w:u w:val="single"/>
        </w:rPr>
        <w:t>nemusí tvořit individuální účetní závěrku</w:t>
      </w:r>
    </w:p>
    <w:p w14:paraId="595F7546" w14:textId="5776380E" w:rsidR="00FC542A" w:rsidRPr="00B410ED" w:rsidRDefault="00FC542A" w:rsidP="006165C7">
      <w:pPr>
        <w:pStyle w:val="Textpsmene"/>
        <w:numPr>
          <w:ilvl w:val="3"/>
          <w:numId w:val="84"/>
        </w:numPr>
        <w:tabs>
          <w:tab w:val="clear" w:pos="567"/>
          <w:tab w:val="num" w:pos="783"/>
        </w:tabs>
        <w:spacing w:before="0"/>
        <w:ind w:left="426"/>
        <w:rPr>
          <w:u w:val="single"/>
        </w:rPr>
      </w:pPr>
      <w:r w:rsidRPr="00B410ED">
        <w:rPr>
          <w:u w:val="single"/>
        </w:rPr>
        <w:t>malé nebo mikro účetní jednotky</w:t>
      </w:r>
      <w:r w:rsidR="00873799" w:rsidRPr="00B410ED">
        <w:rPr>
          <w:u w:val="single"/>
        </w:rPr>
        <w:t xml:space="preserve"> a</w:t>
      </w:r>
    </w:p>
    <w:p w14:paraId="40E5F3CE" w14:textId="50CF9B28" w:rsidR="00206828" w:rsidRPr="00B410ED" w:rsidRDefault="00FC542A" w:rsidP="006165C7">
      <w:pPr>
        <w:pStyle w:val="Textpsmene"/>
        <w:numPr>
          <w:ilvl w:val="3"/>
          <w:numId w:val="84"/>
        </w:numPr>
        <w:tabs>
          <w:tab w:val="clear" w:pos="567"/>
          <w:tab w:val="num" w:pos="783"/>
        </w:tabs>
        <w:spacing w:before="0"/>
        <w:ind w:left="426"/>
        <w:rPr>
          <w:u w:val="single"/>
        </w:rPr>
      </w:pPr>
      <w:r w:rsidRPr="00B410ED">
        <w:rPr>
          <w:u w:val="single"/>
        </w:rPr>
        <w:t>účetní jednotky, která není obchodní společností</w:t>
      </w:r>
      <w:r w:rsidR="00FA0B7A" w:rsidRPr="00B410ED">
        <w:rPr>
          <w:u w:val="single"/>
        </w:rPr>
        <w:t>.</w:t>
      </w:r>
    </w:p>
    <w:p w14:paraId="47802379" w14:textId="461A8515" w:rsidR="00775C0B" w:rsidRPr="00B410ED" w:rsidRDefault="00775C0B" w:rsidP="001D0B0C">
      <w:pPr>
        <w:pStyle w:val="CELEX"/>
      </w:pPr>
      <w:r w:rsidRPr="00B410ED">
        <w:t>CELEX 32013L0034</w:t>
      </w:r>
    </w:p>
    <w:p w14:paraId="68438A7E" w14:textId="77777777" w:rsidR="00D84A45" w:rsidRPr="00B410ED" w:rsidRDefault="00C72DB1" w:rsidP="001435DE">
      <w:pPr>
        <w:pStyle w:val="Textodstavce"/>
        <w:tabs>
          <w:tab w:val="clear" w:pos="425"/>
        </w:tabs>
        <w:ind w:firstLine="426"/>
      </w:pPr>
      <w:r w:rsidRPr="00B410ED">
        <w:t xml:space="preserve">V případech stanovených účetním předpisem se výjimka podle odstavce 1 </w:t>
      </w:r>
      <w:r w:rsidR="00AD10D3" w:rsidRPr="00B410ED">
        <w:t>nepoužije</w:t>
      </w:r>
      <w:r w:rsidRPr="00B410ED">
        <w:t>.</w:t>
      </w:r>
    </w:p>
    <w:p w14:paraId="7AE2074C" w14:textId="0EA4EDCD" w:rsidR="00FC542A" w:rsidRPr="00B410ED" w:rsidRDefault="00FC542A" w:rsidP="001435DE">
      <w:pPr>
        <w:pStyle w:val="Textodstavce"/>
        <w:rPr>
          <w:u w:val="single"/>
        </w:rPr>
      </w:pPr>
      <w:r w:rsidRPr="00B410ED">
        <w:rPr>
          <w:u w:val="single"/>
        </w:rPr>
        <w:t>Příloha nemusí tvořit individuální účetní závěrku</w:t>
      </w:r>
    </w:p>
    <w:p w14:paraId="4C3EDC3B" w14:textId="77777777" w:rsidR="00FC542A" w:rsidRPr="00B410ED" w:rsidRDefault="00FC542A" w:rsidP="006165C7">
      <w:pPr>
        <w:pStyle w:val="Textpsmene"/>
        <w:numPr>
          <w:ilvl w:val="3"/>
          <w:numId w:val="283"/>
        </w:numPr>
        <w:tabs>
          <w:tab w:val="clear" w:pos="567"/>
          <w:tab w:val="num" w:pos="783"/>
        </w:tabs>
        <w:spacing w:before="0"/>
        <w:ind w:left="426"/>
        <w:rPr>
          <w:u w:val="single"/>
        </w:rPr>
      </w:pPr>
      <w:r w:rsidRPr="00B410ED">
        <w:rPr>
          <w:u w:val="single"/>
        </w:rPr>
        <w:t>mikro účetní jednotky, která následně neoceňuje reálnou hodnotou,</w:t>
      </w:r>
    </w:p>
    <w:p w14:paraId="22939362" w14:textId="77777777" w:rsidR="00FC542A" w:rsidRPr="00B410ED" w:rsidRDefault="00FC542A" w:rsidP="006165C7">
      <w:pPr>
        <w:pStyle w:val="Textpsmene"/>
        <w:numPr>
          <w:ilvl w:val="3"/>
          <w:numId w:val="283"/>
        </w:numPr>
        <w:tabs>
          <w:tab w:val="clear" w:pos="567"/>
          <w:tab w:val="num" w:pos="783"/>
        </w:tabs>
        <w:spacing w:before="0"/>
        <w:ind w:left="426"/>
      </w:pPr>
      <w:r w:rsidRPr="00B410ED">
        <w:t>účetní jednotky, která je fyzickou osobou nezapsanou v obchodním rejstříku.</w:t>
      </w:r>
    </w:p>
    <w:p w14:paraId="5CA6F293" w14:textId="77777777" w:rsidR="00D84A45" w:rsidRPr="00B410ED" w:rsidRDefault="00FC542A" w:rsidP="00887D79">
      <w:pPr>
        <w:pStyle w:val="CELEX"/>
        <w:rPr>
          <w:rFonts w:eastAsia="Calibri"/>
        </w:rPr>
      </w:pPr>
      <w:r w:rsidRPr="00B410ED">
        <w:rPr>
          <w:rFonts w:eastAsia="Calibri"/>
        </w:rPr>
        <w:t>CELEX 32013L0034</w:t>
      </w:r>
    </w:p>
    <w:p w14:paraId="0B175D20" w14:textId="0224E662" w:rsidR="00C72DB1" w:rsidRPr="00B410ED" w:rsidRDefault="00C72DB1" w:rsidP="001435DE">
      <w:pPr>
        <w:pStyle w:val="Textodstavce"/>
      </w:pPr>
      <w:r w:rsidRPr="00B410ED">
        <w:lastRenderedPageBreak/>
        <w:t>Ministerstvo financí stanoví vyhláškou případy, kdy se výjimka podle odstavce 1 nepoužije.</w:t>
      </w:r>
    </w:p>
    <w:p w14:paraId="4FA59F8E" w14:textId="3544E53E" w:rsidR="008C7DF0" w:rsidRPr="00B410ED" w:rsidRDefault="008C7DF0" w:rsidP="001435DE">
      <w:pPr>
        <w:pStyle w:val="Paragraf"/>
      </w:pPr>
      <w:r w:rsidRPr="00B410ED">
        <w:t xml:space="preserve">§ </w:t>
      </w:r>
      <w:r w:rsidR="00F53232" w:rsidRPr="00B410ED">
        <w:t>58</w:t>
      </w:r>
    </w:p>
    <w:p w14:paraId="57656F6F" w14:textId="77777777" w:rsidR="00206828" w:rsidRPr="00B410ED" w:rsidRDefault="008C7DF0" w:rsidP="001435DE">
      <w:pPr>
        <w:pStyle w:val="Nadpisparagrafu"/>
      </w:pPr>
      <w:r w:rsidRPr="00B410ED">
        <w:t>Zvláštní ustanovení o řádné individuální účetní závěrce účetních jednotek veřejného sektoru</w:t>
      </w:r>
    </w:p>
    <w:p w14:paraId="2B014AD1" w14:textId="77777777" w:rsidR="00206828" w:rsidRPr="00B410ED" w:rsidRDefault="008C7DF0" w:rsidP="006165C7">
      <w:pPr>
        <w:pStyle w:val="Textodstavce"/>
        <w:numPr>
          <w:ilvl w:val="0"/>
          <w:numId w:val="282"/>
        </w:numPr>
        <w:ind w:firstLine="426"/>
      </w:pPr>
      <w:r w:rsidRPr="00B410ED">
        <w:t>Účetní závěrku účetní jednotky veřejného sektoru netvoří výkaz peněžních toků a výkaz změn vlastního kapitálu.</w:t>
      </w:r>
    </w:p>
    <w:p w14:paraId="4B3C68A4" w14:textId="6970E4AA" w:rsidR="00FA0B7A" w:rsidRPr="00B410ED" w:rsidRDefault="00FA0B7A" w:rsidP="001435DE">
      <w:pPr>
        <w:pStyle w:val="Textodstavce"/>
        <w:rPr>
          <w:rFonts w:eastAsia="Calibri"/>
          <w:u w:val="single"/>
          <w:lang w:eastAsia="en-US"/>
        </w:rPr>
      </w:pPr>
      <w:r w:rsidRPr="00B410ED">
        <w:rPr>
          <w:u w:val="single"/>
        </w:rPr>
        <w:t>Příloha účetních výkazů individuální účetní závěrky účetní jednotky veřejného sektoru obsahuje také</w:t>
      </w:r>
    </w:p>
    <w:p w14:paraId="67873364" w14:textId="77777777" w:rsidR="00FA0B7A" w:rsidRPr="00B410ED" w:rsidRDefault="00FA0B7A" w:rsidP="006165C7">
      <w:pPr>
        <w:pStyle w:val="Textpsmene"/>
        <w:widowControl w:val="0"/>
        <w:numPr>
          <w:ilvl w:val="3"/>
          <w:numId w:val="85"/>
        </w:numPr>
        <w:tabs>
          <w:tab w:val="clear" w:pos="567"/>
        </w:tabs>
        <w:spacing w:before="0"/>
        <w:ind w:left="426"/>
        <w:rPr>
          <w:rFonts w:eastAsia="Calibri"/>
          <w:u w:val="single"/>
          <w:lang w:eastAsia="en-US"/>
        </w:rPr>
      </w:pPr>
      <w:r w:rsidRPr="00B410ED">
        <w:rPr>
          <w:rFonts w:eastAsia="Calibri"/>
          <w:u w:val="single"/>
          <w:lang w:eastAsia="en-US"/>
        </w:rPr>
        <w:t xml:space="preserve">informace </w:t>
      </w:r>
      <w:r w:rsidRPr="00B410ED">
        <w:rPr>
          <w:u w:val="single"/>
        </w:rPr>
        <w:t xml:space="preserve">o skutečnostech, </w:t>
      </w:r>
      <w:r w:rsidRPr="00B410ED">
        <w:rPr>
          <w:rFonts w:eastAsia="Calibri"/>
          <w:u w:val="single"/>
          <w:lang w:eastAsia="en-US"/>
        </w:rPr>
        <w:t>které mají významný dopad na budoucí peněžní toky, nejsou uvedeny jinde v účetní závěrce a nemají opakující se charakter, a</w:t>
      </w:r>
    </w:p>
    <w:p w14:paraId="48CB7F09" w14:textId="77777777" w:rsidR="00FA0B7A" w:rsidRPr="00B410ED" w:rsidRDefault="00FA0B7A" w:rsidP="006165C7">
      <w:pPr>
        <w:pStyle w:val="Textpsmene"/>
        <w:widowControl w:val="0"/>
        <w:numPr>
          <w:ilvl w:val="3"/>
          <w:numId w:val="85"/>
        </w:numPr>
        <w:tabs>
          <w:tab w:val="clear" w:pos="567"/>
        </w:tabs>
        <w:spacing w:before="0"/>
        <w:ind w:left="426"/>
        <w:rPr>
          <w:rFonts w:eastAsia="Calibri"/>
          <w:u w:val="single"/>
          <w:lang w:eastAsia="en-US"/>
        </w:rPr>
      </w:pPr>
      <w:r w:rsidRPr="00B410ED">
        <w:rPr>
          <w:rFonts w:eastAsia="Calibri"/>
          <w:u w:val="single"/>
          <w:lang w:eastAsia="en-US"/>
        </w:rPr>
        <w:t>vysvětlující informace pro účely schvalování účetní závěrky, je-li její schválení požadováno jiným zákonem.</w:t>
      </w:r>
    </w:p>
    <w:p w14:paraId="7D1C7CF5" w14:textId="0B63EDE0" w:rsidR="00B142FC" w:rsidRPr="00B410ED" w:rsidRDefault="00B142FC" w:rsidP="00B142FC">
      <w:pPr>
        <w:pStyle w:val="CELEX"/>
        <w:rPr>
          <w:rFonts w:eastAsia="Calibri"/>
          <w:lang w:eastAsia="en-US"/>
        </w:rPr>
      </w:pPr>
      <w:r w:rsidRPr="00B410ED">
        <w:rPr>
          <w:rFonts w:eastAsia="Calibri"/>
          <w:lang w:eastAsia="en-US"/>
        </w:rPr>
        <w:t xml:space="preserve">CELEX </w:t>
      </w:r>
      <w:r w:rsidR="00A25177" w:rsidRPr="00B410ED">
        <w:rPr>
          <w:rFonts w:eastAsia="Calibri"/>
          <w:lang w:eastAsia="en-US"/>
        </w:rPr>
        <w:t xml:space="preserve"> 32011L0085</w:t>
      </w:r>
    </w:p>
    <w:p w14:paraId="13A94F51" w14:textId="02B9FC33" w:rsidR="00775C0B" w:rsidRPr="00B410ED" w:rsidRDefault="00775C0B" w:rsidP="001D0B0C">
      <w:pPr>
        <w:pStyle w:val="CELEX"/>
        <w:rPr>
          <w:rFonts w:eastAsia="Calibri"/>
        </w:rPr>
      </w:pPr>
      <w:r w:rsidRPr="00B410ED">
        <w:rPr>
          <w:rFonts w:eastAsia="Calibri"/>
        </w:rPr>
        <w:t>CELEX 32024L1265</w:t>
      </w:r>
    </w:p>
    <w:p w14:paraId="7D4EBF46" w14:textId="1D5D218F" w:rsidR="007A2098" w:rsidRPr="00B410ED" w:rsidRDefault="00090A1C" w:rsidP="009A038F">
      <w:pPr>
        <w:pStyle w:val="Hlava"/>
      </w:pPr>
      <w:r w:rsidRPr="00B410ED">
        <w:t>Hlava</w:t>
      </w:r>
      <w:r w:rsidR="00073CC0" w:rsidRPr="00B410ED">
        <w:t xml:space="preserve"> VII</w:t>
      </w:r>
    </w:p>
    <w:p w14:paraId="510CE25B" w14:textId="645B33E0" w:rsidR="007A2098" w:rsidRPr="00B410ED" w:rsidRDefault="007A2098" w:rsidP="009A038F">
      <w:pPr>
        <w:pStyle w:val="Nadpishlavy"/>
      </w:pPr>
      <w:r w:rsidRPr="00B410ED">
        <w:t>Konsolidovaná účetní závěrka</w:t>
      </w:r>
    </w:p>
    <w:p w14:paraId="23AE7C5D" w14:textId="2F1B3FEF" w:rsidR="00FC542A" w:rsidRPr="00B410ED" w:rsidRDefault="00FC542A" w:rsidP="001435DE">
      <w:pPr>
        <w:pStyle w:val="Paragraf"/>
      </w:pPr>
      <w:r w:rsidRPr="00B410ED">
        <w:t xml:space="preserve">§ </w:t>
      </w:r>
      <w:r w:rsidR="00F53232" w:rsidRPr="00B410ED">
        <w:t>59</w:t>
      </w:r>
    </w:p>
    <w:p w14:paraId="7166019D" w14:textId="77777777" w:rsidR="00206828" w:rsidRPr="00B410ED" w:rsidRDefault="00FC542A" w:rsidP="001435DE">
      <w:pPr>
        <w:pStyle w:val="Nadpisparagrafu"/>
      </w:pPr>
      <w:r w:rsidRPr="00B410ED">
        <w:t>Povinnost sestavit konsolidovanou účetní závěrku</w:t>
      </w:r>
    </w:p>
    <w:p w14:paraId="43DD13DA" w14:textId="6B9FED78" w:rsidR="00FC542A" w:rsidRPr="00B410ED" w:rsidRDefault="00FC542A" w:rsidP="006165C7">
      <w:pPr>
        <w:pStyle w:val="Textodstavce"/>
        <w:numPr>
          <w:ilvl w:val="0"/>
          <w:numId w:val="86"/>
        </w:numPr>
        <w:rPr>
          <w:u w:val="single"/>
        </w:rPr>
      </w:pPr>
      <w:r w:rsidRPr="00B410ED">
        <w:rPr>
          <w:u w:val="single"/>
        </w:rPr>
        <w:t>Mateřská účetní jednotka sestavuje a zveřejňuje řádnou konsolidovanou účetní závěrku.</w:t>
      </w:r>
    </w:p>
    <w:p w14:paraId="0AB0F6C9" w14:textId="00DB1BD6" w:rsidR="00C564D6" w:rsidRPr="00B410ED" w:rsidRDefault="00C564D6" w:rsidP="00887D79">
      <w:pPr>
        <w:pStyle w:val="CELEX"/>
      </w:pPr>
      <w:r w:rsidRPr="00B410ED">
        <w:t>CELEX 32013L0034</w:t>
      </w:r>
    </w:p>
    <w:p w14:paraId="70C78C93" w14:textId="69735058" w:rsidR="00C564D6" w:rsidRPr="00B410ED" w:rsidRDefault="00C564D6" w:rsidP="00887D79">
      <w:pPr>
        <w:pStyle w:val="CELEX"/>
      </w:pPr>
      <w:r w:rsidRPr="00B410ED">
        <w:t>CELEX 31986L0635</w:t>
      </w:r>
    </w:p>
    <w:p w14:paraId="762278FB" w14:textId="77777777" w:rsidR="00206828" w:rsidRPr="00B410ED" w:rsidRDefault="00C564D6" w:rsidP="00887D79">
      <w:pPr>
        <w:pStyle w:val="CELEX"/>
      </w:pPr>
      <w:r w:rsidRPr="00B410ED">
        <w:t>CELEX 31991L0674</w:t>
      </w:r>
    </w:p>
    <w:p w14:paraId="5E34B026" w14:textId="7158C8F6" w:rsidR="00571D85" w:rsidRPr="00B410ED" w:rsidRDefault="00FC542A" w:rsidP="006165C7">
      <w:pPr>
        <w:pStyle w:val="Textodstavce"/>
        <w:numPr>
          <w:ilvl w:val="0"/>
          <w:numId w:val="86"/>
        </w:numPr>
      </w:pPr>
      <w:r w:rsidRPr="00B410ED">
        <w:t>Mezitímní konsolidovanou účetní závěrku účetní jednotka sestavuje, pokud tak stanoví právní předpis, nebo se tak rozhodne.</w:t>
      </w:r>
    </w:p>
    <w:p w14:paraId="2E2D04E3" w14:textId="43708772" w:rsidR="00FC542A" w:rsidRPr="00B410ED" w:rsidRDefault="00FC542A" w:rsidP="001435DE">
      <w:pPr>
        <w:pStyle w:val="Paragraf"/>
      </w:pPr>
      <w:r w:rsidRPr="00B410ED">
        <w:t xml:space="preserve">§ </w:t>
      </w:r>
      <w:r w:rsidR="00F53232" w:rsidRPr="00B410ED">
        <w:t>60</w:t>
      </w:r>
    </w:p>
    <w:p w14:paraId="10214C76" w14:textId="77777777" w:rsidR="00FC542A" w:rsidRPr="00B410ED" w:rsidRDefault="00FC542A" w:rsidP="001435DE">
      <w:pPr>
        <w:pStyle w:val="Nadpisparagrafu"/>
      </w:pPr>
      <w:r w:rsidRPr="00B410ED">
        <w:t>Obecná výjimka z povinnosti sestavit řádnou konsolidovanou účetní závěrku</w:t>
      </w:r>
    </w:p>
    <w:p w14:paraId="687F1618" w14:textId="77777777" w:rsidR="00FC542A" w:rsidRPr="00B410ED" w:rsidRDefault="00FC542A" w:rsidP="00A57E32">
      <w:pPr>
        <w:pStyle w:val="Textparagrafu"/>
        <w:rPr>
          <w:u w:val="single"/>
        </w:rPr>
      </w:pPr>
      <w:r w:rsidRPr="00B410ED">
        <w:rPr>
          <w:u w:val="single"/>
        </w:rPr>
        <w:t>Mateřská účetní jednotka není povinna sestavit a zveřejnit řádnou konsolidovanou účetní závěrku, pokud</w:t>
      </w:r>
    </w:p>
    <w:p w14:paraId="6E7F7EA4" w14:textId="77777777" w:rsidR="00FC542A" w:rsidRPr="00B410ED" w:rsidRDefault="00FC542A" w:rsidP="001435DE">
      <w:pPr>
        <w:pStyle w:val="Textpsmene"/>
        <w:spacing w:before="0"/>
        <w:ind w:left="426"/>
        <w:rPr>
          <w:u w:val="single"/>
        </w:rPr>
      </w:pPr>
      <w:r w:rsidRPr="00B410ED">
        <w:rPr>
          <w:u w:val="single"/>
        </w:rPr>
        <w:t>je konsolidační celek malým konsolidačním celkem nebo</w:t>
      </w:r>
    </w:p>
    <w:p w14:paraId="2C2A574F" w14:textId="77777777" w:rsidR="00FC542A" w:rsidRPr="00B410ED" w:rsidRDefault="00FC542A" w:rsidP="001435DE">
      <w:pPr>
        <w:pStyle w:val="Textpsmene"/>
        <w:spacing w:before="0"/>
        <w:ind w:left="426"/>
        <w:rPr>
          <w:u w:val="single"/>
        </w:rPr>
      </w:pPr>
      <w:r w:rsidRPr="00B410ED">
        <w:rPr>
          <w:u w:val="single"/>
        </w:rPr>
        <w:t>všechny dceřiné účetní jednotky</w:t>
      </w:r>
    </w:p>
    <w:p w14:paraId="6F6443BE" w14:textId="77777777" w:rsidR="00FC542A" w:rsidRPr="00B410ED" w:rsidRDefault="00FC542A" w:rsidP="001435DE">
      <w:pPr>
        <w:pStyle w:val="Textbodu"/>
        <w:widowControl w:val="0"/>
        <w:spacing w:before="0"/>
        <w:rPr>
          <w:u w:val="single"/>
        </w:rPr>
      </w:pPr>
      <w:r w:rsidRPr="00B410ED">
        <w:rPr>
          <w:u w:val="single"/>
        </w:rPr>
        <w:t>jsou z hlediska konsolidačního celku jednotlivě i v úhrnu nevýznamné nebo</w:t>
      </w:r>
    </w:p>
    <w:p w14:paraId="7487CC40" w14:textId="29727C1A" w:rsidR="00FC542A" w:rsidRPr="00B410ED" w:rsidRDefault="00FC542A" w:rsidP="001435DE">
      <w:pPr>
        <w:pStyle w:val="Textbodu"/>
        <w:widowControl w:val="0"/>
        <w:spacing w:before="0"/>
        <w:rPr>
          <w:u w:val="single"/>
        </w:rPr>
      </w:pPr>
      <w:r w:rsidRPr="00B410ED">
        <w:rPr>
          <w:u w:val="single"/>
        </w:rPr>
        <w:t>nemusí být zahrnuté do konsolidačního celku.</w:t>
      </w:r>
    </w:p>
    <w:p w14:paraId="280FBF86" w14:textId="689C850A" w:rsidR="00220900" w:rsidRPr="00B410ED" w:rsidRDefault="00220900" w:rsidP="00887D79">
      <w:pPr>
        <w:pStyle w:val="CELEX"/>
      </w:pPr>
      <w:r w:rsidRPr="00B410ED">
        <w:t>CELEX 32013L0034</w:t>
      </w:r>
    </w:p>
    <w:p w14:paraId="18B3B9C0" w14:textId="4F08EF2A" w:rsidR="00FC542A" w:rsidRPr="00B410ED" w:rsidRDefault="00FC542A" w:rsidP="001435DE">
      <w:pPr>
        <w:pStyle w:val="Paragraf"/>
      </w:pPr>
      <w:r w:rsidRPr="00B410ED">
        <w:lastRenderedPageBreak/>
        <w:t xml:space="preserve">§ </w:t>
      </w:r>
      <w:r w:rsidR="00F53232" w:rsidRPr="00B410ED">
        <w:t>61</w:t>
      </w:r>
    </w:p>
    <w:p w14:paraId="374798D2" w14:textId="77777777" w:rsidR="00206828" w:rsidRPr="00B410ED" w:rsidRDefault="00FC542A" w:rsidP="001435DE">
      <w:pPr>
        <w:pStyle w:val="Nadpisparagrafu"/>
      </w:pPr>
      <w:r w:rsidRPr="00B410ED">
        <w:t>Výjimka z povinnosti sestavit řádnou konsolidovanou účetní závěrku při konsolidaci nadřazenou účetní jednotkou</w:t>
      </w:r>
    </w:p>
    <w:p w14:paraId="344FF665" w14:textId="77777777" w:rsidR="00D84A45" w:rsidRPr="00B410ED" w:rsidRDefault="00FC542A" w:rsidP="006165C7">
      <w:pPr>
        <w:pStyle w:val="Textodstavce"/>
        <w:numPr>
          <w:ilvl w:val="0"/>
          <w:numId w:val="87"/>
        </w:numPr>
        <w:rPr>
          <w:u w:val="single"/>
        </w:rPr>
      </w:pPr>
      <w:r w:rsidRPr="00B410ED">
        <w:rPr>
          <w:u w:val="single"/>
        </w:rPr>
        <w:t>Mateřská účetní jednotka není povinna sestavit a zveřejnit řádnou konsolidovanou účetní závěrku také tehdy, pokud</w:t>
      </w:r>
    </w:p>
    <w:p w14:paraId="11CF17CB" w14:textId="0BB4DB5B" w:rsidR="00FC542A" w:rsidRPr="00B410ED" w:rsidRDefault="00FC542A" w:rsidP="001435DE">
      <w:pPr>
        <w:pStyle w:val="Textpsmene"/>
        <w:ind w:left="426"/>
        <w:rPr>
          <w:u w:val="single"/>
        </w:rPr>
      </w:pPr>
      <w:r w:rsidRPr="00B410ED">
        <w:rPr>
          <w:u w:val="single"/>
        </w:rPr>
        <w:t>mateřská účetní jednotka a její dceřiné účetní jednotky zahrnuté do konsolidačního celku jsou zahrnuty v konsolidované účetní závěrce jiné mateřské účetní jednotky nebo konsolidující zahraniční účetní jednotky (dále jen „nadřazená účetní jednotka</w:t>
      </w:r>
      <w:r w:rsidR="00F41BD1" w:rsidRPr="00B410ED">
        <w:rPr>
          <w:u w:val="single"/>
        </w:rPr>
        <w:t>“</w:t>
      </w:r>
      <w:r w:rsidRPr="00B410ED">
        <w:rPr>
          <w:u w:val="single"/>
        </w:rPr>
        <w:t>),</w:t>
      </w:r>
    </w:p>
    <w:p w14:paraId="50D07799" w14:textId="77777777" w:rsidR="00FC542A" w:rsidRPr="00B410ED" w:rsidRDefault="00FC542A" w:rsidP="001435DE">
      <w:pPr>
        <w:pStyle w:val="Textpsmene"/>
        <w:spacing w:before="0"/>
        <w:ind w:left="426"/>
        <w:rPr>
          <w:u w:val="single"/>
        </w:rPr>
      </w:pPr>
      <w:r w:rsidRPr="00B410ED">
        <w:rPr>
          <w:u w:val="single"/>
        </w:rPr>
        <w:t>nadřazená účetní jednotka sestaví řádnou konsolidovanou účetní závěrku a vyhotoví konsolidovanou zprávu vedení podle účetních předpisů nebo rovnocenně podle právního řádu jiného státu,</w:t>
      </w:r>
    </w:p>
    <w:p w14:paraId="688912E7" w14:textId="4C61FA1F" w:rsidR="00FC542A" w:rsidRPr="00B410ED" w:rsidRDefault="00FC542A" w:rsidP="001435DE">
      <w:pPr>
        <w:pStyle w:val="Textpsmene"/>
        <w:spacing w:before="0"/>
        <w:ind w:left="426"/>
        <w:rPr>
          <w:u w:val="single"/>
        </w:rPr>
      </w:pPr>
      <w:r w:rsidRPr="00B410ED">
        <w:rPr>
          <w:u w:val="single"/>
        </w:rPr>
        <w:t>mateřská účetní jednotka není subjektem veřejného zájmu, který je emitentem investičních cenných papírů přijatých k obchodování na evropském regulovaném trhu,</w:t>
      </w:r>
    </w:p>
    <w:p w14:paraId="3F1FFBD7" w14:textId="77777777" w:rsidR="00D84A45" w:rsidRPr="00B410ED" w:rsidRDefault="00FC542A" w:rsidP="001435DE">
      <w:pPr>
        <w:pStyle w:val="Textpsmene"/>
        <w:spacing w:before="0"/>
        <w:ind w:left="426"/>
        <w:rPr>
          <w:u w:val="single"/>
        </w:rPr>
      </w:pPr>
      <w:r w:rsidRPr="00B410ED">
        <w:rPr>
          <w:u w:val="single"/>
        </w:rPr>
        <w:t>mateřská účetní jednotka zveřejní ve lhůtě pro zveřejnění své řádné konsolidované účetní závěrky řádnou konsolidovanou účetní závěrku sestavenou nadřazenou účetní jednotkou, konsolidovanou zprávu vedení vyhotovenou nadřazenou účetní jednotkou a zprávu auditora o jejich ověření,</w:t>
      </w:r>
    </w:p>
    <w:p w14:paraId="1BEBDC50" w14:textId="77777777" w:rsidR="00D84A45" w:rsidRPr="00B410ED" w:rsidRDefault="00FC542A" w:rsidP="001435DE">
      <w:pPr>
        <w:pStyle w:val="Textpsmene"/>
        <w:spacing w:before="0"/>
        <w:ind w:left="426"/>
        <w:rPr>
          <w:u w:val="single"/>
        </w:rPr>
      </w:pPr>
      <w:r w:rsidRPr="00B410ED">
        <w:rPr>
          <w:u w:val="single"/>
        </w:rPr>
        <w:t>mateřská účetní jednotka v příloze účetních výkazů své řádné individuální účetní závěrky uvede</w:t>
      </w:r>
    </w:p>
    <w:p w14:paraId="522245C8" w14:textId="77777777" w:rsidR="00D84A45" w:rsidRPr="00B410ED" w:rsidRDefault="00FC542A" w:rsidP="001435DE">
      <w:pPr>
        <w:pStyle w:val="Textbodu"/>
        <w:spacing w:before="0"/>
        <w:ind w:left="850" w:hanging="425"/>
        <w:rPr>
          <w:u w:val="single"/>
        </w:rPr>
      </w:pPr>
      <w:r w:rsidRPr="00B410ED">
        <w:rPr>
          <w:u w:val="single"/>
        </w:rPr>
        <w:t>údaj o tom, že jí nevznikla povinnost sestavit řádnou konsolidovanou účetní závěrku a vyhotovit konsolidovanou zprávu vedení, a</w:t>
      </w:r>
    </w:p>
    <w:p w14:paraId="6DE4B1EB" w14:textId="426FB291" w:rsidR="00FC542A" w:rsidRPr="00B410ED" w:rsidRDefault="00FC542A" w:rsidP="001435DE">
      <w:pPr>
        <w:pStyle w:val="Textbodu"/>
        <w:spacing w:before="0"/>
        <w:ind w:left="850" w:hanging="425"/>
        <w:rPr>
          <w:u w:val="single"/>
        </w:rPr>
      </w:pPr>
      <w:r w:rsidRPr="00B410ED">
        <w:rPr>
          <w:u w:val="single"/>
        </w:rPr>
        <w:t>identifikační údaje nadřazené účetní jednotky a</w:t>
      </w:r>
    </w:p>
    <w:p w14:paraId="798A6C4B" w14:textId="0FA24E03" w:rsidR="00FC542A" w:rsidRPr="00B410ED" w:rsidRDefault="00FC542A" w:rsidP="001435DE">
      <w:pPr>
        <w:pStyle w:val="Textpsmene"/>
        <w:spacing w:before="0"/>
        <w:ind w:left="426"/>
        <w:rPr>
          <w:u w:val="single"/>
        </w:rPr>
      </w:pPr>
      <w:r w:rsidRPr="00B410ED">
        <w:rPr>
          <w:u w:val="single"/>
        </w:rPr>
        <w:t>členové mateřské účetní jednotky odlišní od nadřazené účetní jednotky</w:t>
      </w:r>
    </w:p>
    <w:p w14:paraId="4E69770D" w14:textId="6097779E" w:rsidR="00FC542A" w:rsidRPr="00B410ED" w:rsidRDefault="00FC542A" w:rsidP="006165C7">
      <w:pPr>
        <w:pStyle w:val="Textbodu"/>
        <w:numPr>
          <w:ilvl w:val="4"/>
          <w:numId w:val="367"/>
        </w:numPr>
        <w:spacing w:before="0"/>
        <w:rPr>
          <w:u w:val="single"/>
        </w:rPr>
      </w:pPr>
      <w:r w:rsidRPr="00B410ED">
        <w:rPr>
          <w:u w:val="single"/>
        </w:rPr>
        <w:t>schválili nejpozději 6 měsíců před koncem konsolidačního účetního období, že povinnost sestavit řádnou konsolidovanou účetní závěrku a vyhotovit konsolidovanou zprávu vedení nevzniká, má-li nadřazená účetní jednotka v mateřské účetní jednotce alespoň 90% podíl na základním kapitálu; ke schválení je třeba souhlasu nadpoloviční většiny těchto členů, nebo</w:t>
      </w:r>
    </w:p>
    <w:p w14:paraId="3F0906AA" w14:textId="0E352E15" w:rsidR="00FC542A" w:rsidRPr="00B410ED" w:rsidRDefault="00FC542A" w:rsidP="001435DE">
      <w:pPr>
        <w:pStyle w:val="Textbodu"/>
        <w:spacing w:before="0"/>
        <w:ind w:left="850" w:hanging="425"/>
        <w:rPr>
          <w:u w:val="single"/>
        </w:rPr>
      </w:pPr>
      <w:r w:rsidRPr="00B410ED">
        <w:rPr>
          <w:u w:val="single"/>
        </w:rPr>
        <w:t xml:space="preserve">kteří společně mají alespoň 10% podíl na základním kapitálu mateřské účetní jednotky, nepožádali o splnění povinnosti sestavit řádnou konsolidovanou účetní závěrku a vyhotovit konsolidovanou zprávu vedení mateřskou účetní jednotku nejpozději 6 měsíců před koncem konsolidačního </w:t>
      </w:r>
      <w:r w:rsidR="00AD10D3" w:rsidRPr="00B410ED">
        <w:rPr>
          <w:u w:val="single"/>
        </w:rPr>
        <w:t xml:space="preserve">účetního </w:t>
      </w:r>
      <w:bookmarkStart w:id="15" w:name="_Hlk181360674"/>
      <w:r w:rsidR="00AD10D3" w:rsidRPr="00B410ED">
        <w:rPr>
          <w:u w:val="single"/>
        </w:rPr>
        <w:t>období</w:t>
      </w:r>
      <w:bookmarkEnd w:id="15"/>
      <w:r w:rsidRPr="00B410ED">
        <w:rPr>
          <w:u w:val="single"/>
        </w:rPr>
        <w:t>, má-li nadřazená účetní jednotka v mateřské účetní jednotce méně než 90% podíl na základním kapitálu</w:t>
      </w:r>
      <w:r w:rsidR="00DE0B45" w:rsidRPr="00B410ED">
        <w:rPr>
          <w:u w:val="single"/>
        </w:rPr>
        <w:t>.</w:t>
      </w:r>
    </w:p>
    <w:p w14:paraId="1C0935E9" w14:textId="77777777" w:rsidR="00D84A45" w:rsidRPr="00B410ED" w:rsidRDefault="00FC542A" w:rsidP="00887D79">
      <w:pPr>
        <w:pStyle w:val="CELEX"/>
      </w:pPr>
      <w:r w:rsidRPr="00B410ED">
        <w:t>CELEX 320013L0034</w:t>
      </w:r>
    </w:p>
    <w:p w14:paraId="07FBB3D5" w14:textId="07DBF316" w:rsidR="00206828" w:rsidRPr="00B410ED" w:rsidRDefault="00FF70AA" w:rsidP="006165C7">
      <w:pPr>
        <w:pStyle w:val="Textodstavce"/>
        <w:numPr>
          <w:ilvl w:val="0"/>
          <w:numId w:val="87"/>
        </w:numPr>
      </w:pPr>
      <w:r w:rsidRPr="00B410ED">
        <w:t>Pro účely odstavce 1 písm. b) nemusí být součástí konsolidované zprávy vedení zpráva o udržitelnosti.</w:t>
      </w:r>
    </w:p>
    <w:p w14:paraId="47A3D640" w14:textId="77761475" w:rsidR="00FC542A" w:rsidRPr="00B410ED" w:rsidRDefault="00FC542A" w:rsidP="006165C7">
      <w:pPr>
        <w:pStyle w:val="Textodstavce"/>
        <w:numPr>
          <w:ilvl w:val="0"/>
          <w:numId w:val="87"/>
        </w:numPr>
        <w:rPr>
          <w:u w:val="single"/>
        </w:rPr>
      </w:pPr>
      <w:r w:rsidRPr="00B410ED">
        <w:rPr>
          <w:u w:val="single"/>
        </w:rPr>
        <w:t>Pro účely odstavce 1 písm. f) se nepřihlíží k podílům na základním kapitálu mateřské účetní jednotky konsolidačního celku konsolidovaného v nadřazeném konsolidačním celku, které má člen statutárního orgánu nebo člen kontrolního orgánu této mateřské účetní jednotky.</w:t>
      </w:r>
    </w:p>
    <w:p w14:paraId="6AE20F41" w14:textId="77777777" w:rsidR="00D84A45" w:rsidRPr="00B410ED" w:rsidRDefault="00FC542A" w:rsidP="00887D79">
      <w:pPr>
        <w:pStyle w:val="CELEX"/>
      </w:pPr>
      <w:r w:rsidRPr="00B410ED">
        <w:t>CELEX 320013L0034</w:t>
      </w:r>
    </w:p>
    <w:p w14:paraId="51673231" w14:textId="77777777" w:rsidR="00D84A45" w:rsidRPr="00B410ED" w:rsidRDefault="00FC542A" w:rsidP="006165C7">
      <w:pPr>
        <w:pStyle w:val="Textodstavce"/>
        <w:numPr>
          <w:ilvl w:val="0"/>
          <w:numId w:val="87"/>
        </w:numPr>
        <w:rPr>
          <w:u w:val="single"/>
        </w:rPr>
      </w:pPr>
      <w:r w:rsidRPr="00B410ED">
        <w:rPr>
          <w:u w:val="single"/>
        </w:rPr>
        <w:t>Rovnocenným plněním povinností sestavit řádnou konsolidovanou účetní závěrku a vyhotovit konsolidovanou zprávu vedení podle právního řádu jiného státu je</w:t>
      </w:r>
    </w:p>
    <w:p w14:paraId="295A9284" w14:textId="7D701F21" w:rsidR="00FC542A" w:rsidRPr="00B410ED" w:rsidRDefault="00FC542A" w:rsidP="006165C7">
      <w:pPr>
        <w:pStyle w:val="Textpsmene"/>
        <w:numPr>
          <w:ilvl w:val="3"/>
          <w:numId w:val="88"/>
        </w:numPr>
        <w:tabs>
          <w:tab w:val="clear" w:pos="567"/>
        </w:tabs>
        <w:spacing w:before="0"/>
        <w:ind w:left="426"/>
        <w:rPr>
          <w:u w:val="single"/>
        </w:rPr>
      </w:pPr>
      <w:r w:rsidRPr="00B410ED">
        <w:rPr>
          <w:u w:val="single"/>
        </w:rPr>
        <w:t>plnění těchto povinností</w:t>
      </w:r>
    </w:p>
    <w:p w14:paraId="12B3A354" w14:textId="74A34A4C" w:rsidR="00FC542A" w:rsidRPr="00B410ED" w:rsidRDefault="00FC542A" w:rsidP="001435DE">
      <w:pPr>
        <w:pStyle w:val="Textbodu"/>
        <w:spacing w:before="0"/>
        <w:ind w:left="850" w:hanging="425"/>
        <w:rPr>
          <w:u w:val="single"/>
        </w:rPr>
      </w:pPr>
      <w:r w:rsidRPr="00B410ED">
        <w:rPr>
          <w:u w:val="single"/>
        </w:rPr>
        <w:lastRenderedPageBreak/>
        <w:t>způsobem, který je v souladu s předpisem Evropské unie upravujícím roční účetní závěrky, konsolidované účetní závěrky a související zprávy některých forem podniků</w:t>
      </w:r>
      <w:r w:rsidR="003F55FA" w:rsidRPr="00B410ED">
        <w:rPr>
          <w:rStyle w:val="Znakapoznpodarou"/>
          <w:u w:val="single"/>
        </w:rPr>
        <w:footnoteReference w:customMarkFollows="1" w:id="4"/>
        <w:t>4)</w:t>
      </w:r>
      <w:r w:rsidRPr="00B410ED">
        <w:rPr>
          <w:u w:val="single"/>
        </w:rPr>
        <w:t xml:space="preserve"> s výjimkou právních předpisů týkajících se podávání zpráv o udržitelnosti,</w:t>
      </w:r>
    </w:p>
    <w:p w14:paraId="108D8B09" w14:textId="77777777" w:rsidR="00FC542A" w:rsidRPr="00B410ED" w:rsidRDefault="00FC542A" w:rsidP="001435DE">
      <w:pPr>
        <w:pStyle w:val="Textbodu"/>
        <w:spacing w:before="0"/>
        <w:ind w:left="850" w:hanging="425"/>
        <w:rPr>
          <w:u w:val="single"/>
        </w:rPr>
      </w:pPr>
      <w:r w:rsidRPr="00B410ED">
        <w:rPr>
          <w:u w:val="single"/>
        </w:rPr>
        <w:t>způsobem upraveným mezinárodními účetními standardy, nebo</w:t>
      </w:r>
    </w:p>
    <w:p w14:paraId="211B909E" w14:textId="2E4143D9" w:rsidR="00FC542A" w:rsidRPr="00B410ED" w:rsidRDefault="00FC542A" w:rsidP="001435DE">
      <w:pPr>
        <w:pStyle w:val="Textbodu"/>
        <w:spacing w:before="0"/>
        <w:ind w:left="850" w:hanging="425"/>
        <w:rPr>
          <w:u w:val="single"/>
        </w:rPr>
      </w:pPr>
      <w:r w:rsidRPr="00B410ED">
        <w:rPr>
          <w:u w:val="single"/>
        </w:rPr>
        <w:t>způsobem, který je podle přímo použitelného předpisu Evropské unie upravujícího mechanismus pro určení rovnocennosti účetních standardů používaných emitenty cenných papírů ze třetích zemí</w:t>
      </w:r>
      <w:r w:rsidR="00C45D30" w:rsidRPr="00B410ED">
        <w:rPr>
          <w:rStyle w:val="Znakapoznpodarou"/>
          <w:u w:val="single"/>
        </w:rPr>
        <w:footnoteReference w:customMarkFollows="1" w:id="5"/>
        <w:t>5)</w:t>
      </w:r>
      <w:r w:rsidRPr="00B410ED">
        <w:rPr>
          <w:u w:val="single"/>
        </w:rPr>
        <w:t xml:space="preserve"> srovnatelný se způsoby podle bodů 1 a 2, a</w:t>
      </w:r>
    </w:p>
    <w:p w14:paraId="5BB3D197" w14:textId="77777777" w:rsidR="00D84A45" w:rsidRPr="00B410ED" w:rsidRDefault="00FC542A" w:rsidP="006165C7">
      <w:pPr>
        <w:pStyle w:val="Textpsmene"/>
        <w:numPr>
          <w:ilvl w:val="3"/>
          <w:numId w:val="88"/>
        </w:numPr>
        <w:tabs>
          <w:tab w:val="clear" w:pos="567"/>
        </w:tabs>
        <w:spacing w:before="0"/>
        <w:ind w:left="426"/>
        <w:rPr>
          <w:u w:val="single"/>
        </w:rPr>
      </w:pPr>
      <w:r w:rsidRPr="00B410ED">
        <w:rPr>
          <w:u w:val="single"/>
        </w:rPr>
        <w:t>plnění povinnosti auditu účetní závěrky podle právního předpisu státu, podle jehož právních předpisů je nadřazená účetní jednotka ustavena.</w:t>
      </w:r>
    </w:p>
    <w:p w14:paraId="29032BBC" w14:textId="7EFD6FB8" w:rsidR="00FC542A" w:rsidRPr="00B410ED" w:rsidRDefault="00FC542A" w:rsidP="00887D79">
      <w:pPr>
        <w:pStyle w:val="CELEX"/>
      </w:pPr>
      <w:r w:rsidRPr="00B410ED">
        <w:t>CELEX 320013L0034</w:t>
      </w:r>
    </w:p>
    <w:p w14:paraId="25CEE3D7" w14:textId="4D28C01B" w:rsidR="00FC542A" w:rsidRPr="00B410ED" w:rsidRDefault="00FC542A" w:rsidP="001435DE">
      <w:pPr>
        <w:pStyle w:val="Paragraf"/>
      </w:pPr>
      <w:r w:rsidRPr="00B410ED">
        <w:t xml:space="preserve">§ </w:t>
      </w:r>
      <w:r w:rsidR="00F53232" w:rsidRPr="00B410ED">
        <w:t>62</w:t>
      </w:r>
    </w:p>
    <w:p w14:paraId="4818432A" w14:textId="77777777" w:rsidR="00206828" w:rsidRPr="00B410ED" w:rsidRDefault="00FC542A" w:rsidP="001435DE">
      <w:pPr>
        <w:pStyle w:val="Nadpisparagrafu"/>
      </w:pPr>
      <w:r w:rsidRPr="00B410ED">
        <w:t>Výjimka z povinnosti sestavit řádnou konsolidovanou účetní závěrku neziskových účetních jednotek</w:t>
      </w:r>
    </w:p>
    <w:p w14:paraId="74292893" w14:textId="128309B6" w:rsidR="00FC542A" w:rsidRPr="00B410ED" w:rsidRDefault="00FC542A" w:rsidP="006165C7">
      <w:pPr>
        <w:pStyle w:val="Textodstavce"/>
        <w:numPr>
          <w:ilvl w:val="0"/>
          <w:numId w:val="89"/>
        </w:numPr>
      </w:pPr>
      <w:r w:rsidRPr="00B410ED">
        <w:t>Mateřská účetní jednotka, která je neziskovou účetní jednotkou, není povinna sestavit a zveřejnit řádnou konsolidovanou účetní závěrku, pokud</w:t>
      </w:r>
    </w:p>
    <w:p w14:paraId="6A06942C" w14:textId="689B5906" w:rsidR="00FC542A" w:rsidRPr="00B410ED" w:rsidRDefault="00FC542A" w:rsidP="001435DE">
      <w:pPr>
        <w:pStyle w:val="Textpsmene"/>
        <w:spacing w:before="0"/>
        <w:ind w:left="426"/>
      </w:pPr>
      <w:r w:rsidRPr="00B410ED">
        <w:t xml:space="preserve">má pouze jednu dceřinou účetní jednotku a nemá s ní významné obchodní </w:t>
      </w:r>
      <w:r w:rsidR="00662A40" w:rsidRPr="00B410ED">
        <w:t xml:space="preserve">vztahy a </w:t>
      </w:r>
      <w:r w:rsidRPr="00B410ED">
        <w:t>transakce, nebo</w:t>
      </w:r>
    </w:p>
    <w:p w14:paraId="196F5718" w14:textId="1E4C313F" w:rsidR="00FC542A" w:rsidRPr="00B410ED" w:rsidRDefault="00FC542A" w:rsidP="001435DE">
      <w:pPr>
        <w:pStyle w:val="Textpsmene"/>
        <w:spacing w:before="0"/>
        <w:ind w:left="426"/>
      </w:pPr>
      <w:r w:rsidRPr="00B410ED">
        <w:t>není zapsaná ve veřejném rejstříku.</w:t>
      </w:r>
    </w:p>
    <w:p w14:paraId="05327F6A" w14:textId="65D57700" w:rsidR="007A2098" w:rsidRPr="00B410ED" w:rsidRDefault="00FC542A" w:rsidP="006165C7">
      <w:pPr>
        <w:pStyle w:val="Textodstavce"/>
        <w:numPr>
          <w:ilvl w:val="0"/>
          <w:numId w:val="89"/>
        </w:numPr>
      </w:pPr>
      <w:r w:rsidRPr="00B410ED">
        <w:t>Mateřská účetní jednotka, která podle odstavce 1 nesestaví řádnou konsolidovanou účetní závěrku, popíše vztahy s dceřinou účetní jednotkou v příloze účetních výkazů své řádné individuální účetní závěr</w:t>
      </w:r>
      <w:r w:rsidR="0001255B" w:rsidRPr="00B410ED">
        <w:t>ky</w:t>
      </w:r>
      <w:r w:rsidRPr="00B410ED">
        <w:t>.</w:t>
      </w:r>
    </w:p>
    <w:p w14:paraId="1300A553" w14:textId="2F5E9C35" w:rsidR="00FC542A" w:rsidRPr="00B410ED" w:rsidRDefault="00FC542A" w:rsidP="001435DE">
      <w:pPr>
        <w:pStyle w:val="Paragraf"/>
      </w:pPr>
      <w:r w:rsidRPr="00B410ED">
        <w:t xml:space="preserve">§ </w:t>
      </w:r>
      <w:r w:rsidR="00F53232" w:rsidRPr="00B410ED">
        <w:t>63</w:t>
      </w:r>
    </w:p>
    <w:p w14:paraId="30A1E24D" w14:textId="77777777" w:rsidR="00206828" w:rsidRPr="00B410ED" w:rsidRDefault="001218E3" w:rsidP="001435DE">
      <w:pPr>
        <w:pStyle w:val="Nadpisparagrafu"/>
      </w:pPr>
      <w:r w:rsidRPr="00B410ED">
        <w:t>Vymezení konsolidované účetní závěrky</w:t>
      </w:r>
    </w:p>
    <w:p w14:paraId="3029E662" w14:textId="300450F0" w:rsidR="00FC542A" w:rsidRPr="00B410ED" w:rsidRDefault="00FC542A" w:rsidP="00146929">
      <w:pPr>
        <w:pStyle w:val="Textparagrafu"/>
        <w:rPr>
          <w:u w:val="single"/>
        </w:rPr>
      </w:pPr>
      <w:r w:rsidRPr="00B410ED">
        <w:rPr>
          <w:u w:val="single"/>
        </w:rPr>
        <w:t>Konsolidovaná účetní závěrka se sestavuje za konsolidační celek tak, jako by mateřská účetní jednotka a dceřiné účetní jednotky zahrnuté do konsolidačního celku představovaly jednu účetní jednotku.</w:t>
      </w:r>
    </w:p>
    <w:p w14:paraId="6CCDDBE2" w14:textId="77777777" w:rsidR="00D84A45" w:rsidRPr="00B410ED" w:rsidRDefault="00FC542A" w:rsidP="00887D79">
      <w:pPr>
        <w:pStyle w:val="CELEX"/>
        <w:rPr>
          <w:rFonts w:eastAsia="Calibri"/>
        </w:rPr>
      </w:pPr>
      <w:r w:rsidRPr="00B410ED">
        <w:rPr>
          <w:rFonts w:eastAsia="Calibri"/>
        </w:rPr>
        <w:t>CELEX 320013L0034</w:t>
      </w:r>
    </w:p>
    <w:p w14:paraId="69975EDB" w14:textId="75A20BFC" w:rsidR="001218E3" w:rsidRPr="00B410ED" w:rsidRDefault="001218E3" w:rsidP="001218E3">
      <w:pPr>
        <w:pStyle w:val="Paragraf"/>
      </w:pPr>
      <w:r w:rsidRPr="00B410ED">
        <w:t xml:space="preserve">§ </w:t>
      </w:r>
      <w:r w:rsidR="00F53232" w:rsidRPr="00B410ED">
        <w:t>64</w:t>
      </w:r>
    </w:p>
    <w:p w14:paraId="3C54E73D" w14:textId="77777777" w:rsidR="00D84A45" w:rsidRPr="00B410ED" w:rsidRDefault="001218E3" w:rsidP="001218E3">
      <w:pPr>
        <w:pStyle w:val="Nadpisparagrafu"/>
      </w:pPr>
      <w:r w:rsidRPr="00B410ED">
        <w:t>Metoda plné konsolidace</w:t>
      </w:r>
    </w:p>
    <w:p w14:paraId="0D777F71" w14:textId="30796643" w:rsidR="007D5C5B" w:rsidRPr="00B410ED" w:rsidRDefault="007D5C5B" w:rsidP="006165C7">
      <w:pPr>
        <w:pStyle w:val="Textodstavce"/>
        <w:numPr>
          <w:ilvl w:val="0"/>
          <w:numId w:val="313"/>
        </w:numPr>
        <w:ind w:firstLine="426"/>
      </w:pPr>
      <w:r w:rsidRPr="00B410ED">
        <w:t>Konsolidovaná účetní závěrka se sestavuje metodou plné konsolidace.</w:t>
      </w:r>
    </w:p>
    <w:p w14:paraId="637BA37B" w14:textId="6B328DD1" w:rsidR="00FC542A" w:rsidRPr="00B410ED" w:rsidRDefault="00FC542A" w:rsidP="006165C7">
      <w:pPr>
        <w:pStyle w:val="Textodstavce"/>
        <w:numPr>
          <w:ilvl w:val="0"/>
          <w:numId w:val="313"/>
        </w:numPr>
        <w:ind w:firstLine="426"/>
        <w:rPr>
          <w:u w:val="single"/>
        </w:rPr>
      </w:pPr>
      <w:r w:rsidRPr="00B410ED">
        <w:rPr>
          <w:u w:val="single"/>
        </w:rPr>
        <w:t>Metodou plné konsolidace se finanční situace, finanční výkonnost a jiné vykazované změny finanční situace dceřiných účetních jednotek zahrnují do konsolidované účetní závěrky v plném rozsahu.</w:t>
      </w:r>
    </w:p>
    <w:p w14:paraId="1D7C44F5" w14:textId="77777777" w:rsidR="00D84A45" w:rsidRPr="00B410ED" w:rsidRDefault="00FC542A" w:rsidP="00887D79">
      <w:pPr>
        <w:pStyle w:val="CELEX"/>
        <w:rPr>
          <w:rFonts w:eastAsia="Calibri"/>
        </w:rPr>
      </w:pPr>
      <w:r w:rsidRPr="00B410ED">
        <w:rPr>
          <w:rFonts w:eastAsia="Calibri"/>
        </w:rPr>
        <w:t>CELEX 320013L0034</w:t>
      </w:r>
    </w:p>
    <w:p w14:paraId="7423B460" w14:textId="77777777" w:rsidR="00D84A45" w:rsidRPr="00B410ED" w:rsidRDefault="00FC542A" w:rsidP="006165C7">
      <w:pPr>
        <w:pStyle w:val="Textodstavce"/>
        <w:numPr>
          <w:ilvl w:val="0"/>
          <w:numId w:val="313"/>
        </w:numPr>
        <w:ind w:firstLine="426"/>
      </w:pPr>
      <w:r w:rsidRPr="00B410ED">
        <w:lastRenderedPageBreak/>
        <w:t>Ministerstvo financí stanoví vyhláškou způsob vykazování účetních informací o konsolidačním celku metodou plné konsolidace.</w:t>
      </w:r>
    </w:p>
    <w:p w14:paraId="76BB6ECF" w14:textId="64B2AE4B" w:rsidR="00FC542A" w:rsidRPr="00B410ED" w:rsidRDefault="00FC542A" w:rsidP="001435DE">
      <w:pPr>
        <w:pStyle w:val="Paragraf"/>
      </w:pPr>
      <w:r w:rsidRPr="00B410ED">
        <w:t xml:space="preserve">§ </w:t>
      </w:r>
      <w:r w:rsidR="00F53232" w:rsidRPr="00B410ED">
        <w:t>65</w:t>
      </w:r>
    </w:p>
    <w:p w14:paraId="1B7B748F" w14:textId="77777777" w:rsidR="00206828" w:rsidRPr="00B410ED" w:rsidRDefault="00FC542A" w:rsidP="001435DE">
      <w:pPr>
        <w:pStyle w:val="Nadpisparagrafu"/>
      </w:pPr>
      <w:r w:rsidRPr="00B410ED">
        <w:t>Zdroje informací pro sestavení konsolidované účetní závěrky</w:t>
      </w:r>
    </w:p>
    <w:p w14:paraId="5CF47830" w14:textId="77777777" w:rsidR="00D84A45" w:rsidRPr="00B410ED" w:rsidRDefault="00FC542A" w:rsidP="006165C7">
      <w:pPr>
        <w:pStyle w:val="Textodstavce"/>
        <w:numPr>
          <w:ilvl w:val="0"/>
          <w:numId w:val="90"/>
        </w:numPr>
        <w:rPr>
          <w:u w:val="single"/>
        </w:rPr>
      </w:pPr>
      <w:r w:rsidRPr="00B410ED">
        <w:rPr>
          <w:u w:val="single"/>
        </w:rPr>
        <w:t xml:space="preserve">Při sestavení řádné konsolidované účetní závěrky se </w:t>
      </w:r>
      <w:r w:rsidR="0012624D" w:rsidRPr="00B410ED">
        <w:rPr>
          <w:u w:val="single"/>
        </w:rPr>
        <w:t xml:space="preserve">vychází </w:t>
      </w:r>
      <w:r w:rsidRPr="00B410ED">
        <w:rPr>
          <w:u w:val="single"/>
        </w:rPr>
        <w:t>z</w:t>
      </w:r>
    </w:p>
    <w:p w14:paraId="6AD0D4DE" w14:textId="77777777" w:rsidR="00D84A45" w:rsidRPr="00B410ED" w:rsidRDefault="00FC542A" w:rsidP="001435DE">
      <w:pPr>
        <w:pStyle w:val="Textpsmene"/>
        <w:spacing w:before="0"/>
        <w:ind w:left="426"/>
        <w:rPr>
          <w:u w:val="single"/>
        </w:rPr>
      </w:pPr>
      <w:r w:rsidRPr="00B410ED">
        <w:rPr>
          <w:u w:val="single"/>
        </w:rPr>
        <w:t>řádné individuální účetní závěrky mateřské nebo dceřiné účetní jednotky zahrnuté do konsolidačního celku,</w:t>
      </w:r>
    </w:p>
    <w:p w14:paraId="1B68D268" w14:textId="29B39E68" w:rsidR="00FC542A" w:rsidRPr="00B410ED" w:rsidRDefault="00FC542A" w:rsidP="001435DE">
      <w:pPr>
        <w:pStyle w:val="Textpsmene"/>
        <w:spacing w:before="0"/>
        <w:ind w:left="426"/>
        <w:rPr>
          <w:u w:val="single"/>
        </w:rPr>
      </w:pPr>
      <w:r w:rsidRPr="00B410ED">
        <w:rPr>
          <w:u w:val="single"/>
        </w:rPr>
        <w:t>mezitímní individuální účetní závěrky mateřské nebo dceřiné účetní jednotky zahrnuté do konsolidačního celku sestavené ke konci konsolidačního účetního období, pokud se konec individuálního účetní období této účetní jednotky liší o více než 3 měsíce od konce konsolidačního účetního období.</w:t>
      </w:r>
    </w:p>
    <w:p w14:paraId="0F6386CF" w14:textId="77777777" w:rsidR="00D84A45" w:rsidRPr="00B410ED" w:rsidRDefault="00FC542A" w:rsidP="00887D79">
      <w:pPr>
        <w:pStyle w:val="CELEX"/>
        <w:rPr>
          <w:rFonts w:eastAsia="Calibri"/>
        </w:rPr>
      </w:pPr>
      <w:r w:rsidRPr="00B410ED">
        <w:rPr>
          <w:rFonts w:eastAsia="Calibri"/>
        </w:rPr>
        <w:t>CELEX 320013L0034</w:t>
      </w:r>
    </w:p>
    <w:p w14:paraId="03DD44D2" w14:textId="1CE0ACF7" w:rsidR="00D84A45" w:rsidRPr="00B410ED" w:rsidRDefault="00286E36" w:rsidP="006165C7">
      <w:pPr>
        <w:pStyle w:val="Textodstavce"/>
        <w:numPr>
          <w:ilvl w:val="0"/>
          <w:numId w:val="90"/>
        </w:numPr>
        <w:rPr>
          <w:u w:val="single"/>
        </w:rPr>
      </w:pPr>
      <w:r w:rsidRPr="00B410ED">
        <w:rPr>
          <w:u w:val="single"/>
        </w:rPr>
        <w:t>Vychází</w:t>
      </w:r>
      <w:r w:rsidR="00FC542A" w:rsidRPr="00B410ED">
        <w:rPr>
          <w:u w:val="single"/>
        </w:rPr>
        <w:t xml:space="preserve">-li </w:t>
      </w:r>
      <w:r w:rsidR="00DD0E9D" w:rsidRPr="00B410ED">
        <w:rPr>
          <w:u w:val="single"/>
        </w:rPr>
        <w:t xml:space="preserve">se při sestavení </w:t>
      </w:r>
      <w:r w:rsidR="00FC542A" w:rsidRPr="00B410ED">
        <w:rPr>
          <w:u w:val="single"/>
        </w:rPr>
        <w:t>konsolidovan</w:t>
      </w:r>
      <w:r w:rsidR="00DD0E9D" w:rsidRPr="00B410ED">
        <w:rPr>
          <w:u w:val="single"/>
        </w:rPr>
        <w:t>é</w:t>
      </w:r>
      <w:r w:rsidR="00FC542A" w:rsidRPr="00B410ED">
        <w:rPr>
          <w:u w:val="single"/>
        </w:rPr>
        <w:t xml:space="preserve"> účetní závěrk</w:t>
      </w:r>
      <w:r w:rsidR="00DD0E9D" w:rsidRPr="00B410ED">
        <w:rPr>
          <w:u w:val="single"/>
        </w:rPr>
        <w:t>y</w:t>
      </w:r>
      <w:r w:rsidR="00FC542A" w:rsidRPr="00B410ED">
        <w:rPr>
          <w:u w:val="single"/>
        </w:rPr>
        <w:t xml:space="preserve"> </w:t>
      </w:r>
      <w:r w:rsidRPr="00B410ED">
        <w:rPr>
          <w:u w:val="single"/>
        </w:rPr>
        <w:t>z</w:t>
      </w:r>
      <w:r w:rsidR="00FC542A" w:rsidRPr="00B410ED">
        <w:rPr>
          <w:u w:val="single"/>
        </w:rPr>
        <w:t xml:space="preserve"> individuální účetní závěrky, která nebyla sestavena za období odpovídající konsolidačnímu účetnímu období, konsolidovaná účetní závěrka se upraví o rozdíly z toho vyplývající.</w:t>
      </w:r>
    </w:p>
    <w:p w14:paraId="72584A35" w14:textId="2C564D66" w:rsidR="00775C0B" w:rsidRPr="00B410ED" w:rsidRDefault="00775C0B" w:rsidP="001D0B0C">
      <w:pPr>
        <w:pStyle w:val="CELEX"/>
      </w:pPr>
      <w:r w:rsidRPr="00B410ED">
        <w:t>CELEX 32013L0034</w:t>
      </w:r>
    </w:p>
    <w:p w14:paraId="26577A79" w14:textId="78377DAD" w:rsidR="00FC542A" w:rsidRPr="00B410ED" w:rsidRDefault="00FC542A" w:rsidP="006165C7">
      <w:pPr>
        <w:pStyle w:val="Textodstavce"/>
        <w:numPr>
          <w:ilvl w:val="0"/>
          <w:numId w:val="90"/>
        </w:numPr>
        <w:rPr>
          <w:u w:val="single"/>
        </w:rPr>
      </w:pPr>
      <w:r w:rsidRPr="00B410ED">
        <w:rPr>
          <w:u w:val="single"/>
        </w:rPr>
        <w:t>Pro účely sestavení konsolidované účetní závěrky se v rámci konsolidačního celku použijí stejné účetní metody.</w:t>
      </w:r>
    </w:p>
    <w:p w14:paraId="05023214" w14:textId="1DB67917" w:rsidR="00FC542A" w:rsidRPr="00B410ED" w:rsidRDefault="00FC542A" w:rsidP="00887D79">
      <w:pPr>
        <w:pStyle w:val="CELEX"/>
        <w:rPr>
          <w:rFonts w:eastAsia="Calibri"/>
        </w:rPr>
      </w:pPr>
      <w:r w:rsidRPr="00B410ED">
        <w:rPr>
          <w:rFonts w:eastAsia="Calibri"/>
        </w:rPr>
        <w:t>CELEX 320013L0034</w:t>
      </w:r>
    </w:p>
    <w:p w14:paraId="4047CCA2" w14:textId="54260937" w:rsidR="00FC542A" w:rsidRPr="00B410ED" w:rsidRDefault="00FC542A" w:rsidP="00223FD3">
      <w:pPr>
        <w:pStyle w:val="Paragraf"/>
      </w:pPr>
      <w:r w:rsidRPr="00B410ED">
        <w:t xml:space="preserve">§ </w:t>
      </w:r>
      <w:r w:rsidR="00F53232" w:rsidRPr="00B410ED">
        <w:t>66</w:t>
      </w:r>
    </w:p>
    <w:p w14:paraId="1D823281" w14:textId="7289464D" w:rsidR="00FC542A" w:rsidRPr="00B410ED" w:rsidRDefault="00FC542A" w:rsidP="00223FD3">
      <w:pPr>
        <w:pStyle w:val="Nadpisparagrafu"/>
      </w:pPr>
      <w:r w:rsidRPr="00B410ED">
        <w:t>Oceňování podílu ve společně ovládané účetní jednotce a v přidružené účetní jednotce</w:t>
      </w:r>
    </w:p>
    <w:p w14:paraId="2897731A" w14:textId="77777777" w:rsidR="00D84A45" w:rsidRPr="00B410ED" w:rsidRDefault="00FC542A" w:rsidP="00A57E32">
      <w:pPr>
        <w:pStyle w:val="Textparagrafu"/>
      </w:pPr>
      <w:r w:rsidRPr="00B410ED">
        <w:t xml:space="preserve">Podíl ve společně ovládané účetní jednotce a v přidružené účetní jednotce se v konsolidované účetní závěrce následně oceňuje ekvivalenční hodnotou sníženou o </w:t>
      </w:r>
      <w:r w:rsidR="000167BF" w:rsidRPr="00B410ED">
        <w:t xml:space="preserve">následné </w:t>
      </w:r>
      <w:r w:rsidRPr="00B410ED">
        <w:t>znehodnocení.</w:t>
      </w:r>
      <w:r w:rsidR="00AD10D3" w:rsidRPr="00B410ED">
        <w:t xml:space="preserve"> </w:t>
      </w:r>
    </w:p>
    <w:p w14:paraId="361585D3" w14:textId="3877F047" w:rsidR="007A2098" w:rsidRPr="00B410ED" w:rsidRDefault="00787129" w:rsidP="0013536A">
      <w:pPr>
        <w:pStyle w:val="Hlava"/>
      </w:pPr>
      <w:r w:rsidRPr="00B410ED">
        <w:t>Hlava</w:t>
      </w:r>
      <w:r w:rsidR="00073CC0" w:rsidRPr="00B410ED">
        <w:t xml:space="preserve"> </w:t>
      </w:r>
      <w:r w:rsidR="009A038F" w:rsidRPr="00B410ED">
        <w:t>V</w:t>
      </w:r>
      <w:r w:rsidR="00073CC0" w:rsidRPr="00B410ED">
        <w:t>III</w:t>
      </w:r>
    </w:p>
    <w:p w14:paraId="51A650EC" w14:textId="79D35B57" w:rsidR="00C97A4B" w:rsidRPr="00B410ED" w:rsidRDefault="007A2222" w:rsidP="0013536A">
      <w:pPr>
        <w:pStyle w:val="Nadpishlavy"/>
      </w:pPr>
      <w:r w:rsidRPr="00B410ED">
        <w:t>Konsolidovaná účetní závěrka České republiky</w:t>
      </w:r>
    </w:p>
    <w:p w14:paraId="2EEBC4A8" w14:textId="523C55C7" w:rsidR="00914ED0" w:rsidRPr="00B410ED" w:rsidRDefault="00914ED0" w:rsidP="001435DE">
      <w:pPr>
        <w:pStyle w:val="Paragraf"/>
        <w:keepNext w:val="0"/>
        <w:keepLines w:val="0"/>
      </w:pPr>
      <w:r w:rsidRPr="00B410ED">
        <w:t xml:space="preserve">§ </w:t>
      </w:r>
      <w:r w:rsidR="000A5969" w:rsidRPr="00B410ED">
        <w:t>67</w:t>
      </w:r>
    </w:p>
    <w:p w14:paraId="25E43614" w14:textId="73ADBD42" w:rsidR="00914ED0" w:rsidRPr="00B410ED" w:rsidRDefault="00914ED0" w:rsidP="001435DE">
      <w:pPr>
        <w:pStyle w:val="Nadpisparagrafu"/>
        <w:keepNext w:val="0"/>
        <w:keepLines w:val="0"/>
      </w:pPr>
      <w:r w:rsidRPr="00B410ED">
        <w:t>Povinnost sestavit konsolidovanou účetní závěrku České republiky</w:t>
      </w:r>
    </w:p>
    <w:p w14:paraId="4B43EFF6" w14:textId="098595FD" w:rsidR="00914ED0" w:rsidRPr="00B410ED" w:rsidRDefault="00914ED0" w:rsidP="00A57E32">
      <w:pPr>
        <w:pStyle w:val="Textparagrafu"/>
      </w:pPr>
      <w:r w:rsidRPr="00B410ED">
        <w:t>Konsolidovanou účetní závěrku České republiky sestavuje Ministerstvo financí za subjekty konsolidace státu.</w:t>
      </w:r>
    </w:p>
    <w:p w14:paraId="2E0755D9" w14:textId="6FB3821D" w:rsidR="00914ED0" w:rsidRPr="00B410ED" w:rsidRDefault="00914ED0" w:rsidP="001435DE">
      <w:pPr>
        <w:pStyle w:val="Paragraf"/>
      </w:pPr>
      <w:r w:rsidRPr="00B410ED">
        <w:t xml:space="preserve">§ </w:t>
      </w:r>
      <w:r w:rsidR="000A5969" w:rsidRPr="00B410ED">
        <w:t>68</w:t>
      </w:r>
    </w:p>
    <w:p w14:paraId="2EE6DDDA" w14:textId="77777777" w:rsidR="00206828" w:rsidRPr="00B410ED" w:rsidRDefault="00914ED0" w:rsidP="001435DE">
      <w:pPr>
        <w:pStyle w:val="Nadpisparagrafu"/>
      </w:pPr>
      <w:r w:rsidRPr="00B410ED">
        <w:t>Vymezení konsolidované účetní závěrky České republiky</w:t>
      </w:r>
    </w:p>
    <w:p w14:paraId="2B3BA7A5" w14:textId="581814E8" w:rsidR="00914ED0" w:rsidRPr="00B410ED" w:rsidRDefault="00914ED0" w:rsidP="006165C7">
      <w:pPr>
        <w:pStyle w:val="Textodstavce"/>
        <w:numPr>
          <w:ilvl w:val="0"/>
          <w:numId w:val="91"/>
        </w:numPr>
      </w:pPr>
      <w:r w:rsidRPr="00B410ED">
        <w:t>Konsolidovan</w:t>
      </w:r>
      <w:r w:rsidR="008300E8" w:rsidRPr="00B410ED">
        <w:t>ou</w:t>
      </w:r>
      <w:r w:rsidRPr="00B410ED">
        <w:t xml:space="preserve"> účetní závěrk</w:t>
      </w:r>
      <w:r w:rsidR="008300E8" w:rsidRPr="00B410ED">
        <w:t>u</w:t>
      </w:r>
      <w:r w:rsidRPr="00B410ED">
        <w:t xml:space="preserve"> České republiky tvoří</w:t>
      </w:r>
    </w:p>
    <w:p w14:paraId="64919BA5" w14:textId="77777777" w:rsidR="00D84A45" w:rsidRPr="00B410ED" w:rsidRDefault="00914ED0" w:rsidP="001435DE">
      <w:pPr>
        <w:pStyle w:val="Textpsmene"/>
        <w:widowControl w:val="0"/>
        <w:spacing w:before="0"/>
        <w:ind w:left="426"/>
      </w:pPr>
      <w:r w:rsidRPr="00B410ED">
        <w:t>účetní výkazy</w:t>
      </w:r>
      <w:r w:rsidR="000A1B92" w:rsidRPr="00B410ED">
        <w:t xml:space="preserve"> </w:t>
      </w:r>
      <w:r w:rsidRPr="00B410ED">
        <w:t>a</w:t>
      </w:r>
    </w:p>
    <w:p w14:paraId="206E1436" w14:textId="55276D1C" w:rsidR="00914ED0" w:rsidRPr="00B410ED" w:rsidRDefault="00914ED0" w:rsidP="001435DE">
      <w:pPr>
        <w:pStyle w:val="Textpsmene"/>
        <w:widowControl w:val="0"/>
        <w:spacing w:before="0"/>
        <w:ind w:left="426"/>
      </w:pPr>
      <w:r w:rsidRPr="00B410ED">
        <w:t>příloha účetních výkazů, která vysvětluje a doplňuje účetní informace poskytnuté účetními výkazy.</w:t>
      </w:r>
    </w:p>
    <w:p w14:paraId="26DD9EE6" w14:textId="77777777" w:rsidR="00D84A45" w:rsidRPr="00B410ED" w:rsidRDefault="00914ED0" w:rsidP="001435DE">
      <w:pPr>
        <w:pStyle w:val="Textodstavce"/>
      </w:pPr>
      <w:r w:rsidRPr="00B410ED">
        <w:t>Účetními výkazy, které tvoří konsolidovanou účetní závěrku České republiky, jsou</w:t>
      </w:r>
    </w:p>
    <w:p w14:paraId="01F71207" w14:textId="77777777" w:rsidR="00D84A45" w:rsidRPr="00B410ED" w:rsidRDefault="00914ED0" w:rsidP="006165C7">
      <w:pPr>
        <w:pStyle w:val="Textpsmene"/>
        <w:numPr>
          <w:ilvl w:val="3"/>
          <w:numId w:val="92"/>
        </w:numPr>
        <w:tabs>
          <w:tab w:val="clear" w:pos="567"/>
        </w:tabs>
        <w:spacing w:before="0"/>
        <w:ind w:left="426"/>
      </w:pPr>
      <w:r w:rsidRPr="00B410ED">
        <w:lastRenderedPageBreak/>
        <w:t>rozvaha České republiky a</w:t>
      </w:r>
    </w:p>
    <w:p w14:paraId="60806672" w14:textId="1F25A351" w:rsidR="00206828" w:rsidRPr="00B410ED" w:rsidRDefault="00914ED0" w:rsidP="006165C7">
      <w:pPr>
        <w:pStyle w:val="Textpsmene"/>
        <w:numPr>
          <w:ilvl w:val="3"/>
          <w:numId w:val="92"/>
        </w:numPr>
        <w:tabs>
          <w:tab w:val="clear" w:pos="567"/>
        </w:tabs>
        <w:spacing w:before="0"/>
        <w:ind w:left="426"/>
      </w:pPr>
      <w:r w:rsidRPr="00B410ED">
        <w:t>výkaz výsledku hospodaření České republiky.</w:t>
      </w:r>
    </w:p>
    <w:p w14:paraId="598BC23C" w14:textId="77777777" w:rsidR="00D84A45" w:rsidRPr="00B410ED" w:rsidRDefault="007A2222" w:rsidP="006165C7">
      <w:pPr>
        <w:pStyle w:val="Textodstavce"/>
        <w:numPr>
          <w:ilvl w:val="0"/>
          <w:numId w:val="91"/>
        </w:numPr>
      </w:pPr>
      <w:r w:rsidRPr="00B410ED">
        <w:t>Konsolidovaná účetní závěrka České republiky vychází z</w:t>
      </w:r>
    </w:p>
    <w:p w14:paraId="09782526" w14:textId="7E7B4179" w:rsidR="00914ED0" w:rsidRPr="00B410ED" w:rsidRDefault="00914ED0" w:rsidP="006165C7">
      <w:pPr>
        <w:pStyle w:val="Textpsmene"/>
        <w:numPr>
          <w:ilvl w:val="3"/>
          <w:numId w:val="93"/>
        </w:numPr>
        <w:tabs>
          <w:tab w:val="clear" w:pos="567"/>
        </w:tabs>
        <w:spacing w:before="0"/>
        <w:ind w:left="426"/>
      </w:pPr>
      <w:r w:rsidRPr="00B410ED">
        <w:t>údajů z řádné individuální účetní závěrky subjektu konsolidace státu, pokud tento subjekt nesestavuje řádnou konsolidovanou účetní závěrku,</w:t>
      </w:r>
    </w:p>
    <w:p w14:paraId="6135C81E" w14:textId="77777777" w:rsidR="00914ED0" w:rsidRPr="00B410ED" w:rsidRDefault="00914ED0" w:rsidP="006165C7">
      <w:pPr>
        <w:pStyle w:val="Textpsmene"/>
        <w:numPr>
          <w:ilvl w:val="3"/>
          <w:numId w:val="93"/>
        </w:numPr>
        <w:tabs>
          <w:tab w:val="clear" w:pos="567"/>
        </w:tabs>
        <w:spacing w:before="0"/>
        <w:ind w:left="426"/>
      </w:pPr>
      <w:r w:rsidRPr="00B410ED">
        <w:t>údajů z řádné konsolidované účetní závěrky subjektu konsolidace státu,</w:t>
      </w:r>
    </w:p>
    <w:p w14:paraId="6A0236BF" w14:textId="77777777" w:rsidR="00D84A45" w:rsidRPr="00B410ED" w:rsidRDefault="007A2222" w:rsidP="006165C7">
      <w:pPr>
        <w:pStyle w:val="Textpsmene"/>
        <w:numPr>
          <w:ilvl w:val="3"/>
          <w:numId w:val="93"/>
        </w:numPr>
        <w:tabs>
          <w:tab w:val="clear" w:pos="567"/>
        </w:tabs>
        <w:spacing w:before="0"/>
        <w:ind w:left="426"/>
      </w:pPr>
      <w:r w:rsidRPr="00B410ED">
        <w:t>informací, které by subjekt konsolidace státu, který není účetní jednotkou, uvedl v řádné účetní závěrce podle písmene a) nebo b), pokud by ji sestavoval, a</w:t>
      </w:r>
    </w:p>
    <w:p w14:paraId="115D6EFA" w14:textId="61A74B57" w:rsidR="00206828" w:rsidRPr="00B410ED" w:rsidRDefault="00914ED0" w:rsidP="006165C7">
      <w:pPr>
        <w:pStyle w:val="Textpsmene"/>
        <w:numPr>
          <w:ilvl w:val="3"/>
          <w:numId w:val="93"/>
        </w:numPr>
        <w:tabs>
          <w:tab w:val="clear" w:pos="567"/>
        </w:tabs>
        <w:spacing w:before="0"/>
        <w:ind w:left="426"/>
      </w:pPr>
      <w:r w:rsidRPr="00B410ED">
        <w:t xml:space="preserve">dalších účetních dokumentů a </w:t>
      </w:r>
      <w:r w:rsidR="00B22537" w:rsidRPr="00B410ED">
        <w:t xml:space="preserve">údajů </w:t>
      </w:r>
      <w:r w:rsidRPr="00B410ED">
        <w:t>nezbytných pro sestavení konsolidované účetní závěrky České republiky.</w:t>
      </w:r>
    </w:p>
    <w:p w14:paraId="4E87DAC0" w14:textId="77777777" w:rsidR="00D84A45" w:rsidRPr="00B410ED" w:rsidRDefault="00914ED0" w:rsidP="006165C7">
      <w:pPr>
        <w:pStyle w:val="Textodstavce"/>
        <w:numPr>
          <w:ilvl w:val="0"/>
          <w:numId w:val="91"/>
        </w:numPr>
      </w:pPr>
      <w:r w:rsidRPr="00B410ED">
        <w:t>Ustanovení tohoto zákona upravující náležitosti a sestavení účetní závěrky, ustanovení o konsolidované účetní závěrce a metody a způsoby konsolidovaného výkaznictví se na sestavení konsolidované účetní závěrky České republiky nepoužijí.</w:t>
      </w:r>
    </w:p>
    <w:p w14:paraId="6EC036BD" w14:textId="71FB3E09" w:rsidR="00914ED0" w:rsidRPr="00B410ED" w:rsidRDefault="00914ED0" w:rsidP="006165C7">
      <w:pPr>
        <w:pStyle w:val="Textodstavce"/>
        <w:numPr>
          <w:ilvl w:val="0"/>
          <w:numId w:val="91"/>
        </w:numPr>
      </w:pPr>
      <w:r w:rsidRPr="00B410ED">
        <w:t>Ministerstvo financí stanoví vyhláškou náležitosti konsolidované účetní závěrky České republiky a další podmínky a způsob jejího sestavení.</w:t>
      </w:r>
    </w:p>
    <w:p w14:paraId="5F00D058" w14:textId="54939609" w:rsidR="00914ED0" w:rsidRPr="00B410ED" w:rsidRDefault="00914ED0" w:rsidP="001435DE">
      <w:pPr>
        <w:pStyle w:val="Paragraf"/>
      </w:pPr>
      <w:r w:rsidRPr="00B410ED">
        <w:t xml:space="preserve">§ </w:t>
      </w:r>
      <w:r w:rsidR="000A5969" w:rsidRPr="00B410ED">
        <w:t>69</w:t>
      </w:r>
    </w:p>
    <w:p w14:paraId="2D20F772" w14:textId="77777777" w:rsidR="00206828" w:rsidRPr="00B410ED" w:rsidRDefault="00914ED0" w:rsidP="001435DE">
      <w:pPr>
        <w:pStyle w:val="Nadpisparagrafu"/>
      </w:pPr>
      <w:r w:rsidRPr="00B410ED">
        <w:t>Poskytování účetních dokumentů a údajů pro účely sestavení konsolidované účetní závěrky České republiky</w:t>
      </w:r>
    </w:p>
    <w:p w14:paraId="72F2A533" w14:textId="77777777" w:rsidR="00206828" w:rsidRPr="00B410ED" w:rsidRDefault="00C33117" w:rsidP="006165C7">
      <w:pPr>
        <w:pStyle w:val="Textodstavce"/>
        <w:numPr>
          <w:ilvl w:val="0"/>
          <w:numId w:val="94"/>
        </w:numPr>
      </w:pPr>
      <w:r w:rsidRPr="00B410ED">
        <w:t>Pro účely sestavení konsolidované účetní závěrky České republiky poskytuje spravující jednotka Ministerstvu financí údaje nezbytné pro sestavení a uveřejnění výčtu subjektů konsolidace státu v rozsahu a ve lhůtách stanovených vyhláškou.</w:t>
      </w:r>
    </w:p>
    <w:p w14:paraId="7EA317B7" w14:textId="77777777" w:rsidR="00206828" w:rsidRPr="00B410ED" w:rsidRDefault="00914ED0" w:rsidP="006165C7">
      <w:pPr>
        <w:pStyle w:val="Textodstavce"/>
        <w:numPr>
          <w:ilvl w:val="0"/>
          <w:numId w:val="94"/>
        </w:numPr>
      </w:pPr>
      <w:r w:rsidRPr="00B410ED">
        <w:t>Spravující jednotka oznámí své dceřiné účetní jednotce výkaznictví státu, společně ovládané účetní jednotce výkaznictví státu a přidružené účetní jednotce výkaznictví státu, že jsou uvedeny ve výčtu subjektů konsolidace státu, a to do 10 pracovních dnů ode dne uveřejnění tohoto výčtu Ministerstvem financí.</w:t>
      </w:r>
    </w:p>
    <w:p w14:paraId="19C1102F" w14:textId="61B883BF" w:rsidR="00914ED0" w:rsidRPr="00B410ED" w:rsidRDefault="00914ED0" w:rsidP="006165C7">
      <w:pPr>
        <w:pStyle w:val="Textodstavce"/>
        <w:numPr>
          <w:ilvl w:val="0"/>
          <w:numId w:val="94"/>
        </w:numPr>
      </w:pPr>
      <w:r w:rsidRPr="00B410ED">
        <w:t>Subjekt konsolidace státu poskytuje Ministerstvu financí pro účely sestavení konsolidované účetní závěrky České republiky účetní dokumenty nebo údaje</w:t>
      </w:r>
    </w:p>
    <w:p w14:paraId="1E96A794" w14:textId="7F33C545" w:rsidR="00914ED0" w:rsidRPr="00B410ED" w:rsidRDefault="00914ED0" w:rsidP="001435DE">
      <w:pPr>
        <w:pStyle w:val="Textpsmene"/>
        <w:spacing w:before="0"/>
        <w:ind w:left="426"/>
      </w:pPr>
      <w:r w:rsidRPr="00B410ED">
        <w:t>v rozsahu a ve lhůtách stanovených vyhláškou, a</w:t>
      </w:r>
    </w:p>
    <w:p w14:paraId="779E79A0" w14:textId="77777777" w:rsidR="00206828" w:rsidRPr="00B410ED" w:rsidRDefault="00914ED0" w:rsidP="001435DE">
      <w:pPr>
        <w:pStyle w:val="Textpsmene"/>
        <w:spacing w:before="0"/>
        <w:ind w:left="426"/>
      </w:pPr>
      <w:r w:rsidRPr="00B410ED">
        <w:t>v měně konsolidované účetní závěrky České republiky.</w:t>
      </w:r>
    </w:p>
    <w:p w14:paraId="437248C4" w14:textId="77777777" w:rsidR="00D84A45" w:rsidRPr="00B410ED" w:rsidRDefault="00737F00" w:rsidP="006165C7">
      <w:pPr>
        <w:pStyle w:val="Textodstavce"/>
        <w:numPr>
          <w:ilvl w:val="0"/>
          <w:numId w:val="94"/>
        </w:numPr>
      </w:pPr>
      <w:r w:rsidRPr="00B410ED">
        <w:t>Povinnost poskytnout Ministerstvu financí údaje nezbytné pro sestavení a uveřejnění výčtu subjektů konsolidace státu nebo účetní dokumenty a údaje pro účely sestavení konsolidované účetní závěrky České republiky je splněna okamžikem předání příslušných dokumentů nebo údajů</w:t>
      </w:r>
    </w:p>
    <w:p w14:paraId="6F480D93" w14:textId="4CDFDEC7" w:rsidR="00737F00" w:rsidRPr="00B410ED" w:rsidRDefault="00737F00" w:rsidP="006165C7">
      <w:pPr>
        <w:pStyle w:val="Textpsmene"/>
        <w:numPr>
          <w:ilvl w:val="3"/>
          <w:numId w:val="95"/>
        </w:numPr>
        <w:tabs>
          <w:tab w:val="clear" w:pos="567"/>
        </w:tabs>
        <w:ind w:left="426"/>
      </w:pPr>
      <w:r w:rsidRPr="00B410ED">
        <w:t>do centrálního systému účetních informací státu, nebo</w:t>
      </w:r>
    </w:p>
    <w:p w14:paraId="269CD8E2" w14:textId="77777777" w:rsidR="00206828" w:rsidRPr="00B410ED" w:rsidRDefault="00737F00" w:rsidP="006165C7">
      <w:pPr>
        <w:pStyle w:val="Textpsmene"/>
        <w:numPr>
          <w:ilvl w:val="3"/>
          <w:numId w:val="95"/>
        </w:numPr>
        <w:tabs>
          <w:tab w:val="clear" w:pos="567"/>
        </w:tabs>
        <w:ind w:left="426"/>
      </w:pPr>
      <w:r w:rsidRPr="00B410ED">
        <w:t>vyššímu územnímu samosprávnému celku, jde-li o účetní jednotku předávající účetní dokumenty a údaje pro potřeby státu prostřednictvím vyššího územního samosprávného celku.</w:t>
      </w:r>
    </w:p>
    <w:p w14:paraId="4A366F3C" w14:textId="77777777" w:rsidR="00D84A45" w:rsidRPr="00B410ED" w:rsidRDefault="00914ED0" w:rsidP="006165C7">
      <w:pPr>
        <w:pStyle w:val="Textodstavce"/>
        <w:numPr>
          <w:ilvl w:val="0"/>
          <w:numId w:val="94"/>
        </w:numPr>
      </w:pPr>
      <w:r w:rsidRPr="00B410ED">
        <w:t>Ministerstvo financí vyzve k provedení nápravy</w:t>
      </w:r>
    </w:p>
    <w:p w14:paraId="786BE154" w14:textId="77777777" w:rsidR="00D84A45" w:rsidRPr="00B410ED" w:rsidRDefault="00914ED0" w:rsidP="006165C7">
      <w:pPr>
        <w:pStyle w:val="Textpsmene"/>
        <w:numPr>
          <w:ilvl w:val="3"/>
          <w:numId w:val="96"/>
        </w:numPr>
        <w:tabs>
          <w:tab w:val="clear" w:pos="567"/>
        </w:tabs>
        <w:spacing w:before="0"/>
        <w:ind w:left="426"/>
      </w:pPr>
      <w:r w:rsidRPr="00B410ED">
        <w:t>spravující jednotku, která řádně a včas neposkytla Ministerstvu financí údaje nezbytné pro sestavení a uveřejnění výčtu subjektů konsolidace státu,</w:t>
      </w:r>
    </w:p>
    <w:p w14:paraId="4F40DA55" w14:textId="77777777" w:rsidR="00D84A45" w:rsidRPr="00B410ED" w:rsidRDefault="00224553" w:rsidP="006165C7">
      <w:pPr>
        <w:pStyle w:val="Textpsmene"/>
        <w:numPr>
          <w:ilvl w:val="3"/>
          <w:numId w:val="96"/>
        </w:numPr>
        <w:tabs>
          <w:tab w:val="clear" w:pos="567"/>
        </w:tabs>
        <w:spacing w:before="0"/>
        <w:ind w:left="426"/>
      </w:pPr>
      <w:r w:rsidRPr="00B410ED">
        <w:t xml:space="preserve">subjekt konsolidace státu, který řádně a včas </w:t>
      </w:r>
      <w:r w:rsidR="0012624D" w:rsidRPr="00B410ED">
        <w:t xml:space="preserve">neposkytl </w:t>
      </w:r>
      <w:r w:rsidRPr="00B410ED">
        <w:t xml:space="preserve">Ministerstvu financí účetní dokumenty nebo údaje pro účely sestavení konsolidované účetní závěrky České republiky; předává-li účetní jednotka veřejného sektoru účetní dokumenty a údaje do </w:t>
      </w:r>
      <w:r w:rsidRPr="00B410ED">
        <w:lastRenderedPageBreak/>
        <w:t>centrálního systému účetních informací státu prostřednictvím vyššího územního samosprávného celku, vyzve Ministerstvo financí příslušný vyšší územní samosprávný celek.</w:t>
      </w:r>
    </w:p>
    <w:p w14:paraId="5A27DBBB" w14:textId="5DB04B2D" w:rsidR="00206828" w:rsidRPr="00B410ED" w:rsidRDefault="00914ED0" w:rsidP="006165C7">
      <w:pPr>
        <w:pStyle w:val="Textodstavce"/>
        <w:numPr>
          <w:ilvl w:val="0"/>
          <w:numId w:val="94"/>
        </w:numPr>
      </w:pPr>
      <w:r w:rsidRPr="00B410ED">
        <w:t>Ministerstvo financí ve výzvě k provedení nápravy podle odstavce 5 stanoví lhůtu k provedení nápravy, která nesmí být kratší než 1</w:t>
      </w:r>
      <w:r w:rsidR="00D01568" w:rsidRPr="00B410ED">
        <w:t>0</w:t>
      </w:r>
      <w:r w:rsidRPr="00B410ED">
        <w:t xml:space="preserve"> pracovních dnů ode dne obdržení výzvy.</w:t>
      </w:r>
    </w:p>
    <w:p w14:paraId="111A0897" w14:textId="5FD71AB1" w:rsidR="00914ED0" w:rsidRPr="00B410ED" w:rsidRDefault="00914ED0" w:rsidP="006165C7">
      <w:pPr>
        <w:pStyle w:val="Textodstavce"/>
        <w:numPr>
          <w:ilvl w:val="0"/>
          <w:numId w:val="94"/>
        </w:numPr>
      </w:pPr>
      <w:r w:rsidRPr="00B410ED">
        <w:t>Ministerstvo financí stanoví vyhláškou</w:t>
      </w:r>
    </w:p>
    <w:p w14:paraId="2EC83284" w14:textId="77777777" w:rsidR="00914ED0" w:rsidRPr="00B410ED" w:rsidRDefault="00914ED0" w:rsidP="006165C7">
      <w:pPr>
        <w:pStyle w:val="Textpsmene"/>
        <w:numPr>
          <w:ilvl w:val="3"/>
          <w:numId w:val="97"/>
        </w:numPr>
        <w:tabs>
          <w:tab w:val="clear" w:pos="567"/>
        </w:tabs>
        <w:spacing w:before="0"/>
        <w:ind w:left="426"/>
      </w:pPr>
      <w:r w:rsidRPr="00B410ED">
        <w:t>rozsah údajů nezbytných pro sestavení a uveřejnění výčtu subjektů konsolidace státu a lhůty pro jejich poskytnutí a</w:t>
      </w:r>
    </w:p>
    <w:p w14:paraId="5146CB7E" w14:textId="77777777" w:rsidR="00914ED0" w:rsidRPr="00B410ED" w:rsidRDefault="00914ED0" w:rsidP="006165C7">
      <w:pPr>
        <w:pStyle w:val="Textpsmene"/>
        <w:numPr>
          <w:ilvl w:val="3"/>
          <w:numId w:val="97"/>
        </w:numPr>
        <w:tabs>
          <w:tab w:val="clear" w:pos="567"/>
        </w:tabs>
        <w:spacing w:before="0"/>
        <w:ind w:left="426"/>
      </w:pPr>
      <w:r w:rsidRPr="00B410ED">
        <w:t>rozsah účetních dokumentů a údajů poskytovaných Ministerstvu financí pro účely sestavení konsolidované účetní závěrky České republiky a lhůty pro jejich poskytnutí.</w:t>
      </w:r>
    </w:p>
    <w:p w14:paraId="2BD2FFD1" w14:textId="3CEFA8B8" w:rsidR="0012624D" w:rsidRPr="00B410ED" w:rsidRDefault="0012624D" w:rsidP="001435DE">
      <w:pPr>
        <w:pStyle w:val="Paragraf"/>
        <w:numPr>
          <w:ilvl w:val="0"/>
          <w:numId w:val="7"/>
        </w:numPr>
        <w:tabs>
          <w:tab w:val="num" w:pos="360"/>
        </w:tabs>
      </w:pPr>
      <w:bookmarkStart w:id="16" w:name="_Hlk180680562"/>
      <w:r w:rsidRPr="00B410ED">
        <w:t xml:space="preserve">§ </w:t>
      </w:r>
      <w:r w:rsidR="000A5969" w:rsidRPr="00B410ED">
        <w:t>70</w:t>
      </w:r>
    </w:p>
    <w:p w14:paraId="254E1125" w14:textId="77777777" w:rsidR="00206828" w:rsidRPr="00B410ED" w:rsidRDefault="0012624D" w:rsidP="001435DE">
      <w:pPr>
        <w:pStyle w:val="Nadpisparagrafu"/>
        <w:numPr>
          <w:ilvl w:val="0"/>
          <w:numId w:val="7"/>
        </w:numPr>
        <w:tabs>
          <w:tab w:val="num" w:pos="360"/>
        </w:tabs>
      </w:pPr>
      <w:r w:rsidRPr="00B410ED">
        <w:t>Pomocné přehledy</w:t>
      </w:r>
    </w:p>
    <w:p w14:paraId="756BAA91" w14:textId="46257032" w:rsidR="0012624D" w:rsidRPr="00B410ED" w:rsidRDefault="0012624D" w:rsidP="006165C7">
      <w:pPr>
        <w:pStyle w:val="Textodstavce"/>
        <w:numPr>
          <w:ilvl w:val="0"/>
          <w:numId w:val="254"/>
        </w:numPr>
        <w:rPr>
          <w:u w:val="single"/>
        </w:rPr>
      </w:pPr>
      <w:r w:rsidRPr="00B410ED">
        <w:rPr>
          <w:u w:val="single"/>
        </w:rPr>
        <w:t>Subjekt konsolidace státu vyhotovuje pomocný přehled obsahující účetní informace pro potřeby státu, zejména pro účely monitorování a řízení veřejných financí nebo pro účely operativního řízení hospodaření a nakládání s veřejnými prostředky a pro účely sestavení konsolidované účetní závěrky České republiky.</w:t>
      </w:r>
    </w:p>
    <w:p w14:paraId="3E7B6EF1" w14:textId="6AE9C09D" w:rsidR="0012624D" w:rsidRPr="00B410ED" w:rsidRDefault="0012624D" w:rsidP="00887D79">
      <w:pPr>
        <w:pStyle w:val="CELEX"/>
      </w:pPr>
      <w:r w:rsidRPr="00B410ED">
        <w:t>CELEX 32011L0085</w:t>
      </w:r>
    </w:p>
    <w:p w14:paraId="474F0952" w14:textId="77777777" w:rsidR="00206828" w:rsidRPr="00B410ED" w:rsidRDefault="002F0B5C" w:rsidP="00887D79">
      <w:pPr>
        <w:pStyle w:val="CELEX"/>
      </w:pPr>
      <w:r w:rsidRPr="00B410ED">
        <w:t>CELEX 32024L1265</w:t>
      </w:r>
    </w:p>
    <w:p w14:paraId="02F950F9" w14:textId="77777777" w:rsidR="00D84A45" w:rsidRPr="00B410ED" w:rsidRDefault="0012624D" w:rsidP="006165C7">
      <w:pPr>
        <w:pStyle w:val="Textodstavce"/>
        <w:numPr>
          <w:ilvl w:val="0"/>
          <w:numId w:val="254"/>
        </w:numPr>
      </w:pPr>
      <w:r w:rsidRPr="00B410ED">
        <w:t>Ministerstvo financí stanoví vyhláškou</w:t>
      </w:r>
    </w:p>
    <w:p w14:paraId="01B4A6BF" w14:textId="0604D8AE" w:rsidR="0012624D" w:rsidRPr="00B410ED" w:rsidRDefault="0012624D" w:rsidP="00223FD3">
      <w:pPr>
        <w:pStyle w:val="Textpsmene"/>
        <w:numPr>
          <w:ilvl w:val="3"/>
          <w:numId w:val="7"/>
        </w:numPr>
        <w:tabs>
          <w:tab w:val="clear" w:pos="425"/>
        </w:tabs>
        <w:ind w:left="426"/>
      </w:pPr>
      <w:r w:rsidRPr="00B410ED">
        <w:t>výčet pomocných přehledů,</w:t>
      </w:r>
    </w:p>
    <w:p w14:paraId="7F3BA262" w14:textId="77777777" w:rsidR="00D84A45" w:rsidRPr="00B410ED" w:rsidRDefault="0012624D" w:rsidP="00223FD3">
      <w:pPr>
        <w:pStyle w:val="Textpsmene"/>
        <w:numPr>
          <w:ilvl w:val="3"/>
          <w:numId w:val="7"/>
        </w:numPr>
        <w:tabs>
          <w:tab w:val="clear" w:pos="425"/>
        </w:tabs>
        <w:spacing w:before="0"/>
        <w:ind w:left="426"/>
      </w:pPr>
      <w:r w:rsidRPr="00B410ED">
        <w:t>pomocné přehledy sestavované jednotlivými skupinami subjektů konsolidace státu,</w:t>
      </w:r>
    </w:p>
    <w:p w14:paraId="58C90ACA" w14:textId="77777777" w:rsidR="00D84A45" w:rsidRPr="00B410ED" w:rsidRDefault="0012624D" w:rsidP="00223FD3">
      <w:pPr>
        <w:pStyle w:val="Textpsmene"/>
        <w:numPr>
          <w:ilvl w:val="3"/>
          <w:numId w:val="7"/>
        </w:numPr>
        <w:tabs>
          <w:tab w:val="clear" w:pos="425"/>
        </w:tabs>
        <w:spacing w:before="0"/>
        <w:ind w:left="426"/>
      </w:pPr>
      <w:r w:rsidRPr="00B410ED">
        <w:t>náležitosti pomocného přehledu, vybrané účetní informace a jejich uspořádání a</w:t>
      </w:r>
    </w:p>
    <w:p w14:paraId="53A61F12" w14:textId="2DD17D84" w:rsidR="0012624D" w:rsidRPr="00B410ED" w:rsidRDefault="0012624D" w:rsidP="00223FD3">
      <w:pPr>
        <w:pStyle w:val="Textpsmene"/>
        <w:numPr>
          <w:ilvl w:val="3"/>
          <w:numId w:val="7"/>
        </w:numPr>
        <w:tabs>
          <w:tab w:val="clear" w:pos="425"/>
        </w:tabs>
        <w:spacing w:before="0"/>
        <w:ind w:left="426"/>
      </w:pPr>
      <w:r w:rsidRPr="00B410ED">
        <w:t>období, k jehož konci se vyhotovuje pomocný přehled.</w:t>
      </w:r>
    </w:p>
    <w:bookmarkEnd w:id="16"/>
    <w:p w14:paraId="6ECE19A2" w14:textId="3262AFF7" w:rsidR="00AD0DF2" w:rsidRPr="00B410ED" w:rsidRDefault="00AD0DF2" w:rsidP="007436BB">
      <w:pPr>
        <w:pStyle w:val="Paragraf"/>
      </w:pPr>
      <w:r w:rsidRPr="00B410ED">
        <w:t xml:space="preserve">§ </w:t>
      </w:r>
      <w:r w:rsidR="000A5969" w:rsidRPr="00B410ED">
        <w:t>71</w:t>
      </w:r>
    </w:p>
    <w:p w14:paraId="3B87E188" w14:textId="77777777" w:rsidR="00206828" w:rsidRPr="00B410ED" w:rsidRDefault="00AD0DF2" w:rsidP="007436BB">
      <w:pPr>
        <w:pStyle w:val="Nadpisparagrafu"/>
      </w:pPr>
      <w:r w:rsidRPr="00B410ED">
        <w:t>Poskytování účetních dokumentů nebo údajů účetních jednotek veřejného sektoru</w:t>
      </w:r>
    </w:p>
    <w:p w14:paraId="7D1AE542" w14:textId="77777777" w:rsidR="00D84A45" w:rsidRPr="00B410ED" w:rsidRDefault="00AD0DF2" w:rsidP="006165C7">
      <w:pPr>
        <w:pStyle w:val="Textodstavce"/>
        <w:numPr>
          <w:ilvl w:val="0"/>
          <w:numId w:val="98"/>
        </w:numPr>
      </w:pPr>
      <w:r w:rsidRPr="00B410ED">
        <w:t>Účetní jednotka veřejného sektoru poskytuje Ministerstvu financí pro potřeby státu účetní dokument nebo údaj v rozsahu a ve lhůtách stanovených Ministerstvem financí.</w:t>
      </w:r>
    </w:p>
    <w:p w14:paraId="46ADCB6E" w14:textId="77777777" w:rsidR="00D84A45" w:rsidRPr="00B410ED" w:rsidRDefault="00AD0DF2" w:rsidP="006165C7">
      <w:pPr>
        <w:pStyle w:val="Textodstavce"/>
        <w:numPr>
          <w:ilvl w:val="0"/>
          <w:numId w:val="98"/>
        </w:numPr>
        <w:rPr>
          <w:u w:val="single"/>
        </w:rPr>
      </w:pPr>
      <w:r w:rsidRPr="00B410ED">
        <w:rPr>
          <w:u w:val="single"/>
        </w:rPr>
        <w:t>Účetní jednotka veřejného sektoru poskytne na odůvodněnou žádost jiné účetní jednotce veřejného sektoru účetní dokument nebo údaj potřebný pro účetnictví.</w:t>
      </w:r>
    </w:p>
    <w:p w14:paraId="2409EB06" w14:textId="0BDA0992" w:rsidR="00B142FC" w:rsidRPr="00B410ED" w:rsidRDefault="00B142FC" w:rsidP="00B142FC">
      <w:pPr>
        <w:pStyle w:val="CELEX"/>
        <w:rPr>
          <w:rFonts w:eastAsia="Calibri"/>
          <w:lang w:eastAsia="en-US"/>
        </w:rPr>
      </w:pPr>
      <w:r w:rsidRPr="00B410ED">
        <w:rPr>
          <w:rFonts w:eastAsia="Calibri"/>
          <w:lang w:eastAsia="en-US"/>
        </w:rPr>
        <w:t xml:space="preserve">CELEX </w:t>
      </w:r>
      <w:r w:rsidR="007D48ED" w:rsidRPr="00B410ED">
        <w:rPr>
          <w:rFonts w:eastAsia="Calibri"/>
          <w:lang w:eastAsia="en-US"/>
        </w:rPr>
        <w:t xml:space="preserve"> 32011L0085</w:t>
      </w:r>
    </w:p>
    <w:p w14:paraId="499CF061" w14:textId="01761525" w:rsidR="002F0B5C" w:rsidRPr="00B410ED" w:rsidRDefault="002F0B5C" w:rsidP="008E4964">
      <w:pPr>
        <w:pStyle w:val="CELEX"/>
        <w:rPr>
          <w:rFonts w:eastAsia="Calibri"/>
        </w:rPr>
      </w:pPr>
      <w:r w:rsidRPr="00B410ED">
        <w:rPr>
          <w:rFonts w:eastAsia="Calibri"/>
        </w:rPr>
        <w:t>CELEX 32024L1265</w:t>
      </w:r>
    </w:p>
    <w:p w14:paraId="6150D0DD" w14:textId="77777777" w:rsidR="00206828" w:rsidRPr="00B410ED" w:rsidRDefault="00AD0DF2" w:rsidP="006165C7">
      <w:pPr>
        <w:pStyle w:val="Textodstavce"/>
        <w:numPr>
          <w:ilvl w:val="0"/>
          <w:numId w:val="98"/>
        </w:numPr>
      </w:pPr>
      <w:r w:rsidRPr="00B410ED">
        <w:t>Účetní dokument nebo údaj poskytovaný účetní jednotkou veřejného sektoru Ministerstvu financí nebo jiné účetní jednotce veřejného sektoru neobsahuje informace, které podléhají utajení podle jiného právního předpisu.</w:t>
      </w:r>
    </w:p>
    <w:p w14:paraId="0FB10613" w14:textId="77777777" w:rsidR="00D84A45" w:rsidRPr="00B410ED" w:rsidRDefault="00AD0DF2" w:rsidP="006165C7">
      <w:pPr>
        <w:pStyle w:val="Textodstavce"/>
        <w:numPr>
          <w:ilvl w:val="0"/>
          <w:numId w:val="98"/>
        </w:numPr>
      </w:pPr>
      <w:r w:rsidRPr="00B410ED">
        <w:t>Účetní dokument nebo údaj předá účetní jednotka veřejného sektoru, která je obcí, dobrovolným svazkem obcí nebo příspěvkovou organizací územního samosprávného celku nebo dobrovolného svazku obcí, do centrálního systému účetních informací státu prostřednictvím příslušného vyššího územního samosprávného celku, pokud tak tento vyšší územní samosprávný celek rozhodne. Vyšší územní samosprávný celek předá tento účetní dokument nebo údaj do centrálního systému účetních informací státu.</w:t>
      </w:r>
    </w:p>
    <w:p w14:paraId="6DCA8F3D" w14:textId="146206F1" w:rsidR="00AD0DF2" w:rsidRPr="00B410ED" w:rsidRDefault="00AD0DF2" w:rsidP="006165C7">
      <w:pPr>
        <w:pStyle w:val="Textodstavce"/>
        <w:numPr>
          <w:ilvl w:val="0"/>
          <w:numId w:val="98"/>
        </w:numPr>
      </w:pPr>
      <w:r w:rsidRPr="00B410ED">
        <w:t>Ministerstvo financí stanoví vyhláškou</w:t>
      </w:r>
    </w:p>
    <w:p w14:paraId="0EE5F9FE" w14:textId="77777777" w:rsidR="00AD0DF2" w:rsidRPr="00B410ED" w:rsidRDefault="00AD0DF2" w:rsidP="008D764D">
      <w:pPr>
        <w:pStyle w:val="Textpsmene"/>
        <w:numPr>
          <w:ilvl w:val="3"/>
          <w:numId w:val="377"/>
        </w:numPr>
        <w:spacing w:before="0"/>
      </w:pPr>
      <w:r w:rsidRPr="00B410ED">
        <w:lastRenderedPageBreak/>
        <w:t>rozsah účetních dokumentů a údajů poskytovaných Ministerstvu financí pro potřeby státu nebo jiné účetní jednotce veřejného sektoru pro potřeby účetnictví a lhůty pro jejich poskytnutí,</w:t>
      </w:r>
    </w:p>
    <w:p w14:paraId="27B44F3B" w14:textId="386426BB" w:rsidR="00AD0DF2" w:rsidRPr="00B410ED" w:rsidRDefault="00AD0DF2" w:rsidP="008D764D">
      <w:pPr>
        <w:pStyle w:val="Textpsmene"/>
        <w:numPr>
          <w:ilvl w:val="3"/>
          <w:numId w:val="377"/>
        </w:numPr>
        <w:spacing w:before="0"/>
      </w:pPr>
      <w:r w:rsidRPr="00B410ED">
        <w:t>formát, strukturu a podmínky úschovy předávaných účetních dokumentů nebo údajů a způsob jejich přenosu v centrálním systému účetních informací státu a</w:t>
      </w:r>
    </w:p>
    <w:p w14:paraId="4B5048A0" w14:textId="77777777" w:rsidR="00AD0DF2" w:rsidRPr="00B410ED" w:rsidRDefault="00AD0DF2" w:rsidP="008D764D">
      <w:pPr>
        <w:pStyle w:val="Textpsmene"/>
        <w:numPr>
          <w:ilvl w:val="3"/>
          <w:numId w:val="377"/>
        </w:numPr>
        <w:spacing w:before="0"/>
      </w:pPr>
      <w:r w:rsidRPr="00B410ED">
        <w:t>postup a podmínky předávání do centrálního systému účetních informací státu prostřednictvím vyššího územního samosprávného celku.</w:t>
      </w:r>
    </w:p>
    <w:p w14:paraId="0C2F9EDD" w14:textId="0F055A9E" w:rsidR="0012624D" w:rsidRPr="00B410ED" w:rsidRDefault="0012624D" w:rsidP="007436BB">
      <w:pPr>
        <w:pStyle w:val="Paragraf"/>
      </w:pPr>
      <w:r w:rsidRPr="00B410ED">
        <w:t xml:space="preserve">§ </w:t>
      </w:r>
      <w:r w:rsidR="000A5969" w:rsidRPr="00B410ED">
        <w:t>72</w:t>
      </w:r>
    </w:p>
    <w:p w14:paraId="6C257D2E" w14:textId="77777777" w:rsidR="00206828" w:rsidRPr="00B410ED" w:rsidRDefault="00DD4E83" w:rsidP="007436BB">
      <w:pPr>
        <w:pStyle w:val="Nadpisparagrafu"/>
      </w:pPr>
      <w:r w:rsidRPr="00B410ED">
        <w:t>Předávání</w:t>
      </w:r>
      <w:r w:rsidR="00FD27CC" w:rsidRPr="00B410ED">
        <w:t xml:space="preserve"> účetních dokumentů nebo údajů účetních jednotek veřejného sektor</w:t>
      </w:r>
      <w:r w:rsidRPr="00B410ED">
        <w:t>u do centrálního systému účetních informací státu</w:t>
      </w:r>
    </w:p>
    <w:p w14:paraId="3B28D618" w14:textId="77777777" w:rsidR="00D84A45" w:rsidRPr="00B410ED" w:rsidRDefault="00AD0DF2" w:rsidP="006165C7">
      <w:pPr>
        <w:pStyle w:val="Textodstavce"/>
        <w:numPr>
          <w:ilvl w:val="0"/>
          <w:numId w:val="244"/>
        </w:numPr>
        <w:ind w:firstLine="426"/>
        <w:rPr>
          <w:u w:val="single"/>
        </w:rPr>
      </w:pPr>
      <w:r w:rsidRPr="00B410ED">
        <w:rPr>
          <w:u w:val="single"/>
        </w:rPr>
        <w:t>Povinnost poskytnout Ministerstvu financí účetní dokumenty nebo údaje pro potřeby státu je splněna okamžikem předání příslušných dokumentů nebo údajů</w:t>
      </w:r>
    </w:p>
    <w:p w14:paraId="2337E6B0" w14:textId="1542B510" w:rsidR="00AD0DF2" w:rsidRPr="00B410ED" w:rsidRDefault="00AD0DF2" w:rsidP="008D764D">
      <w:pPr>
        <w:pStyle w:val="Textpsmene"/>
        <w:numPr>
          <w:ilvl w:val="3"/>
          <w:numId w:val="378"/>
        </w:numPr>
        <w:spacing w:before="0"/>
        <w:rPr>
          <w:u w:val="single"/>
        </w:rPr>
      </w:pPr>
      <w:r w:rsidRPr="00B410ED">
        <w:rPr>
          <w:u w:val="single"/>
        </w:rPr>
        <w:t>do centrálního systému účetních informací státu, nebo</w:t>
      </w:r>
    </w:p>
    <w:p w14:paraId="3299C155" w14:textId="77777777" w:rsidR="00AD0DF2" w:rsidRPr="00B410ED" w:rsidRDefault="00AD0DF2" w:rsidP="008D764D">
      <w:pPr>
        <w:pStyle w:val="Textpsmene"/>
        <w:numPr>
          <w:ilvl w:val="3"/>
          <w:numId w:val="378"/>
        </w:numPr>
        <w:spacing w:before="0"/>
        <w:rPr>
          <w:u w:val="single"/>
        </w:rPr>
      </w:pPr>
      <w:r w:rsidRPr="00B410ED">
        <w:rPr>
          <w:u w:val="single"/>
        </w:rPr>
        <w:t>vyššímu územnímu samosprávnému celku, jde-li o účetní jednotku předávající účetní dokumenty a údaje pro potřeby státu prostřednictvím vyššího územního samosprávného celku.</w:t>
      </w:r>
    </w:p>
    <w:p w14:paraId="21DF691A" w14:textId="77777777" w:rsidR="00D84A45" w:rsidRPr="00B410ED" w:rsidRDefault="002F0B5C" w:rsidP="008E4964">
      <w:pPr>
        <w:pStyle w:val="CELEX"/>
      </w:pPr>
      <w:r w:rsidRPr="00B410ED">
        <w:t>CELEX 32011L0085</w:t>
      </w:r>
    </w:p>
    <w:p w14:paraId="506A663A" w14:textId="28AA21CC" w:rsidR="00B142FC" w:rsidRPr="00B410ED" w:rsidRDefault="00B142FC" w:rsidP="00B142FC">
      <w:pPr>
        <w:pStyle w:val="CELEX"/>
        <w:rPr>
          <w:rFonts w:eastAsia="Calibri"/>
          <w:lang w:eastAsia="en-US"/>
        </w:rPr>
      </w:pPr>
      <w:r w:rsidRPr="00B410ED">
        <w:rPr>
          <w:rFonts w:eastAsia="Calibri"/>
          <w:lang w:eastAsia="en-US"/>
        </w:rPr>
        <w:t>CELEX 32024L1265</w:t>
      </w:r>
    </w:p>
    <w:p w14:paraId="47932E73" w14:textId="77777777" w:rsidR="00D84A45" w:rsidRPr="00B410ED" w:rsidRDefault="00AD0DF2" w:rsidP="001435DE">
      <w:pPr>
        <w:pStyle w:val="Textodstavce"/>
        <w:ind w:firstLine="426"/>
      </w:pPr>
      <w:r w:rsidRPr="00B410ED">
        <w:t>Ministerstvo financí vyzve k provedení nápravy</w:t>
      </w:r>
    </w:p>
    <w:p w14:paraId="7DE1C085" w14:textId="12CFC3B2" w:rsidR="00AD0DF2" w:rsidRPr="00B410ED" w:rsidRDefault="00AD0DF2" w:rsidP="006165C7">
      <w:pPr>
        <w:pStyle w:val="Textpsmene"/>
        <w:numPr>
          <w:ilvl w:val="3"/>
          <w:numId w:val="99"/>
        </w:numPr>
        <w:spacing w:before="0"/>
      </w:pPr>
      <w:r w:rsidRPr="00B410ED">
        <w:t>účetní jednotku veřejného sektoru, která řádně a včas neposkytla Ministerstvu financí účetní dokumenty nebo údaje pro potřeby státu,</w:t>
      </w:r>
    </w:p>
    <w:p w14:paraId="181470D3" w14:textId="77777777" w:rsidR="00D84A45" w:rsidRPr="00B410ED" w:rsidRDefault="00AD0DF2" w:rsidP="006165C7">
      <w:pPr>
        <w:pStyle w:val="Textpsmene"/>
        <w:numPr>
          <w:ilvl w:val="3"/>
          <w:numId w:val="99"/>
        </w:numPr>
        <w:spacing w:before="0"/>
      </w:pPr>
      <w:r w:rsidRPr="00B410ED">
        <w:t xml:space="preserve">vyšší územní samosprávný celek, který řádně a včas </w:t>
      </w:r>
      <w:r w:rsidR="008A64C1" w:rsidRPr="00B410ED">
        <w:t xml:space="preserve">nepředal do centrálního systému účetních informací státu </w:t>
      </w:r>
      <w:r w:rsidRPr="00B410ED">
        <w:t>účetní dokumenty nebo údaje účetní jednotky veřejného sektoru, která předává účetní dokumenty a údaje do centrálního systému účetních informací státu jeho prostřednictvím.</w:t>
      </w:r>
    </w:p>
    <w:p w14:paraId="29A13DC6" w14:textId="7469C0C0" w:rsidR="00206828" w:rsidRPr="00B410ED" w:rsidRDefault="00AD0DF2" w:rsidP="001435DE">
      <w:pPr>
        <w:pStyle w:val="Textodstavce"/>
        <w:ind w:firstLine="426"/>
      </w:pPr>
      <w:r w:rsidRPr="00B410ED">
        <w:t>Ministerstvo financí ve výzvě k provedení nápravy stanoví lhůtu k provedení nápravy, která nesmí být kratší než 15 pracovních dnů ode dne obdržení výzvy.</w:t>
      </w:r>
    </w:p>
    <w:p w14:paraId="20551828" w14:textId="77777777" w:rsidR="00D84A45" w:rsidRPr="00B410ED" w:rsidRDefault="0012624D" w:rsidP="006165C7">
      <w:pPr>
        <w:pStyle w:val="Textodstavce"/>
        <w:numPr>
          <w:ilvl w:val="0"/>
          <w:numId w:val="25"/>
        </w:numPr>
        <w:ind w:firstLine="426"/>
      </w:pPr>
      <w:r w:rsidRPr="00B410ED">
        <w:t>Neobdrží-li vyšší územní samosprávný celek řádně a včas účetní dokumenty a údaje od účetní jednotky</w:t>
      </w:r>
      <w:r w:rsidR="00660BBD" w:rsidRPr="00B410ED">
        <w:t xml:space="preserve"> veřejného sektoru</w:t>
      </w:r>
      <w:r w:rsidRPr="00B410ED">
        <w:t>, která je předává do centrálního systému účetních informací státu jeho prostřednictvím, vyzve tuto účetní jednotku k provedení nápravy ve lhůtě, která nesmí být kratší než 5 pracovních dnů ode dne obdržení výzvy.</w:t>
      </w:r>
    </w:p>
    <w:p w14:paraId="292EE831" w14:textId="5B72289A" w:rsidR="00C82CF7" w:rsidRPr="00B410ED" w:rsidRDefault="00C82CF7" w:rsidP="001435DE">
      <w:pPr>
        <w:pStyle w:val="Paragraf"/>
      </w:pPr>
      <w:r w:rsidRPr="00B410ED">
        <w:t xml:space="preserve">§ </w:t>
      </w:r>
      <w:r w:rsidR="000A5969" w:rsidRPr="00B410ED">
        <w:t>73</w:t>
      </w:r>
    </w:p>
    <w:p w14:paraId="01ACBEE7" w14:textId="77777777" w:rsidR="00206828" w:rsidRPr="00B410ED" w:rsidRDefault="00C82CF7" w:rsidP="001435DE">
      <w:pPr>
        <w:pStyle w:val="Nadpisparagrafu"/>
      </w:pPr>
      <w:r w:rsidRPr="00B410ED">
        <w:t>Metody konsolidace a oceňování podílů</w:t>
      </w:r>
    </w:p>
    <w:p w14:paraId="1D983F97" w14:textId="77777777" w:rsidR="00206828" w:rsidRPr="00B410ED" w:rsidRDefault="00346596" w:rsidP="006165C7">
      <w:pPr>
        <w:pStyle w:val="Textodstavce"/>
        <w:numPr>
          <w:ilvl w:val="0"/>
          <w:numId w:val="100"/>
        </w:numPr>
      </w:pPr>
      <w:r w:rsidRPr="00B410ED">
        <w:t>Finanční situace a finanční výkonnost konsolidované jednotky výkaznictví státu s výjimkou dceřiné účetní jednotky výkaznictví státu, která je obchodní korporací, se v konsolidované účetní závěrce České republiky vykazují zjednodušenou metodou plné konsolidace.</w:t>
      </w:r>
    </w:p>
    <w:p w14:paraId="5C39899B" w14:textId="77777777" w:rsidR="00206828" w:rsidRPr="00B410ED" w:rsidRDefault="00C82CF7" w:rsidP="006165C7">
      <w:pPr>
        <w:pStyle w:val="Textodstavce"/>
        <w:numPr>
          <w:ilvl w:val="0"/>
          <w:numId w:val="100"/>
        </w:numPr>
      </w:pPr>
      <w:r w:rsidRPr="00B410ED">
        <w:t>Finanční situace a finanční výkonnost dceřiné účetní jednotky výkaznictví státu, která je obchodní korporací, se v konsolidované účetní závěrce České republiky vykazují metodou plné konsolidace.</w:t>
      </w:r>
    </w:p>
    <w:p w14:paraId="6F17FA36" w14:textId="77777777" w:rsidR="00206828" w:rsidRPr="00B410ED" w:rsidRDefault="00856A36" w:rsidP="006165C7">
      <w:pPr>
        <w:pStyle w:val="Textodstavce"/>
        <w:numPr>
          <w:ilvl w:val="0"/>
          <w:numId w:val="100"/>
        </w:numPr>
      </w:pPr>
      <w:r w:rsidRPr="00B410ED">
        <w:t xml:space="preserve">Podíl spravující jednotky ve společně ovládané účetní jednotce výkaznictví státu a v přidružené účetní jednotce výkaznictví státu se v konsolidované účetní závěrce České republiky oceňuje </w:t>
      </w:r>
      <w:r w:rsidR="00D34924" w:rsidRPr="00B410ED">
        <w:t>ekvivalenční hodnotou.</w:t>
      </w:r>
    </w:p>
    <w:p w14:paraId="452DEA24" w14:textId="2660EAAF" w:rsidR="00C82CF7" w:rsidRPr="00B410ED" w:rsidRDefault="00C82CF7" w:rsidP="006165C7">
      <w:pPr>
        <w:pStyle w:val="Textodstavce"/>
        <w:numPr>
          <w:ilvl w:val="0"/>
          <w:numId w:val="100"/>
        </w:numPr>
      </w:pPr>
      <w:r w:rsidRPr="00B410ED">
        <w:lastRenderedPageBreak/>
        <w:t>Ministerstvo financí stanoví vyhláškou bližší vymezení metod konsolidace a jejich použití, postup při oceňování podílu ekvivalenční hodnotou v konsolidované účetní závěrce České republiky a způsoby vykazování účetních informací při sestavení konsolidované účetní závěrky České republiky.</w:t>
      </w:r>
    </w:p>
    <w:p w14:paraId="2D45F694" w14:textId="714368C0" w:rsidR="00523FDE" w:rsidRPr="00B410ED" w:rsidRDefault="00523FDE" w:rsidP="001435DE">
      <w:pPr>
        <w:pStyle w:val="ST"/>
      </w:pPr>
      <w:r w:rsidRPr="00B410ED">
        <w:t>ČÁST třetí</w:t>
      </w:r>
    </w:p>
    <w:p w14:paraId="63790BE4" w14:textId="6AFDF44A" w:rsidR="00523FDE" w:rsidRPr="00B410ED" w:rsidRDefault="00523FDE" w:rsidP="001435DE">
      <w:pPr>
        <w:pStyle w:val="NADPISSTI"/>
      </w:pPr>
      <w:r w:rsidRPr="00B410ED">
        <w:t>ÚČETNÍ JEDNOTKA</w:t>
      </w:r>
    </w:p>
    <w:p w14:paraId="0E476767" w14:textId="4C80C033" w:rsidR="00A9675D" w:rsidRPr="00B410ED" w:rsidRDefault="00A9675D" w:rsidP="001435DE">
      <w:pPr>
        <w:pStyle w:val="Hlava"/>
      </w:pPr>
      <w:r w:rsidRPr="00B410ED">
        <w:t xml:space="preserve">Hlava </w:t>
      </w:r>
      <w:r w:rsidR="0052321A" w:rsidRPr="00B410ED">
        <w:t>I</w:t>
      </w:r>
    </w:p>
    <w:p w14:paraId="6456A4D2" w14:textId="13BB2801" w:rsidR="00A9675D" w:rsidRPr="00B410ED" w:rsidRDefault="00A9675D" w:rsidP="001435DE">
      <w:pPr>
        <w:pStyle w:val="Nadpishlavy"/>
      </w:pPr>
      <w:r w:rsidRPr="00B410ED">
        <w:t>Základní ustanovení o účetní jednotce</w:t>
      </w:r>
    </w:p>
    <w:p w14:paraId="29C03282" w14:textId="458C878B" w:rsidR="00D54F86" w:rsidRPr="00B410ED" w:rsidRDefault="00D54F86" w:rsidP="001435DE">
      <w:pPr>
        <w:pStyle w:val="Paragraf"/>
        <w:widowControl w:val="0"/>
        <w:numPr>
          <w:ilvl w:val="0"/>
          <w:numId w:val="2"/>
        </w:numPr>
      </w:pPr>
      <w:r w:rsidRPr="00B410ED">
        <w:t xml:space="preserve">§ </w:t>
      </w:r>
      <w:r w:rsidR="000A5969" w:rsidRPr="00B410ED">
        <w:t>74</w:t>
      </w:r>
    </w:p>
    <w:p w14:paraId="05CA78DE" w14:textId="77777777" w:rsidR="00206828" w:rsidRPr="00B410ED" w:rsidRDefault="00C82CF7" w:rsidP="001435DE">
      <w:pPr>
        <w:pStyle w:val="Nadpisparagrafu"/>
      </w:pPr>
      <w:r w:rsidRPr="00B410ED">
        <w:t>Účetní jednotka</w:t>
      </w:r>
    </w:p>
    <w:p w14:paraId="42BF6AC9" w14:textId="05E6E421" w:rsidR="00C82CF7" w:rsidRPr="00B410ED" w:rsidRDefault="00C82CF7" w:rsidP="006165C7">
      <w:pPr>
        <w:pStyle w:val="Textodstavce"/>
        <w:numPr>
          <w:ilvl w:val="0"/>
          <w:numId w:val="101"/>
        </w:numPr>
        <w:rPr>
          <w:u w:val="single"/>
        </w:rPr>
      </w:pPr>
      <w:r w:rsidRPr="00B410ED">
        <w:rPr>
          <w:u w:val="single"/>
        </w:rPr>
        <w:t>Účetní jednotkou je</w:t>
      </w:r>
    </w:p>
    <w:p w14:paraId="4470759D" w14:textId="39432F66" w:rsidR="00C82CF7" w:rsidRPr="00B410ED" w:rsidRDefault="00C82CF7" w:rsidP="001435DE">
      <w:pPr>
        <w:pStyle w:val="Textpsmene"/>
        <w:numPr>
          <w:ilvl w:val="3"/>
          <w:numId w:val="2"/>
        </w:numPr>
        <w:tabs>
          <w:tab w:val="clear" w:pos="567"/>
        </w:tabs>
        <w:spacing w:before="0"/>
        <w:ind w:left="426"/>
        <w:rPr>
          <w:u w:val="single"/>
        </w:rPr>
      </w:pPr>
      <w:r w:rsidRPr="00B410ED">
        <w:rPr>
          <w:u w:val="single"/>
        </w:rPr>
        <w:t>právnická osoba</w:t>
      </w:r>
      <w:r w:rsidRPr="00B410ED">
        <w:t xml:space="preserve"> </w:t>
      </w:r>
      <w:r w:rsidR="00B47A2E" w:rsidRPr="00B410ED">
        <w:t>se sídlem v České republice,</w:t>
      </w:r>
    </w:p>
    <w:p w14:paraId="38D193B4" w14:textId="77777777" w:rsidR="00C82CF7" w:rsidRPr="00B410ED" w:rsidRDefault="00C82CF7" w:rsidP="001435DE">
      <w:pPr>
        <w:pStyle w:val="Textpsmene"/>
        <w:numPr>
          <w:ilvl w:val="3"/>
          <w:numId w:val="2"/>
        </w:numPr>
        <w:tabs>
          <w:tab w:val="clear" w:pos="567"/>
        </w:tabs>
        <w:spacing w:before="0"/>
        <w:ind w:left="426"/>
      </w:pPr>
      <w:r w:rsidRPr="00B410ED">
        <w:t>organizační složka státu,</w:t>
      </w:r>
    </w:p>
    <w:p w14:paraId="5999E90C" w14:textId="77777777" w:rsidR="00D84A45" w:rsidRPr="00B410ED" w:rsidRDefault="00C82CF7" w:rsidP="001435DE">
      <w:pPr>
        <w:pStyle w:val="Textpsmene"/>
        <w:numPr>
          <w:ilvl w:val="3"/>
          <w:numId w:val="2"/>
        </w:numPr>
        <w:tabs>
          <w:tab w:val="clear" w:pos="567"/>
        </w:tabs>
        <w:ind w:left="426"/>
      </w:pPr>
      <w:r w:rsidRPr="00B410ED">
        <w:t>svěřenský fond podle občanského zákoníku,</w:t>
      </w:r>
    </w:p>
    <w:p w14:paraId="654EB6F7" w14:textId="7B8C8A13" w:rsidR="00C82CF7" w:rsidRPr="00B410ED" w:rsidRDefault="00C82CF7" w:rsidP="001435DE">
      <w:pPr>
        <w:pStyle w:val="Textpsmene"/>
        <w:numPr>
          <w:ilvl w:val="3"/>
          <w:numId w:val="2"/>
        </w:numPr>
        <w:tabs>
          <w:tab w:val="clear" w:pos="567"/>
        </w:tabs>
        <w:spacing w:before="0"/>
        <w:ind w:left="426"/>
      </w:pPr>
      <w:r w:rsidRPr="00B410ED">
        <w:t>fond obhospodařovaný penzijní společností,</w:t>
      </w:r>
    </w:p>
    <w:p w14:paraId="6DFEB429" w14:textId="77777777" w:rsidR="00D84A45" w:rsidRPr="00B410ED" w:rsidRDefault="00C82CF7" w:rsidP="001435DE">
      <w:pPr>
        <w:pStyle w:val="Textpsmene"/>
        <w:numPr>
          <w:ilvl w:val="3"/>
          <w:numId w:val="2"/>
        </w:numPr>
        <w:tabs>
          <w:tab w:val="clear" w:pos="567"/>
        </w:tabs>
        <w:spacing w:before="0"/>
        <w:ind w:left="426"/>
      </w:pPr>
      <w:r w:rsidRPr="00B410ED">
        <w:t>podílový fond,</w:t>
      </w:r>
    </w:p>
    <w:p w14:paraId="7D2018D4" w14:textId="77777777" w:rsidR="00D84A45" w:rsidRPr="00B410ED" w:rsidRDefault="00C82CF7" w:rsidP="001435DE">
      <w:pPr>
        <w:pStyle w:val="Textpsmene"/>
        <w:numPr>
          <w:ilvl w:val="3"/>
          <w:numId w:val="2"/>
        </w:numPr>
        <w:tabs>
          <w:tab w:val="clear" w:pos="567"/>
        </w:tabs>
        <w:spacing w:before="0"/>
        <w:ind w:left="426"/>
      </w:pPr>
      <w:r w:rsidRPr="00B410ED">
        <w:t>podfond investičního fondu,</w:t>
      </w:r>
    </w:p>
    <w:p w14:paraId="1EC881AD" w14:textId="5F528E0B" w:rsidR="00C82CF7" w:rsidRPr="00B410ED" w:rsidRDefault="00C82CF7" w:rsidP="001435DE">
      <w:pPr>
        <w:pStyle w:val="Textpsmene"/>
        <w:numPr>
          <w:ilvl w:val="3"/>
          <w:numId w:val="2"/>
        </w:numPr>
        <w:tabs>
          <w:tab w:val="clear" w:pos="567"/>
        </w:tabs>
        <w:spacing w:before="0"/>
        <w:ind w:left="426"/>
      </w:pPr>
      <w:r w:rsidRPr="00B410ED">
        <w:t>fondy ve správě Garančního systému finančního trhu podle zákona upravujícího ozdravné postupy a řešení krize na finančním trhu.</w:t>
      </w:r>
    </w:p>
    <w:p w14:paraId="77CF3BAC" w14:textId="77777777" w:rsidR="00D84A45" w:rsidRPr="00B410ED" w:rsidRDefault="00C82CF7" w:rsidP="00887D79">
      <w:pPr>
        <w:pStyle w:val="CELEX"/>
        <w:rPr>
          <w:rFonts w:eastAsia="Calibri"/>
        </w:rPr>
      </w:pPr>
      <w:r w:rsidRPr="00B410ED">
        <w:rPr>
          <w:rFonts w:eastAsia="Calibri"/>
        </w:rPr>
        <w:t>CELEX 32013L0034</w:t>
      </w:r>
    </w:p>
    <w:p w14:paraId="2ED99EE6" w14:textId="53657F3D" w:rsidR="00206828" w:rsidRPr="00B410ED" w:rsidRDefault="00C82CF7" w:rsidP="006165C7">
      <w:pPr>
        <w:pStyle w:val="Textodstavce"/>
        <w:numPr>
          <w:ilvl w:val="0"/>
          <w:numId w:val="101"/>
        </w:numPr>
      </w:pPr>
      <w:r w:rsidRPr="00B410ED">
        <w:t>Zahraniční účetní jednotkou je účetní jednotka podle právního řádu jiného státu.</w:t>
      </w:r>
    </w:p>
    <w:p w14:paraId="557693A1" w14:textId="77777777" w:rsidR="00206828" w:rsidRPr="00B410ED" w:rsidRDefault="00D7799E" w:rsidP="006165C7">
      <w:pPr>
        <w:pStyle w:val="Textodstavce"/>
        <w:numPr>
          <w:ilvl w:val="0"/>
          <w:numId w:val="101"/>
        </w:numPr>
        <w:tabs>
          <w:tab w:val="clear" w:pos="425"/>
        </w:tabs>
      </w:pPr>
      <w:r w:rsidRPr="00B410ED">
        <w:t>Zahraniční účetní jednotkou z členského státu Evropské unie je zahraniční účetní jednotka ustavená podle právního řádu členského státu Evropské unie</w:t>
      </w:r>
      <w:r w:rsidR="00073CC0" w:rsidRPr="00B410ED">
        <w:t>.</w:t>
      </w:r>
    </w:p>
    <w:p w14:paraId="2045761D" w14:textId="6DB1B4EB" w:rsidR="00D7799E" w:rsidRPr="00B410ED" w:rsidRDefault="00D7799E" w:rsidP="006165C7">
      <w:pPr>
        <w:pStyle w:val="Textodstavce"/>
        <w:numPr>
          <w:ilvl w:val="0"/>
          <w:numId w:val="101"/>
        </w:numPr>
        <w:tabs>
          <w:tab w:val="clear" w:pos="425"/>
        </w:tabs>
      </w:pPr>
      <w:r w:rsidRPr="00B410ED">
        <w:t>Zahraniční účetní jednotkou ze třetího státu je zahraniční účetní jednotka ustavená podle právního řádu jiného státu než členského státu Evropské unie</w:t>
      </w:r>
      <w:r w:rsidR="00073CC0" w:rsidRPr="00B410ED">
        <w:t>.</w:t>
      </w:r>
    </w:p>
    <w:p w14:paraId="7C682284" w14:textId="3B38B30B" w:rsidR="00C82CF7" w:rsidRPr="00B410ED" w:rsidRDefault="00C82CF7" w:rsidP="001435DE">
      <w:pPr>
        <w:pStyle w:val="Paragraf"/>
        <w:widowControl w:val="0"/>
        <w:numPr>
          <w:ilvl w:val="0"/>
          <w:numId w:val="2"/>
        </w:numPr>
      </w:pPr>
      <w:r w:rsidRPr="00B410ED">
        <w:t xml:space="preserve">§ </w:t>
      </w:r>
      <w:r w:rsidR="000A5969" w:rsidRPr="00B410ED">
        <w:t>75</w:t>
      </w:r>
    </w:p>
    <w:p w14:paraId="495841C0" w14:textId="77777777" w:rsidR="00206828" w:rsidRPr="00B410ED" w:rsidRDefault="00C82CF7" w:rsidP="001435DE">
      <w:pPr>
        <w:pStyle w:val="Nadpisparagrafu"/>
      </w:pPr>
      <w:r w:rsidRPr="00B410ED">
        <w:t>Výjimka z povinnosti být účetní jednotkou</w:t>
      </w:r>
    </w:p>
    <w:p w14:paraId="3A78798C" w14:textId="410A75DC" w:rsidR="00C82CF7" w:rsidRPr="00B410ED" w:rsidRDefault="00C82CF7" w:rsidP="006165C7">
      <w:pPr>
        <w:pStyle w:val="Textodstavce"/>
        <w:numPr>
          <w:ilvl w:val="0"/>
          <w:numId w:val="103"/>
        </w:numPr>
      </w:pPr>
      <w:r w:rsidRPr="00B410ED">
        <w:t>Účetní jednotkou není v účetním období, ve kterém splní podmínky pro používání peněžního účetnictví, osoba, pokud je v jejím zakladatelském právním jednání, statutu, stanovách, nebo jiném způsobu jejího ustavení (dále jen „zakladatelské právní jednání“) uvedeno, že v takovém případě</w:t>
      </w:r>
    </w:p>
    <w:p w14:paraId="3ADBBA6A" w14:textId="77777777" w:rsidR="00C82CF7" w:rsidRPr="00B410ED" w:rsidRDefault="00C82CF7" w:rsidP="001435DE">
      <w:pPr>
        <w:pStyle w:val="Textpsmene"/>
        <w:numPr>
          <w:ilvl w:val="3"/>
          <w:numId w:val="2"/>
        </w:numPr>
        <w:tabs>
          <w:tab w:val="clear" w:pos="567"/>
          <w:tab w:val="num" w:pos="425"/>
        </w:tabs>
        <w:spacing w:before="0"/>
        <w:ind w:left="426"/>
      </w:pPr>
      <w:r w:rsidRPr="00B410ED">
        <w:t>není účetní jednotkou, nebo</w:t>
      </w:r>
    </w:p>
    <w:p w14:paraId="675499CC" w14:textId="77777777" w:rsidR="00206828" w:rsidRPr="00B410ED" w:rsidRDefault="00C82CF7" w:rsidP="001435DE">
      <w:pPr>
        <w:pStyle w:val="Textpsmene"/>
        <w:numPr>
          <w:ilvl w:val="3"/>
          <w:numId w:val="2"/>
        </w:numPr>
        <w:tabs>
          <w:tab w:val="clear" w:pos="567"/>
          <w:tab w:val="num" w:pos="425"/>
        </w:tabs>
        <w:spacing w:before="0"/>
        <w:ind w:left="426"/>
      </w:pPr>
      <w:r w:rsidRPr="00B410ED">
        <w:t>nemusí být účetní jednotkou, a do skončení účetního období rozhodne o tom, že účetní jednotkou není.</w:t>
      </w:r>
    </w:p>
    <w:p w14:paraId="4BBDB719" w14:textId="77777777" w:rsidR="00D84A45" w:rsidRPr="00B410ED" w:rsidRDefault="00C82CF7" w:rsidP="006165C7">
      <w:pPr>
        <w:pStyle w:val="Textodstavce"/>
        <w:numPr>
          <w:ilvl w:val="0"/>
          <w:numId w:val="103"/>
        </w:numPr>
      </w:pPr>
      <w:r w:rsidRPr="00B410ED">
        <w:t>Účetním obdobím podle odstavce 1 je</w:t>
      </w:r>
    </w:p>
    <w:p w14:paraId="33C51ABC" w14:textId="643120A1" w:rsidR="00C82CF7" w:rsidRPr="00B410ED" w:rsidRDefault="00C82CF7" w:rsidP="006165C7">
      <w:pPr>
        <w:pStyle w:val="Textpsmene"/>
        <w:numPr>
          <w:ilvl w:val="3"/>
          <w:numId w:val="102"/>
        </w:numPr>
        <w:tabs>
          <w:tab w:val="clear" w:pos="567"/>
        </w:tabs>
        <w:spacing w:before="0"/>
        <w:ind w:left="426"/>
      </w:pPr>
      <w:r w:rsidRPr="00B410ED">
        <w:t>období, které se shoduje s účetním obdobím osoby, dokud byla účetní jednotkou, nebo</w:t>
      </w:r>
    </w:p>
    <w:p w14:paraId="7AED92D7" w14:textId="77777777" w:rsidR="00D84A45" w:rsidRPr="00B410ED" w:rsidRDefault="00C82CF7" w:rsidP="001435DE">
      <w:pPr>
        <w:pStyle w:val="Textpsmene"/>
        <w:numPr>
          <w:ilvl w:val="3"/>
          <w:numId w:val="2"/>
        </w:numPr>
        <w:tabs>
          <w:tab w:val="clear" w:pos="567"/>
        </w:tabs>
        <w:spacing w:before="0"/>
        <w:ind w:left="426"/>
      </w:pPr>
      <w:r w:rsidRPr="00B410ED">
        <w:t>kalendářní rok v případě osoby, která nebyla účetní jednotkou.</w:t>
      </w:r>
    </w:p>
    <w:p w14:paraId="63B6206C" w14:textId="48262887" w:rsidR="007F65F2" w:rsidRPr="00B410ED" w:rsidRDefault="007F65F2" w:rsidP="006165C7">
      <w:pPr>
        <w:pStyle w:val="Textodstavce"/>
        <w:numPr>
          <w:ilvl w:val="0"/>
          <w:numId w:val="103"/>
        </w:numPr>
      </w:pPr>
      <w:r w:rsidRPr="00B410ED">
        <w:t>Osoba podle odstavce 1, která přestane být účetní jednotkou, se nadále považuje za účetní jednotku ve vztahu k právům a povinnostem souvisejícím s účetnictvím, které se vztahují k účetním obdobím, ve kterých byla účetní jednotkou.</w:t>
      </w:r>
    </w:p>
    <w:p w14:paraId="130F76AE" w14:textId="093974C8" w:rsidR="00C82CF7" w:rsidRPr="00B410ED" w:rsidRDefault="00C82CF7" w:rsidP="007436BB">
      <w:pPr>
        <w:pStyle w:val="Paragraf"/>
      </w:pPr>
      <w:r w:rsidRPr="00B410ED">
        <w:lastRenderedPageBreak/>
        <w:t xml:space="preserve">§ </w:t>
      </w:r>
      <w:r w:rsidR="000A5969" w:rsidRPr="00B410ED">
        <w:t>76</w:t>
      </w:r>
    </w:p>
    <w:p w14:paraId="589A2A3A" w14:textId="77777777" w:rsidR="00206828" w:rsidRPr="00B410ED" w:rsidRDefault="00C82CF7" w:rsidP="001435DE">
      <w:pPr>
        <w:pStyle w:val="Nadpisparagrafu"/>
      </w:pPr>
      <w:r w:rsidRPr="00B410ED">
        <w:t>Fyzická osoba jako účetní jednotka</w:t>
      </w:r>
    </w:p>
    <w:p w14:paraId="5CD694F4" w14:textId="77777777" w:rsidR="00206828" w:rsidRPr="00B410ED" w:rsidRDefault="00C82CF7" w:rsidP="006165C7">
      <w:pPr>
        <w:pStyle w:val="Textodstavce"/>
        <w:numPr>
          <w:ilvl w:val="0"/>
          <w:numId w:val="104"/>
        </w:numPr>
      </w:pPr>
      <w:r w:rsidRPr="00B410ED">
        <w:t xml:space="preserve">Účetní jednotkou je fyzická osoba, která </w:t>
      </w:r>
      <w:bookmarkStart w:id="17" w:name="_Hlk202591157"/>
      <w:r w:rsidR="00005BEC" w:rsidRPr="00B410ED">
        <w:t>vykonává činnost, ze které jí plynou příjmy ze samostatné činnosti nebo příjmy z nájmu podle zákona upravujícího daně z</w:t>
      </w:r>
      <w:r w:rsidR="00CC1459" w:rsidRPr="00B410ED">
        <w:t> </w:t>
      </w:r>
      <w:r w:rsidR="00005BEC" w:rsidRPr="00B410ED">
        <w:t>příjmů</w:t>
      </w:r>
      <w:bookmarkEnd w:id="17"/>
      <w:r w:rsidR="00CC1459" w:rsidRPr="00B410ED">
        <w:t>,</w:t>
      </w:r>
      <w:r w:rsidRPr="00B410ED">
        <w:t xml:space="preserve"> a rozhodne se být účetní jednotkou.</w:t>
      </w:r>
    </w:p>
    <w:p w14:paraId="04FA26F9" w14:textId="77777777" w:rsidR="00D84A45" w:rsidRPr="00B410ED" w:rsidRDefault="00C82CF7" w:rsidP="006165C7">
      <w:pPr>
        <w:pStyle w:val="Textodstavce"/>
        <w:numPr>
          <w:ilvl w:val="0"/>
          <w:numId w:val="104"/>
        </w:numPr>
      </w:pPr>
      <w:r w:rsidRPr="00B410ED">
        <w:t>Fyzická osoba se stává účetní jednotkou</w:t>
      </w:r>
    </w:p>
    <w:p w14:paraId="037977E8" w14:textId="07272D1B" w:rsidR="00C82CF7" w:rsidRPr="00B410ED" w:rsidRDefault="00C82CF7" w:rsidP="001435DE">
      <w:pPr>
        <w:pStyle w:val="Textpsmene"/>
        <w:numPr>
          <w:ilvl w:val="3"/>
          <w:numId w:val="2"/>
        </w:numPr>
        <w:tabs>
          <w:tab w:val="clear" w:pos="567"/>
        </w:tabs>
        <w:spacing w:before="0"/>
        <w:ind w:left="426"/>
      </w:pPr>
      <w:r w:rsidRPr="00B410ED">
        <w:t xml:space="preserve">ode dne zahájení </w:t>
      </w:r>
      <w:r w:rsidR="00005BEC" w:rsidRPr="00B410ED">
        <w:t>činnosti</w:t>
      </w:r>
      <w:r w:rsidRPr="00B410ED">
        <w:t>, pokud se tak rozhodne nejpozději ke dni zahájení t</w:t>
      </w:r>
      <w:r w:rsidR="00CC1459" w:rsidRPr="00B410ED">
        <w:t>é</w:t>
      </w:r>
      <w:r w:rsidR="00412436" w:rsidRPr="00B410ED">
        <w:t xml:space="preserve">to </w:t>
      </w:r>
      <w:r w:rsidRPr="00B410ED">
        <w:t>činnost</w:t>
      </w:r>
      <w:r w:rsidR="00CC1459" w:rsidRPr="00B410ED">
        <w:t>i</w:t>
      </w:r>
      <w:r w:rsidRPr="00B410ED">
        <w:t>,</w:t>
      </w:r>
    </w:p>
    <w:p w14:paraId="5B7F95C2" w14:textId="77777777" w:rsidR="00D84A45" w:rsidRPr="00B410ED" w:rsidRDefault="00C82CF7" w:rsidP="001435DE">
      <w:pPr>
        <w:pStyle w:val="Textpsmene"/>
        <w:widowControl w:val="0"/>
        <w:numPr>
          <w:ilvl w:val="3"/>
          <w:numId w:val="2"/>
        </w:numPr>
        <w:tabs>
          <w:tab w:val="clear" w:pos="567"/>
        </w:tabs>
        <w:spacing w:before="0"/>
        <w:ind w:left="426"/>
      </w:pPr>
      <w:r w:rsidRPr="00B410ED">
        <w:t>od rozhodného dne převodu jmění na společníka, pokud se tak rozhodne nejpozději k tomuto rozhodnému dni, nebo</w:t>
      </w:r>
    </w:p>
    <w:p w14:paraId="0EAC696D" w14:textId="0BB5E0D9" w:rsidR="00206828" w:rsidRPr="00B410ED" w:rsidRDefault="00C82CF7" w:rsidP="001435DE">
      <w:pPr>
        <w:pStyle w:val="Textpsmene"/>
        <w:widowControl w:val="0"/>
        <w:numPr>
          <w:ilvl w:val="3"/>
          <w:numId w:val="2"/>
        </w:numPr>
        <w:tabs>
          <w:tab w:val="clear" w:pos="567"/>
        </w:tabs>
        <w:spacing w:before="0"/>
        <w:ind w:left="426"/>
      </w:pPr>
      <w:r w:rsidRPr="00B410ED">
        <w:t>od prvního dne účetního období, od kterého se rozhodne být účetní jednotkou.</w:t>
      </w:r>
    </w:p>
    <w:p w14:paraId="2ED52F52" w14:textId="2F1D35F9" w:rsidR="00C82CF7" w:rsidRPr="00B410ED" w:rsidRDefault="00C82CF7" w:rsidP="006165C7">
      <w:pPr>
        <w:pStyle w:val="Textodstavce"/>
        <w:numPr>
          <w:ilvl w:val="0"/>
          <w:numId w:val="104"/>
        </w:numPr>
      </w:pPr>
      <w:r w:rsidRPr="00B410ED">
        <w:t>Fyzická osoba přestává být účetní jednotkou po</w:t>
      </w:r>
    </w:p>
    <w:p w14:paraId="690C659E" w14:textId="77777777" w:rsidR="00D84A45" w:rsidRPr="00B410ED" w:rsidRDefault="00C82CF7" w:rsidP="006165C7">
      <w:pPr>
        <w:pStyle w:val="Textpsmene"/>
        <w:widowControl w:val="0"/>
        <w:numPr>
          <w:ilvl w:val="3"/>
          <w:numId w:val="105"/>
        </w:numPr>
        <w:tabs>
          <w:tab w:val="clear" w:pos="567"/>
        </w:tabs>
        <w:spacing w:before="0"/>
        <w:ind w:left="426"/>
      </w:pPr>
      <w:r w:rsidRPr="00B410ED">
        <w:t xml:space="preserve">dni ukončení </w:t>
      </w:r>
      <w:r w:rsidR="00005BEC" w:rsidRPr="00B410ED">
        <w:t>činnosti</w:t>
      </w:r>
      <w:r w:rsidRPr="00B410ED">
        <w:t>, nebo</w:t>
      </w:r>
    </w:p>
    <w:p w14:paraId="6B3F9047" w14:textId="48A124C5" w:rsidR="00206828" w:rsidRPr="00B410ED" w:rsidRDefault="00C82CF7" w:rsidP="001435DE">
      <w:pPr>
        <w:pStyle w:val="Textpsmene"/>
        <w:widowControl w:val="0"/>
        <w:numPr>
          <w:ilvl w:val="3"/>
          <w:numId w:val="2"/>
        </w:numPr>
        <w:tabs>
          <w:tab w:val="clear" w:pos="567"/>
        </w:tabs>
        <w:spacing w:before="0"/>
        <w:ind w:left="426"/>
      </w:pPr>
      <w:r w:rsidRPr="00B410ED">
        <w:t>posledním dni účetního období, do kterého se rozhodne být účetní jednotkou.</w:t>
      </w:r>
    </w:p>
    <w:p w14:paraId="040E7399" w14:textId="77777777" w:rsidR="00206828" w:rsidRPr="00B410ED" w:rsidRDefault="00C82CF7" w:rsidP="006165C7">
      <w:pPr>
        <w:pStyle w:val="Textodstavce"/>
        <w:numPr>
          <w:ilvl w:val="0"/>
          <w:numId w:val="104"/>
        </w:numPr>
      </w:pPr>
      <w:r w:rsidRPr="00B410ED">
        <w:t>Vykonává-li fyzická osoba více činností, zvolí, ve vztahu ke kterým z těchto činností je účetní jednotkou</w:t>
      </w:r>
      <w:r w:rsidR="00412436" w:rsidRPr="00B410ED">
        <w:t xml:space="preserve">; pro tyto účely se </w:t>
      </w:r>
      <w:r w:rsidR="00005BEC" w:rsidRPr="00B410ED">
        <w:t>činnost, ze které plynou příjmy z</w:t>
      </w:r>
      <w:r w:rsidR="00CC1459" w:rsidRPr="00B410ED">
        <w:t> </w:t>
      </w:r>
      <w:r w:rsidR="00005BEC" w:rsidRPr="00B410ED">
        <w:t>nájmu</w:t>
      </w:r>
      <w:r w:rsidR="00823DBF" w:rsidRPr="00B410ED">
        <w:t xml:space="preserve"> podle zákona upravujícího daně z příjmů,</w:t>
      </w:r>
      <w:r w:rsidR="00005BEC" w:rsidRPr="00B410ED">
        <w:t xml:space="preserve"> </w:t>
      </w:r>
      <w:r w:rsidR="00412436" w:rsidRPr="00B410ED">
        <w:t>považuje za jednu činnost</w:t>
      </w:r>
      <w:r w:rsidRPr="00B410ED">
        <w:t>. Odstavce 2 a 3 se použijí obdobně.</w:t>
      </w:r>
    </w:p>
    <w:p w14:paraId="494F0028" w14:textId="008EDF05" w:rsidR="007F65F2" w:rsidRPr="00B410ED" w:rsidRDefault="007F65F2" w:rsidP="006165C7">
      <w:pPr>
        <w:pStyle w:val="Textodstavce"/>
        <w:numPr>
          <w:ilvl w:val="0"/>
          <w:numId w:val="104"/>
        </w:numPr>
      </w:pPr>
      <w:r w:rsidRPr="00B410ED">
        <w:t>Fyzická osoba, která přestane být účetní jednotkou, se nadále považuje za účetní jednotku ve vztahu k právům a povinnostem souvisejícím s účetnictvím, které se vztahují k účetním obdobím, ve kterých byla účetní jednotkou.</w:t>
      </w:r>
    </w:p>
    <w:p w14:paraId="76966FB4" w14:textId="7C41D094" w:rsidR="00C82CF7" w:rsidRPr="00B410ED" w:rsidRDefault="00C82CF7" w:rsidP="007436BB">
      <w:pPr>
        <w:pStyle w:val="Paragraf"/>
      </w:pPr>
      <w:r w:rsidRPr="00B410ED">
        <w:t xml:space="preserve">§ </w:t>
      </w:r>
      <w:r w:rsidR="000A5969" w:rsidRPr="00B410ED">
        <w:t>77</w:t>
      </w:r>
    </w:p>
    <w:p w14:paraId="044843E8" w14:textId="77777777" w:rsidR="00C82CF7" w:rsidRPr="00B410ED" w:rsidRDefault="00C82CF7" w:rsidP="001435DE">
      <w:pPr>
        <w:pStyle w:val="Nadpisparagrafu"/>
        <w:widowControl w:val="0"/>
      </w:pPr>
      <w:r w:rsidRPr="00B410ED">
        <w:t>Zánik účetní jednotky</w:t>
      </w:r>
    </w:p>
    <w:p w14:paraId="6361C3F7" w14:textId="77777777" w:rsidR="00C82CF7" w:rsidRPr="00B410ED" w:rsidRDefault="00C82CF7" w:rsidP="00DB0DA0">
      <w:pPr>
        <w:pStyle w:val="Textparagrafu"/>
      </w:pPr>
      <w:r w:rsidRPr="00B410ED">
        <w:t>Účetní jednotka přestává být účetní jednotkou dnem</w:t>
      </w:r>
    </w:p>
    <w:p w14:paraId="61CAD5A5" w14:textId="77777777" w:rsidR="00D84A45" w:rsidRPr="00B410ED" w:rsidRDefault="00C82CF7" w:rsidP="001435DE">
      <w:pPr>
        <w:pStyle w:val="Textpsmene"/>
        <w:widowControl w:val="0"/>
        <w:numPr>
          <w:ilvl w:val="3"/>
          <w:numId w:val="2"/>
        </w:numPr>
        <w:tabs>
          <w:tab w:val="clear" w:pos="567"/>
        </w:tabs>
        <w:spacing w:before="0"/>
        <w:ind w:left="426"/>
      </w:pPr>
      <w:r w:rsidRPr="00B410ED">
        <w:t xml:space="preserve">vyhotovení konečné zprávy o průběhu likvidace, pokud po tomto dni nenastaly </w:t>
      </w:r>
      <w:r w:rsidR="00B914FF" w:rsidRPr="00B410ED">
        <w:t xml:space="preserve">transakce nebo jiné události </w:t>
      </w:r>
      <w:r w:rsidRPr="00B410ED">
        <w:t>dopadající na finanční situaci, finanční výkonnost</w:t>
      </w:r>
      <w:r w:rsidRPr="00B410ED" w:rsidDel="004E6BF8">
        <w:t xml:space="preserve"> </w:t>
      </w:r>
      <w:r w:rsidRPr="00B410ED">
        <w:t>nebo jiné vykazované změny finanční situace,</w:t>
      </w:r>
    </w:p>
    <w:p w14:paraId="18678CF1" w14:textId="1BA34640" w:rsidR="00C82CF7" w:rsidRPr="00B410ED" w:rsidRDefault="00C82CF7" w:rsidP="001435DE">
      <w:pPr>
        <w:pStyle w:val="Textpsmene"/>
        <w:numPr>
          <w:ilvl w:val="3"/>
          <w:numId w:val="2"/>
        </w:numPr>
        <w:tabs>
          <w:tab w:val="clear" w:pos="567"/>
        </w:tabs>
        <w:spacing w:before="0"/>
        <w:ind w:left="426"/>
      </w:pPr>
      <w:r w:rsidRPr="00B410ED">
        <w:t>zrušení bez likvidace s výjimkou zrušení při přeměně, nebo</w:t>
      </w:r>
    </w:p>
    <w:p w14:paraId="5796B831" w14:textId="57C261DF" w:rsidR="00C82CF7" w:rsidRPr="00B410ED" w:rsidRDefault="00C82CF7" w:rsidP="001435DE">
      <w:pPr>
        <w:pStyle w:val="Textpsmene"/>
        <w:numPr>
          <w:ilvl w:val="3"/>
          <w:numId w:val="2"/>
        </w:numPr>
        <w:tabs>
          <w:tab w:val="clear" w:pos="567"/>
        </w:tabs>
        <w:spacing w:before="0"/>
        <w:ind w:left="426"/>
      </w:pPr>
      <w:r w:rsidRPr="00B410ED">
        <w:t>bezprostředně předcházejícím rozhodný den</w:t>
      </w:r>
      <w:r w:rsidR="00E518E4" w:rsidRPr="00B410ED">
        <w:t>, pokud při přeměně zaniká</w:t>
      </w:r>
      <w:r w:rsidRPr="00B410ED">
        <w:t>.</w:t>
      </w:r>
    </w:p>
    <w:p w14:paraId="6DDA9907" w14:textId="14E8D2D5" w:rsidR="00A9675D" w:rsidRPr="00B410ED" w:rsidRDefault="00A9675D" w:rsidP="001435DE">
      <w:pPr>
        <w:pStyle w:val="Hlava"/>
      </w:pPr>
      <w:r w:rsidRPr="00B410ED">
        <w:t xml:space="preserve">Hlava </w:t>
      </w:r>
      <w:r w:rsidR="0052321A" w:rsidRPr="00B410ED">
        <w:t>II</w:t>
      </w:r>
    </w:p>
    <w:p w14:paraId="762D9DB2" w14:textId="35CAF5A8" w:rsidR="00A9675D" w:rsidRPr="00B410ED" w:rsidRDefault="00A9675D" w:rsidP="001435DE">
      <w:pPr>
        <w:pStyle w:val="Nadpishlavy"/>
      </w:pPr>
      <w:r w:rsidRPr="00B410ED">
        <w:t>Právní nástupnictví</w:t>
      </w:r>
    </w:p>
    <w:p w14:paraId="6EF18F7B" w14:textId="03EBB940" w:rsidR="009E6927" w:rsidRPr="00B410ED" w:rsidRDefault="009E6927" w:rsidP="001435DE">
      <w:pPr>
        <w:pStyle w:val="Paragraf"/>
      </w:pPr>
      <w:r w:rsidRPr="00B410ED">
        <w:t xml:space="preserve">§ </w:t>
      </w:r>
      <w:r w:rsidR="000A5969" w:rsidRPr="00B410ED">
        <w:t>78</w:t>
      </w:r>
    </w:p>
    <w:p w14:paraId="6992F431" w14:textId="77777777" w:rsidR="00206828" w:rsidRPr="00B410ED" w:rsidRDefault="009E6927" w:rsidP="001435DE">
      <w:pPr>
        <w:pStyle w:val="Nadpisparagrafu"/>
      </w:pPr>
      <w:r w:rsidRPr="00B410ED">
        <w:t>Právní nástupnictví fyzické osoby</w:t>
      </w:r>
    </w:p>
    <w:p w14:paraId="035292B7" w14:textId="77777777" w:rsidR="00D84A45" w:rsidRPr="00B410ED" w:rsidRDefault="009E6927" w:rsidP="006165C7">
      <w:pPr>
        <w:pStyle w:val="Textodstavce"/>
        <w:numPr>
          <w:ilvl w:val="0"/>
          <w:numId w:val="106"/>
        </w:numPr>
      </w:pPr>
      <w:r w:rsidRPr="00B410ED">
        <w:rPr>
          <w:rStyle w:val="TextodstavceChar"/>
        </w:rPr>
        <w:t>Fyzická osoba, která je účetní jednotkou, se v případě smrti považuje za účetní jednotku do dne bezprostředně předcházejícího den skončení řízení o pozůstalosti. Práva a povinnosti zůstavitele jako účetní jednotky</w:t>
      </w:r>
    </w:p>
    <w:p w14:paraId="7FD51E9A" w14:textId="3D731753" w:rsidR="009E6927" w:rsidRPr="00B410ED" w:rsidRDefault="009E6927" w:rsidP="001435DE">
      <w:pPr>
        <w:pStyle w:val="Textpsmene"/>
        <w:numPr>
          <w:ilvl w:val="3"/>
          <w:numId w:val="8"/>
        </w:numPr>
        <w:tabs>
          <w:tab w:val="clear" w:pos="567"/>
        </w:tabs>
        <w:spacing w:before="0"/>
        <w:ind w:left="426"/>
      </w:pPr>
      <w:r w:rsidRPr="00B410ED">
        <w:t>plní osoba spravující pozůstalost, a to svým jménem na účet pozůstalosti, a</w:t>
      </w:r>
    </w:p>
    <w:p w14:paraId="6251C333" w14:textId="77777777" w:rsidR="00206828" w:rsidRPr="00B410ED" w:rsidRDefault="009E6927" w:rsidP="001435DE">
      <w:pPr>
        <w:pStyle w:val="Textpsmene"/>
        <w:numPr>
          <w:ilvl w:val="3"/>
          <w:numId w:val="8"/>
        </w:numPr>
        <w:tabs>
          <w:tab w:val="clear" w:pos="567"/>
        </w:tabs>
        <w:spacing w:before="0"/>
        <w:ind w:left="426"/>
      </w:pPr>
      <w:r w:rsidRPr="00B410ED">
        <w:t>přecházejí na jeho dědice rozhodnutím soudu o dědictví.</w:t>
      </w:r>
    </w:p>
    <w:p w14:paraId="69ECB0FB" w14:textId="77777777" w:rsidR="00D84A45" w:rsidRPr="00B410ED" w:rsidRDefault="009E6927" w:rsidP="006165C7">
      <w:pPr>
        <w:pStyle w:val="Textodstavce"/>
        <w:numPr>
          <w:ilvl w:val="0"/>
          <w:numId w:val="106"/>
        </w:numPr>
      </w:pPr>
      <w:r w:rsidRPr="00B410ED">
        <w:t>Pro účely účetnictví se na skutečnosti hledí tak, jako by zůstavitel žil do dne bezprostředně předcházejícího den skončení řízení o pozůstalosti.</w:t>
      </w:r>
    </w:p>
    <w:p w14:paraId="73F4831E" w14:textId="052E8CEB" w:rsidR="009E6927" w:rsidRPr="00B410ED" w:rsidRDefault="009E6927" w:rsidP="001435DE">
      <w:pPr>
        <w:pStyle w:val="Paragraf"/>
      </w:pPr>
      <w:r w:rsidRPr="00B410ED">
        <w:lastRenderedPageBreak/>
        <w:t xml:space="preserve">§ </w:t>
      </w:r>
      <w:r w:rsidR="000A5969" w:rsidRPr="00B410ED">
        <w:t>79</w:t>
      </w:r>
    </w:p>
    <w:p w14:paraId="38146654" w14:textId="77777777" w:rsidR="00D84A45" w:rsidRPr="00B410ED" w:rsidRDefault="009E6927" w:rsidP="001435DE">
      <w:pPr>
        <w:pStyle w:val="Nadpisparagrafu"/>
      </w:pPr>
      <w:r w:rsidRPr="00B410ED">
        <w:t>Přeměna účetní jednotky</w:t>
      </w:r>
    </w:p>
    <w:p w14:paraId="69A68D9C" w14:textId="77777777" w:rsidR="00D84A45" w:rsidRPr="00B410ED" w:rsidRDefault="009E6927" w:rsidP="006165C7">
      <w:pPr>
        <w:pStyle w:val="Textodstavce"/>
        <w:numPr>
          <w:ilvl w:val="0"/>
          <w:numId w:val="107"/>
        </w:numPr>
      </w:pPr>
      <w:r w:rsidRPr="00B410ED">
        <w:t>Od rozhodného dne se aktiva, dluhy, výnosy, náklady a jiné změny finanční situace účetní jednotky nebo zahraniční účetní jednotky zúčastněné na přeměně pro účely účetnictví považují v rozsahu přeměny za aktiva, dluhy, výnosy, náklady a jiné změny finanční situace</w:t>
      </w:r>
      <w:r w:rsidRPr="00B410ED" w:rsidDel="009D74FC">
        <w:t xml:space="preserve"> </w:t>
      </w:r>
      <w:r w:rsidRPr="00B410ED">
        <w:t>nástupnické účetní jednotky.</w:t>
      </w:r>
    </w:p>
    <w:p w14:paraId="6C50AEC5" w14:textId="01A6736B" w:rsidR="009E6927" w:rsidRPr="00B410ED" w:rsidRDefault="009E6927" w:rsidP="006165C7">
      <w:pPr>
        <w:pStyle w:val="Textodstavce"/>
        <w:numPr>
          <w:ilvl w:val="0"/>
          <w:numId w:val="107"/>
        </w:numPr>
      </w:pPr>
      <w:r w:rsidRPr="00B410ED">
        <w:t>Rozhodným dnem nemůže být den</w:t>
      </w:r>
    </w:p>
    <w:p w14:paraId="6E4D9E3F" w14:textId="2169F8EB" w:rsidR="009E6927" w:rsidRPr="00B410ED" w:rsidRDefault="009E6927" w:rsidP="001435DE">
      <w:pPr>
        <w:pStyle w:val="Textpsmene"/>
        <w:spacing w:before="0"/>
        <w:ind w:left="426"/>
      </w:pPr>
      <w:r w:rsidRPr="00B410ED">
        <w:t>předcházející první den účetního období, ve kterém se vyhotovuje projekt přeměny,</w:t>
      </w:r>
    </w:p>
    <w:p w14:paraId="5BD714E9" w14:textId="04B5E1CF" w:rsidR="00121302" w:rsidRPr="00B410ED" w:rsidRDefault="00121302" w:rsidP="001435DE">
      <w:pPr>
        <w:pStyle w:val="Textpsmene"/>
        <w:spacing w:before="0"/>
        <w:ind w:left="426"/>
      </w:pPr>
      <w:r w:rsidRPr="00B410ED">
        <w:t>předcházející rozhodn</w:t>
      </w:r>
      <w:r w:rsidR="0097184B" w:rsidRPr="00B410ED">
        <w:t>ý</w:t>
      </w:r>
      <w:r w:rsidRPr="00B410ED">
        <w:t xml:space="preserve"> d</w:t>
      </w:r>
      <w:r w:rsidR="0097184B" w:rsidRPr="00B410ED">
        <w:t>e</w:t>
      </w:r>
      <w:r w:rsidRPr="00B410ED">
        <w:t>n jiné přeměny</w:t>
      </w:r>
      <w:r w:rsidR="00761BE8" w:rsidRPr="00B410ED">
        <w:t xml:space="preserve">, jejíž </w:t>
      </w:r>
      <w:r w:rsidRPr="00B410ED">
        <w:t>právní účink</w:t>
      </w:r>
      <w:r w:rsidR="00761BE8" w:rsidRPr="00B410ED">
        <w:t>y již nastaly</w:t>
      </w:r>
      <w:r w:rsidRPr="00B410ED">
        <w:t>,</w:t>
      </w:r>
    </w:p>
    <w:p w14:paraId="40219E97" w14:textId="75D086FA" w:rsidR="00C34FC7" w:rsidRPr="00B410ED" w:rsidRDefault="00C34FC7" w:rsidP="001435DE">
      <w:pPr>
        <w:pStyle w:val="Textpsmene"/>
        <w:spacing w:before="0"/>
        <w:ind w:left="426"/>
      </w:pPr>
      <w:r w:rsidRPr="00B410ED">
        <w:t>předcházející den, kdy se zúčastněné účetní jednotky z téže skupiny staly účetními jednotkami z téže skupiny,</w:t>
      </w:r>
    </w:p>
    <w:p w14:paraId="0D1C5294" w14:textId="1DB615CB" w:rsidR="009E6927" w:rsidRPr="00B410ED" w:rsidRDefault="009E6927" w:rsidP="001435DE">
      <w:pPr>
        <w:pStyle w:val="Textpsmene"/>
        <w:spacing w:before="0"/>
        <w:ind w:left="426"/>
      </w:pPr>
      <w:r w:rsidRPr="00B410ED">
        <w:t>předcházející den vzniku zúčastněné účetní jednotky nebo zahraniční účetní jednotky, nebo</w:t>
      </w:r>
    </w:p>
    <w:p w14:paraId="1419AE3A" w14:textId="77777777" w:rsidR="00206828" w:rsidRPr="00B410ED" w:rsidRDefault="009E6927" w:rsidP="001435DE">
      <w:pPr>
        <w:pStyle w:val="Textpsmene"/>
        <w:spacing w:before="0"/>
        <w:ind w:left="426"/>
      </w:pPr>
      <w:r w:rsidRPr="00B410ED">
        <w:t>následující po dni, ve kterém nastávají právní účinky přeměny.</w:t>
      </w:r>
    </w:p>
    <w:p w14:paraId="78A0193C" w14:textId="77777777" w:rsidR="00D84A45" w:rsidRPr="00B410ED" w:rsidRDefault="00A20AA2" w:rsidP="006165C7">
      <w:pPr>
        <w:pStyle w:val="Textodstavce"/>
        <w:numPr>
          <w:ilvl w:val="0"/>
          <w:numId w:val="107"/>
        </w:numPr>
      </w:pPr>
      <w:r w:rsidRPr="00B410ED">
        <w:t>Za účetní jednotky z téže skupiny se pro účely přeměny</w:t>
      </w:r>
      <w:r w:rsidR="00613AD4" w:rsidRPr="00B410ED">
        <w:t xml:space="preserve">, </w:t>
      </w:r>
      <w:r w:rsidR="006B0287" w:rsidRPr="00B410ED">
        <w:t>vkladu</w:t>
      </w:r>
      <w:r w:rsidR="00613AD4" w:rsidRPr="00B410ED">
        <w:t xml:space="preserve"> a rozděl</w:t>
      </w:r>
      <w:r w:rsidR="007D235C" w:rsidRPr="00B410ED">
        <w:t>ování</w:t>
      </w:r>
      <w:r w:rsidR="00613AD4" w:rsidRPr="00B410ED">
        <w:t xml:space="preserve"> vlastního kapitálu</w:t>
      </w:r>
      <w:r w:rsidR="006B0287" w:rsidRPr="00B410ED">
        <w:t xml:space="preserve"> </w:t>
      </w:r>
      <w:r w:rsidRPr="00B410ED">
        <w:t>považují také</w:t>
      </w:r>
    </w:p>
    <w:p w14:paraId="321D607E" w14:textId="35938D4A" w:rsidR="00EF7109" w:rsidRPr="00B410ED" w:rsidRDefault="00EF7109" w:rsidP="006165C7">
      <w:pPr>
        <w:pStyle w:val="Textpsmene"/>
        <w:numPr>
          <w:ilvl w:val="3"/>
          <w:numId w:val="253"/>
        </w:numPr>
        <w:tabs>
          <w:tab w:val="clear" w:pos="567"/>
        </w:tabs>
        <w:spacing w:before="0"/>
        <w:ind w:left="426"/>
      </w:pPr>
      <w:r w:rsidRPr="00B410ED">
        <w:t>zahraniční účetní jednotka a účetní jednotk</w:t>
      </w:r>
      <w:r w:rsidR="00E801C0" w:rsidRPr="00B410ED">
        <w:t>a</w:t>
      </w:r>
      <w:r w:rsidRPr="00B410ED">
        <w:t xml:space="preserve"> nebo zahraniční účetní jednotk</w:t>
      </w:r>
      <w:r w:rsidR="00E801C0" w:rsidRPr="00B410ED">
        <w:t>a</w:t>
      </w:r>
      <w:r w:rsidRPr="00B410ED">
        <w:t>, kter</w:t>
      </w:r>
      <w:r w:rsidR="000F0650" w:rsidRPr="00B410ED">
        <w:t>é</w:t>
      </w:r>
      <w:r w:rsidRPr="00B410ED">
        <w:t xml:space="preserve"> sama přímo nebo nepřímo ovládá</w:t>
      </w:r>
      <w:r w:rsidR="006165BE" w:rsidRPr="00B410ED">
        <w:t>,</w:t>
      </w:r>
      <w:r w:rsidR="00E801C0" w:rsidRPr="00B410ED">
        <w:t xml:space="preserve"> a</w:t>
      </w:r>
    </w:p>
    <w:p w14:paraId="2E75BD7F" w14:textId="77777777" w:rsidR="00206828" w:rsidRPr="00B410ED" w:rsidRDefault="00A20AA2" w:rsidP="006165C7">
      <w:pPr>
        <w:pStyle w:val="Textpsmene"/>
        <w:numPr>
          <w:ilvl w:val="3"/>
          <w:numId w:val="253"/>
        </w:numPr>
        <w:tabs>
          <w:tab w:val="clear" w:pos="567"/>
        </w:tabs>
        <w:spacing w:before="0"/>
        <w:ind w:left="426"/>
      </w:pPr>
      <w:r w:rsidRPr="00B410ED">
        <w:t>účetní jednotk</w:t>
      </w:r>
      <w:r w:rsidR="000F0650" w:rsidRPr="00B410ED">
        <w:t>y</w:t>
      </w:r>
      <w:r w:rsidRPr="00B410ED">
        <w:t xml:space="preserve"> nebo zahraniční účetní jednotk</w:t>
      </w:r>
      <w:r w:rsidR="000F0650" w:rsidRPr="00B410ED">
        <w:t>y</w:t>
      </w:r>
      <w:r w:rsidRPr="00B410ED">
        <w:t xml:space="preserve">, </w:t>
      </w:r>
      <w:r w:rsidR="00F85BF7" w:rsidRPr="00B410ED">
        <w:t>které sama přímo nebo nepřímo ovládá stejná osoba</w:t>
      </w:r>
      <w:r w:rsidR="00DF508F" w:rsidRPr="00B410ED">
        <w:t xml:space="preserve"> nebo jiná entita</w:t>
      </w:r>
      <w:r w:rsidRPr="00B410ED">
        <w:t>.</w:t>
      </w:r>
      <w:r w:rsidR="00DD4E83" w:rsidRPr="00B410ED">
        <w:t xml:space="preserve"> </w:t>
      </w:r>
    </w:p>
    <w:p w14:paraId="1BE521F6" w14:textId="77777777" w:rsidR="00206828" w:rsidRPr="00B410ED" w:rsidRDefault="009E6927" w:rsidP="006165C7">
      <w:pPr>
        <w:pStyle w:val="Textodstavce"/>
        <w:numPr>
          <w:ilvl w:val="0"/>
          <w:numId w:val="107"/>
        </w:numPr>
      </w:pPr>
      <w:r w:rsidRPr="00B410ED">
        <w:t>Rozhodným dnem přeměny, při které alespoň jedna nástupnická nebo zúčastněná osoba nebo jiná entita není účetní jednotkou ani zahraniční účetní jednotk</w:t>
      </w:r>
      <w:r w:rsidR="00ED1247" w:rsidRPr="00B410ED">
        <w:t>ou</w:t>
      </w:r>
      <w:r w:rsidRPr="00B410ED">
        <w:t>, je den, ve kterém nastávají právní účinky přeměny.</w:t>
      </w:r>
    </w:p>
    <w:p w14:paraId="063CEFDF" w14:textId="77777777" w:rsidR="00206828" w:rsidRPr="00B410ED" w:rsidRDefault="009E6927" w:rsidP="006165C7">
      <w:pPr>
        <w:pStyle w:val="Textodstavce"/>
        <w:numPr>
          <w:ilvl w:val="0"/>
          <w:numId w:val="107"/>
        </w:numPr>
      </w:pPr>
      <w:r w:rsidRPr="00B410ED">
        <w:t xml:space="preserve">Je-li rozhodný den určen v rozporu s odstavcem 2 písm. </w:t>
      </w:r>
      <w:r w:rsidR="00B9768D" w:rsidRPr="00B410ED">
        <w:t>e</w:t>
      </w:r>
      <w:r w:rsidRPr="00B410ED">
        <w:t>), za rozhodný den se považuje den, ve kterém nastávají právní účinky přeměny.</w:t>
      </w:r>
    </w:p>
    <w:p w14:paraId="046ACBE8" w14:textId="405489F2" w:rsidR="009E6927" w:rsidRPr="00B410ED" w:rsidRDefault="009E6927" w:rsidP="006165C7">
      <w:pPr>
        <w:pStyle w:val="Textodstavce"/>
        <w:numPr>
          <w:ilvl w:val="0"/>
          <w:numId w:val="107"/>
        </w:numPr>
      </w:pPr>
      <w:r w:rsidRPr="00B410ED">
        <w:t>Nástupnická účetní jednotka vzniklá při přeměně se za účetní jednotku považuje od rozhodného dne. Její práva a povinnosti jako účetní jednotky plní do dne předcházejícího den, ve kterém nastanou právní účinky přeměny, její právní předchůdce.</w:t>
      </w:r>
    </w:p>
    <w:p w14:paraId="10054436" w14:textId="7463223C" w:rsidR="00A9675D" w:rsidRPr="00B410ED" w:rsidRDefault="00A9675D" w:rsidP="001435DE">
      <w:pPr>
        <w:pStyle w:val="Hlava"/>
      </w:pPr>
      <w:r w:rsidRPr="00B410ED">
        <w:t xml:space="preserve">Hlava </w:t>
      </w:r>
      <w:r w:rsidR="0052321A" w:rsidRPr="00B410ED">
        <w:t>III</w:t>
      </w:r>
    </w:p>
    <w:p w14:paraId="3516823E" w14:textId="1EDA3B64" w:rsidR="00A9675D" w:rsidRPr="00B410ED" w:rsidRDefault="00A9675D" w:rsidP="001435DE">
      <w:pPr>
        <w:pStyle w:val="Nadpishlavy"/>
      </w:pPr>
      <w:r w:rsidRPr="00B410ED">
        <w:t>Převod práv a povinností v oblasti účetnictví</w:t>
      </w:r>
    </w:p>
    <w:p w14:paraId="64A37912" w14:textId="65E0BD7B" w:rsidR="009E6927" w:rsidRPr="00B410ED" w:rsidRDefault="009E6927" w:rsidP="001435DE">
      <w:pPr>
        <w:pStyle w:val="Paragraf"/>
      </w:pPr>
      <w:r w:rsidRPr="00B410ED">
        <w:t xml:space="preserve">§ </w:t>
      </w:r>
      <w:r w:rsidR="000A5969" w:rsidRPr="00B410ED">
        <w:t>80</w:t>
      </w:r>
    </w:p>
    <w:p w14:paraId="6E6886C5" w14:textId="77777777" w:rsidR="009E6927" w:rsidRPr="00B410ED" w:rsidRDefault="009E6927" w:rsidP="001435DE">
      <w:pPr>
        <w:pStyle w:val="Nadpisparagrafu"/>
      </w:pPr>
      <w:r w:rsidRPr="00B410ED">
        <w:t>Zákaz převodu práv a povinností účetní jednotky</w:t>
      </w:r>
    </w:p>
    <w:p w14:paraId="43E6E455" w14:textId="77777777" w:rsidR="00D84A45" w:rsidRPr="00B410ED" w:rsidRDefault="009E6927" w:rsidP="00DB0DA0">
      <w:pPr>
        <w:pStyle w:val="Textparagrafu"/>
      </w:pPr>
      <w:r w:rsidRPr="00B410ED">
        <w:t>Práva a povinnosti účetní jednotky v oblasti účetnictví nelze převést na jiného.</w:t>
      </w:r>
    </w:p>
    <w:p w14:paraId="1D938750" w14:textId="79D1F4AB" w:rsidR="009E6927" w:rsidRPr="00B410ED" w:rsidRDefault="009E6927" w:rsidP="001435DE">
      <w:pPr>
        <w:pStyle w:val="Paragraf"/>
      </w:pPr>
      <w:r w:rsidRPr="00B410ED">
        <w:t xml:space="preserve">§ </w:t>
      </w:r>
      <w:r w:rsidR="000A5969" w:rsidRPr="00B410ED">
        <w:t>81</w:t>
      </w:r>
    </w:p>
    <w:p w14:paraId="042C7647" w14:textId="77777777" w:rsidR="00206828" w:rsidRPr="00B410ED" w:rsidRDefault="009E6927" w:rsidP="001435DE">
      <w:pPr>
        <w:pStyle w:val="Nadpisparagrafu"/>
      </w:pPr>
      <w:r w:rsidRPr="00B410ED">
        <w:t>Převod práv a povinností účetní jednotky veřejného sektoru</w:t>
      </w:r>
    </w:p>
    <w:p w14:paraId="7E1D5C3C" w14:textId="6ACAE127" w:rsidR="009E6927" w:rsidRPr="00B410ED" w:rsidRDefault="009E6927" w:rsidP="006165C7">
      <w:pPr>
        <w:pStyle w:val="Textodstavce"/>
        <w:numPr>
          <w:ilvl w:val="0"/>
          <w:numId w:val="108"/>
        </w:numPr>
      </w:pPr>
      <w:r w:rsidRPr="00B410ED">
        <w:t>Práva a povinnosti účetní jednotky veřejného sektoru v oblasti účetnictví lze převést smlouvou o převzetí účetnictví</w:t>
      </w:r>
      <w:r w:rsidR="004B37D9" w:rsidRPr="00B410ED">
        <w:t xml:space="preserve"> na jinou účetní jednotku</w:t>
      </w:r>
      <w:r w:rsidRPr="00B410ED">
        <w:t>, převádí-li tato práva a povinnosti</w:t>
      </w:r>
    </w:p>
    <w:p w14:paraId="00C5001B" w14:textId="118B0D1B" w:rsidR="000A5BF1" w:rsidRPr="00B410ED" w:rsidRDefault="000A5BF1" w:rsidP="001435DE">
      <w:pPr>
        <w:pStyle w:val="Textpsmene"/>
        <w:tabs>
          <w:tab w:val="num" w:pos="709"/>
        </w:tabs>
        <w:spacing w:before="0"/>
      </w:pPr>
      <w:r w:rsidRPr="00B410ED">
        <w:t>příspěvková organizace</w:t>
      </w:r>
      <w:r w:rsidR="004B37D9" w:rsidRPr="00B410ED">
        <w:t xml:space="preserve"> nebo veřejná kulturní instituce</w:t>
      </w:r>
      <w:r w:rsidRPr="00B410ED">
        <w:t>, jej</w:t>
      </w:r>
      <w:r w:rsidR="004B37D9" w:rsidRPr="00B410ED">
        <w:t>ich</w:t>
      </w:r>
      <w:r w:rsidRPr="00B410ED">
        <w:t>ž zřizovatelem je organizační složka státu, na</w:t>
      </w:r>
    </w:p>
    <w:p w14:paraId="20A1B9D1" w14:textId="77777777" w:rsidR="000A5BF1" w:rsidRPr="00B410ED" w:rsidRDefault="000A5BF1" w:rsidP="001435DE">
      <w:pPr>
        <w:pStyle w:val="Textbodu"/>
        <w:tabs>
          <w:tab w:val="clear" w:pos="851"/>
          <w:tab w:val="num" w:pos="993"/>
        </w:tabs>
        <w:spacing w:before="0"/>
        <w:ind w:left="850" w:hanging="425"/>
      </w:pPr>
      <w:r w:rsidRPr="00B410ED">
        <w:t>svého zřizovatele,</w:t>
      </w:r>
    </w:p>
    <w:p w14:paraId="21D38C56" w14:textId="77777777" w:rsidR="00D84A45" w:rsidRPr="00B410ED" w:rsidRDefault="000A5BF1" w:rsidP="001435DE">
      <w:pPr>
        <w:pStyle w:val="Textbodu"/>
        <w:tabs>
          <w:tab w:val="clear" w:pos="851"/>
          <w:tab w:val="num" w:pos="993"/>
        </w:tabs>
        <w:spacing w:before="0"/>
        <w:ind w:left="850" w:hanging="425"/>
      </w:pPr>
      <w:r w:rsidRPr="00B410ED">
        <w:lastRenderedPageBreak/>
        <w:t>jinou organizační složku státu zařazenou ve stejné kapitole státního rozpočtu jako její zřizovatel,</w:t>
      </w:r>
    </w:p>
    <w:p w14:paraId="116F7BAD" w14:textId="0BD2675A" w:rsidR="000A5BF1" w:rsidRPr="00B410ED" w:rsidRDefault="000A5BF1" w:rsidP="001435DE">
      <w:pPr>
        <w:pStyle w:val="Textbodu"/>
        <w:tabs>
          <w:tab w:val="clear" w:pos="851"/>
          <w:tab w:val="num" w:pos="993"/>
        </w:tabs>
        <w:spacing w:before="0"/>
        <w:ind w:left="850" w:hanging="425"/>
      </w:pPr>
      <w:r w:rsidRPr="00B410ED">
        <w:t>jinou příspěvkovou organizaci zřizovanou stejným zřizovatelem,</w:t>
      </w:r>
      <w:r w:rsidR="004B37D9" w:rsidRPr="00B410ED">
        <w:t xml:space="preserve"> nebo</w:t>
      </w:r>
    </w:p>
    <w:p w14:paraId="32365B20" w14:textId="7AB706B6" w:rsidR="004B37D9" w:rsidRPr="00B410ED" w:rsidRDefault="004B37D9" w:rsidP="001435DE">
      <w:pPr>
        <w:pStyle w:val="Textbodu"/>
        <w:tabs>
          <w:tab w:val="clear" w:pos="851"/>
          <w:tab w:val="num" w:pos="993"/>
        </w:tabs>
        <w:spacing w:before="0"/>
        <w:ind w:left="850" w:hanging="425"/>
      </w:pPr>
      <w:r w:rsidRPr="00B410ED">
        <w:t>příspěvkovou organizaci, jejímž zřizovatelem je jiná organizační složka státu zařazená ve stejné kapitole státního rozpočtu</w:t>
      </w:r>
      <w:r w:rsidR="00FE2DF1" w:rsidRPr="00B410ED">
        <w:t xml:space="preserve"> jako její zřizovatel</w:t>
      </w:r>
      <w:r w:rsidRPr="00B410ED">
        <w:t>,</w:t>
      </w:r>
    </w:p>
    <w:p w14:paraId="5F9F766A" w14:textId="37C59111" w:rsidR="004B37D9" w:rsidRPr="00B410ED" w:rsidRDefault="004B37D9" w:rsidP="001435DE">
      <w:pPr>
        <w:pStyle w:val="Textpsmene"/>
        <w:tabs>
          <w:tab w:val="num" w:pos="709"/>
        </w:tabs>
        <w:spacing w:before="0"/>
      </w:pPr>
      <w:r w:rsidRPr="00B410ED">
        <w:t>příspěvková organizace nebo veřejná kulturní instituce, jejichž zřizovatelem je městská část hlavního města Praha, na</w:t>
      </w:r>
    </w:p>
    <w:p w14:paraId="315B0B26" w14:textId="5C9AE4ED" w:rsidR="004B37D9" w:rsidRPr="00B410ED" w:rsidRDefault="004B37D9" w:rsidP="006165C7">
      <w:pPr>
        <w:pStyle w:val="Textbodu"/>
        <w:numPr>
          <w:ilvl w:val="4"/>
          <w:numId w:val="357"/>
        </w:numPr>
        <w:spacing w:before="0"/>
      </w:pPr>
      <w:r w:rsidRPr="00B410ED">
        <w:t>příspěvkovou organizaci zřizovanou stejným zřizovatelem,</w:t>
      </w:r>
    </w:p>
    <w:p w14:paraId="3D4D4ABD" w14:textId="3636A810" w:rsidR="004B37D9" w:rsidRPr="00B410ED" w:rsidRDefault="004B37D9" w:rsidP="006165C7">
      <w:pPr>
        <w:pStyle w:val="Textbodu"/>
        <w:numPr>
          <w:ilvl w:val="4"/>
          <w:numId w:val="357"/>
        </w:numPr>
        <w:spacing w:before="0"/>
      </w:pPr>
      <w:r w:rsidRPr="00B410ED">
        <w:t>příspěvkovou organizaci zřizovanou hlavním městem Praha, nebo</w:t>
      </w:r>
    </w:p>
    <w:p w14:paraId="17D5FCC1" w14:textId="69DA3824" w:rsidR="004B37D9" w:rsidRPr="00B410ED" w:rsidRDefault="004B37D9" w:rsidP="006165C7">
      <w:pPr>
        <w:pStyle w:val="Textbodu"/>
        <w:numPr>
          <w:ilvl w:val="4"/>
          <w:numId w:val="357"/>
        </w:numPr>
        <w:spacing w:before="0"/>
      </w:pPr>
      <w:r w:rsidRPr="00B410ED">
        <w:t>hlavní město Praha,</w:t>
      </w:r>
    </w:p>
    <w:p w14:paraId="7CE85D68" w14:textId="5F4F1B87" w:rsidR="000A5BF1" w:rsidRPr="00B410ED" w:rsidRDefault="000A5BF1" w:rsidP="001435DE">
      <w:pPr>
        <w:pStyle w:val="Textpsmene"/>
        <w:tabs>
          <w:tab w:val="num" w:pos="709"/>
        </w:tabs>
        <w:spacing w:before="0"/>
      </w:pPr>
      <w:r w:rsidRPr="00B410ED">
        <w:t>příspěvková organizace</w:t>
      </w:r>
      <w:r w:rsidR="004B37D9" w:rsidRPr="00B410ED">
        <w:t xml:space="preserve"> nebo veřejná kulturní instituce</w:t>
      </w:r>
      <w:r w:rsidRPr="00B410ED">
        <w:t>, jej</w:t>
      </w:r>
      <w:r w:rsidR="004B37D9" w:rsidRPr="00B410ED">
        <w:t>ich</w:t>
      </w:r>
      <w:r w:rsidRPr="00B410ED">
        <w:t>ž zřizovatelem není organizační složka státu</w:t>
      </w:r>
      <w:r w:rsidR="004B37D9" w:rsidRPr="00B410ED">
        <w:t xml:space="preserve"> ani městská část hlavního města Praha</w:t>
      </w:r>
      <w:r w:rsidRPr="00B410ED">
        <w:t>, na</w:t>
      </w:r>
    </w:p>
    <w:p w14:paraId="79545C82" w14:textId="77777777" w:rsidR="000A5BF1" w:rsidRPr="00B410ED" w:rsidRDefault="000A5BF1" w:rsidP="006165C7">
      <w:pPr>
        <w:pStyle w:val="Textbodu"/>
        <w:numPr>
          <w:ilvl w:val="4"/>
          <w:numId w:val="358"/>
        </w:numPr>
        <w:spacing w:before="0"/>
      </w:pPr>
      <w:r w:rsidRPr="00B410ED">
        <w:t>svého zřizovatele,</w:t>
      </w:r>
    </w:p>
    <w:p w14:paraId="346DDFA3" w14:textId="77777777" w:rsidR="000A5BF1" w:rsidRPr="00B410ED" w:rsidRDefault="000A5BF1" w:rsidP="001435DE">
      <w:pPr>
        <w:pStyle w:val="Textbodu"/>
        <w:tabs>
          <w:tab w:val="clear" w:pos="851"/>
          <w:tab w:val="num" w:pos="993"/>
        </w:tabs>
        <w:spacing w:before="0"/>
        <w:ind w:left="850" w:hanging="425"/>
      </w:pPr>
      <w:r w:rsidRPr="00B410ED">
        <w:t>jinou příspěvkovou organizaci zřizovanou stejným zřizovatelem,</w:t>
      </w:r>
    </w:p>
    <w:p w14:paraId="76294628" w14:textId="77777777" w:rsidR="000A5BF1" w:rsidRPr="00B410ED" w:rsidRDefault="000A5BF1" w:rsidP="001435DE">
      <w:pPr>
        <w:pStyle w:val="Textbodu"/>
        <w:tabs>
          <w:tab w:val="clear" w:pos="851"/>
          <w:tab w:val="num" w:pos="993"/>
        </w:tabs>
        <w:spacing w:before="0"/>
        <w:ind w:left="850" w:hanging="425"/>
      </w:pPr>
      <w:r w:rsidRPr="00B410ED">
        <w:t>dobrovolný svazek obcí, jehož je její zřizovatel členem, nebo</w:t>
      </w:r>
    </w:p>
    <w:p w14:paraId="2875537C" w14:textId="77777777" w:rsidR="000A5BF1" w:rsidRPr="00B410ED" w:rsidRDefault="000A5BF1" w:rsidP="001435DE">
      <w:pPr>
        <w:pStyle w:val="Textbodu"/>
        <w:tabs>
          <w:tab w:val="clear" w:pos="851"/>
          <w:tab w:val="num" w:pos="993"/>
        </w:tabs>
        <w:spacing w:before="0"/>
        <w:ind w:left="850" w:hanging="425"/>
      </w:pPr>
      <w:r w:rsidRPr="00B410ED">
        <w:t>příspěvkovou organizaci, jejímž zřizovatelem je dobrovolný svazek obcí, jehož členem je zřizovatel příspěvkové organizace,</w:t>
      </w:r>
    </w:p>
    <w:p w14:paraId="381085B4" w14:textId="77777777" w:rsidR="000A5BF1" w:rsidRPr="00B410ED" w:rsidRDefault="000A5BF1" w:rsidP="001435DE">
      <w:pPr>
        <w:pStyle w:val="Textpsmene"/>
        <w:tabs>
          <w:tab w:val="num" w:pos="709"/>
        </w:tabs>
        <w:spacing w:before="0"/>
      </w:pPr>
      <w:r w:rsidRPr="00B410ED">
        <w:t>obec na</w:t>
      </w:r>
    </w:p>
    <w:p w14:paraId="6CE61312" w14:textId="77777777" w:rsidR="000A5BF1" w:rsidRPr="00B410ED" w:rsidRDefault="000A5BF1" w:rsidP="006165C7">
      <w:pPr>
        <w:pStyle w:val="Textbodu"/>
        <w:numPr>
          <w:ilvl w:val="4"/>
          <w:numId w:val="339"/>
        </w:numPr>
        <w:tabs>
          <w:tab w:val="clear" w:pos="851"/>
          <w:tab w:val="num" w:pos="993"/>
        </w:tabs>
        <w:spacing w:before="0"/>
      </w:pPr>
      <w:r w:rsidRPr="00B410ED">
        <w:t>dobrovolný svazek obcí, jehož je členem,</w:t>
      </w:r>
    </w:p>
    <w:p w14:paraId="51767AB8" w14:textId="77777777" w:rsidR="000A5BF1" w:rsidRPr="00B410ED" w:rsidRDefault="000A5BF1" w:rsidP="001435DE">
      <w:pPr>
        <w:pStyle w:val="Textbodu"/>
        <w:tabs>
          <w:tab w:val="clear" w:pos="851"/>
          <w:tab w:val="num" w:pos="993"/>
        </w:tabs>
        <w:spacing w:before="0"/>
        <w:ind w:left="850" w:hanging="425"/>
      </w:pPr>
      <w:r w:rsidRPr="00B410ED">
        <w:t>příspěvkovou organizaci, jejímž je zřizovatelem, nebo</w:t>
      </w:r>
    </w:p>
    <w:p w14:paraId="75E6F811" w14:textId="77777777" w:rsidR="00D84A45" w:rsidRPr="00B410ED" w:rsidRDefault="000A5BF1" w:rsidP="001435DE">
      <w:pPr>
        <w:pStyle w:val="Textbodu"/>
        <w:tabs>
          <w:tab w:val="clear" w:pos="851"/>
          <w:tab w:val="num" w:pos="993"/>
        </w:tabs>
        <w:spacing w:before="0"/>
        <w:ind w:left="850" w:hanging="425"/>
      </w:pPr>
      <w:r w:rsidRPr="00B410ED">
        <w:t>příspěvkovou organizaci, jejímž zřizovatelem je dobrovolný svazek obcí, jehož je obec členem,</w:t>
      </w:r>
    </w:p>
    <w:p w14:paraId="705A2A30" w14:textId="4BBB9243" w:rsidR="000A5BF1" w:rsidRPr="00B410ED" w:rsidRDefault="000A5BF1" w:rsidP="001435DE">
      <w:pPr>
        <w:pStyle w:val="Textpsmene"/>
        <w:tabs>
          <w:tab w:val="num" w:pos="709"/>
        </w:tabs>
        <w:spacing w:before="0"/>
      </w:pPr>
      <w:r w:rsidRPr="00B410ED">
        <w:t>dobrovolný svazek obcí na</w:t>
      </w:r>
    </w:p>
    <w:p w14:paraId="4E116242" w14:textId="77777777" w:rsidR="000A5BF1" w:rsidRPr="00B410ED" w:rsidRDefault="000A5BF1" w:rsidP="006165C7">
      <w:pPr>
        <w:pStyle w:val="Textbodu"/>
        <w:numPr>
          <w:ilvl w:val="4"/>
          <w:numId w:val="340"/>
        </w:numPr>
        <w:tabs>
          <w:tab w:val="clear" w:pos="851"/>
          <w:tab w:val="num" w:pos="993"/>
        </w:tabs>
        <w:spacing w:before="0"/>
      </w:pPr>
      <w:r w:rsidRPr="00B410ED">
        <w:t>obec, která je jeho členem,</w:t>
      </w:r>
    </w:p>
    <w:p w14:paraId="0BF34A55" w14:textId="77777777" w:rsidR="000A5BF1" w:rsidRPr="00B410ED" w:rsidRDefault="000A5BF1" w:rsidP="001435DE">
      <w:pPr>
        <w:pStyle w:val="Textbodu"/>
        <w:tabs>
          <w:tab w:val="clear" w:pos="851"/>
          <w:tab w:val="num" w:pos="993"/>
        </w:tabs>
        <w:spacing w:before="0"/>
        <w:ind w:left="850" w:hanging="425"/>
      </w:pPr>
      <w:r w:rsidRPr="00B410ED">
        <w:t>příspěvkovou organizaci, jejímž je zřizovatelem, nebo</w:t>
      </w:r>
    </w:p>
    <w:p w14:paraId="0F7755E1" w14:textId="77777777" w:rsidR="000A5BF1" w:rsidRPr="00B410ED" w:rsidRDefault="000A5BF1" w:rsidP="001435DE">
      <w:pPr>
        <w:pStyle w:val="Textbodu"/>
        <w:tabs>
          <w:tab w:val="clear" w:pos="851"/>
          <w:tab w:val="num" w:pos="993"/>
        </w:tabs>
        <w:spacing w:before="0"/>
        <w:ind w:left="850" w:hanging="425"/>
      </w:pPr>
      <w:r w:rsidRPr="00B410ED">
        <w:t>příspěvkovou organizaci, jejímž zřizovatelem je obec, která je jeho členem, nebo</w:t>
      </w:r>
    </w:p>
    <w:p w14:paraId="702658A6" w14:textId="77777777" w:rsidR="000A5BF1" w:rsidRPr="00B410ED" w:rsidRDefault="000A5BF1" w:rsidP="001435DE">
      <w:pPr>
        <w:pStyle w:val="Textpsmene"/>
        <w:tabs>
          <w:tab w:val="num" w:pos="709"/>
        </w:tabs>
        <w:spacing w:before="0"/>
      </w:pPr>
      <w:r w:rsidRPr="00B410ED">
        <w:t>organizační složka státu na</w:t>
      </w:r>
    </w:p>
    <w:p w14:paraId="0A23D630" w14:textId="77777777" w:rsidR="000A5BF1" w:rsidRPr="00B410ED" w:rsidRDefault="000A5BF1" w:rsidP="006165C7">
      <w:pPr>
        <w:pStyle w:val="Textbodu"/>
        <w:numPr>
          <w:ilvl w:val="4"/>
          <w:numId w:val="341"/>
        </w:numPr>
        <w:tabs>
          <w:tab w:val="clear" w:pos="851"/>
          <w:tab w:val="num" w:pos="993"/>
        </w:tabs>
        <w:spacing w:before="0"/>
      </w:pPr>
      <w:r w:rsidRPr="00B410ED">
        <w:t>příspěvkovou organizaci, jejímž je zřizovatelem, nebo</w:t>
      </w:r>
    </w:p>
    <w:p w14:paraId="1BDCA8E9" w14:textId="77777777" w:rsidR="000A5BF1" w:rsidRPr="00B410ED" w:rsidRDefault="000A5BF1" w:rsidP="001435DE">
      <w:pPr>
        <w:pStyle w:val="Textbodu"/>
        <w:tabs>
          <w:tab w:val="clear" w:pos="851"/>
          <w:tab w:val="num" w:pos="993"/>
        </w:tabs>
        <w:spacing w:before="0"/>
        <w:ind w:left="850" w:hanging="425"/>
      </w:pPr>
      <w:r w:rsidRPr="00B410ED">
        <w:t>příspěvkovou organizaci, jejímž zřizovatelem je jiná organizační složka státu zařazená ve stejné kapitole státního rozpočtu.</w:t>
      </w:r>
    </w:p>
    <w:p w14:paraId="0FD84ED7" w14:textId="77777777" w:rsidR="00206828" w:rsidRPr="00B410ED" w:rsidRDefault="00FE2DF1" w:rsidP="006165C7">
      <w:pPr>
        <w:pStyle w:val="Textodstavce"/>
        <w:numPr>
          <w:ilvl w:val="0"/>
          <w:numId w:val="108"/>
        </w:numPr>
      </w:pPr>
      <w:r w:rsidRPr="00B410ED">
        <w:t>Pro účely odstavce 1 se za zřizovatele považuje také organizační složka státu plnící funkci zřizovatele.</w:t>
      </w:r>
    </w:p>
    <w:p w14:paraId="7D76581F" w14:textId="77777777" w:rsidR="00206828" w:rsidRPr="00B410ED" w:rsidRDefault="000A5BF1" w:rsidP="006165C7">
      <w:pPr>
        <w:pStyle w:val="Textodstavce"/>
        <w:numPr>
          <w:ilvl w:val="0"/>
          <w:numId w:val="108"/>
        </w:numPr>
      </w:pPr>
      <w:r w:rsidRPr="00B410ED">
        <w:t>Práva a povinnosti účetní jednotky veřejného sektoru v oblasti účetnictví lze převést zápisem podle zákona upravujícího majetek České republiky a její vystupování v právních vztazích, převádí-li tato práva a povinnosti organizační složka státu na jinou organizační složku státu zařazenou ve stejné kapitole státního rozpočtu.</w:t>
      </w:r>
    </w:p>
    <w:p w14:paraId="15424E80" w14:textId="77777777" w:rsidR="00206828" w:rsidRPr="00B410ED" w:rsidRDefault="000A5BF1" w:rsidP="006165C7">
      <w:pPr>
        <w:pStyle w:val="Textodstavce"/>
        <w:numPr>
          <w:ilvl w:val="0"/>
          <w:numId w:val="108"/>
        </w:numPr>
      </w:pPr>
      <w:r w:rsidRPr="00B410ED">
        <w:t>Pro zápis o převzetí účetnictví se obdobně použijí ustanovení tohoto zákona o smlouvě o převzetí účetnictví.</w:t>
      </w:r>
    </w:p>
    <w:p w14:paraId="5C9E1EB5" w14:textId="77777777" w:rsidR="00D84A45" w:rsidRPr="00B410ED" w:rsidRDefault="000A5BF1" w:rsidP="006165C7">
      <w:pPr>
        <w:pStyle w:val="Textodstavce"/>
        <w:numPr>
          <w:ilvl w:val="0"/>
          <w:numId w:val="108"/>
        </w:numPr>
      </w:pPr>
      <w:r w:rsidRPr="00B410ED">
        <w:t>Smlouvou nebo zápisem o převzetí účetnictví se převádí veškerá práva a povinnosti účetní jednotky v oblasti účetnictví.</w:t>
      </w:r>
    </w:p>
    <w:p w14:paraId="7987A320" w14:textId="38C79B50" w:rsidR="000A5BF1" w:rsidRPr="00B410ED" w:rsidRDefault="000A5BF1" w:rsidP="006165C7">
      <w:pPr>
        <w:pStyle w:val="Textodstavce"/>
        <w:numPr>
          <w:ilvl w:val="0"/>
          <w:numId w:val="108"/>
        </w:numPr>
      </w:pPr>
      <w:r w:rsidRPr="00B410ED">
        <w:t>Příslušnost orgánu schvalujícího účetní závěrku účetní jednotky převádějící práva a povinnosti v oblasti účetnictví tímto převodem není dotčena.</w:t>
      </w:r>
    </w:p>
    <w:p w14:paraId="6389F20B" w14:textId="06A42DEC" w:rsidR="000A5BF1" w:rsidRPr="00B410ED" w:rsidRDefault="000A5BF1" w:rsidP="001435DE">
      <w:pPr>
        <w:pStyle w:val="Paragraf"/>
        <w:rPr>
          <w:noProof/>
        </w:rPr>
      </w:pPr>
      <w:r w:rsidRPr="00B410ED">
        <w:t xml:space="preserve">§ </w:t>
      </w:r>
      <w:r w:rsidR="000A5969" w:rsidRPr="00B410ED">
        <w:t>82</w:t>
      </w:r>
    </w:p>
    <w:p w14:paraId="7881499E" w14:textId="77777777" w:rsidR="00206828" w:rsidRPr="00B410ED" w:rsidRDefault="000A5BF1" w:rsidP="001435DE">
      <w:pPr>
        <w:pStyle w:val="Nadpisparagrafu"/>
      </w:pPr>
      <w:r w:rsidRPr="00B410ED">
        <w:t>Okamžik převodu práv a povinností účetní jednotky veřejného sektoru</w:t>
      </w:r>
    </w:p>
    <w:p w14:paraId="7141279E" w14:textId="77777777" w:rsidR="00206828" w:rsidRPr="00B410ED" w:rsidRDefault="000A5BF1" w:rsidP="006165C7">
      <w:pPr>
        <w:pStyle w:val="Textodstavce"/>
        <w:numPr>
          <w:ilvl w:val="0"/>
          <w:numId w:val="110"/>
        </w:numPr>
      </w:pPr>
      <w:r w:rsidRPr="00B410ED">
        <w:t xml:space="preserve">Převod práv a povinností v oblasti účetnictví lze uskutečnit výhradně od </w:t>
      </w:r>
      <w:r w:rsidR="00DF7259" w:rsidRPr="00B410ED">
        <w:t>za</w:t>
      </w:r>
      <w:r w:rsidRPr="00B410ED">
        <w:t>čátku individuálního účetního období převádějící účetní jednotky.</w:t>
      </w:r>
    </w:p>
    <w:p w14:paraId="05B31951" w14:textId="77777777" w:rsidR="00206828" w:rsidRPr="00B410ED" w:rsidRDefault="00A83C48" w:rsidP="001435DE">
      <w:pPr>
        <w:pStyle w:val="Textodstavce"/>
      </w:pPr>
      <w:r w:rsidRPr="00B410ED">
        <w:lastRenderedPageBreak/>
        <w:t>Převádějící účetní jednotka je povinna při zahájení převodu práv a povinností v oblasti účetnictví poskytnout přebírající účetní jednotce veškeré účetní dokumenty a informace nezbytné pro řádné zajištění bilanční kontinuity.</w:t>
      </w:r>
    </w:p>
    <w:p w14:paraId="7E65BF11" w14:textId="77777777" w:rsidR="00206828" w:rsidRPr="00B410ED" w:rsidRDefault="000A5BF1" w:rsidP="001435DE">
      <w:pPr>
        <w:pStyle w:val="Textodstavce"/>
      </w:pPr>
      <w:r w:rsidRPr="00B410ED">
        <w:t>Převod práv a povinností v oblasti účetnictví lze ukončit pouze současně s koncem individuálního účetního období převádějící účetní jednotky.</w:t>
      </w:r>
    </w:p>
    <w:p w14:paraId="4B728F99" w14:textId="42DEF4E5" w:rsidR="000A5BF1" w:rsidRPr="00B410ED" w:rsidRDefault="000A5BF1" w:rsidP="001435DE">
      <w:pPr>
        <w:pStyle w:val="Textodstavce"/>
      </w:pPr>
      <w:r w:rsidRPr="00B410ED">
        <w:t>Při ukončení převodu práv a povinností v oblasti účetnictví je přebírající účetní jednotka povinna</w:t>
      </w:r>
    </w:p>
    <w:p w14:paraId="31B523A4" w14:textId="28546A47" w:rsidR="009D1261" w:rsidRPr="00B410ED" w:rsidRDefault="009D1261" w:rsidP="001435DE">
      <w:pPr>
        <w:pStyle w:val="Textpsmene"/>
        <w:keepNext/>
        <w:keepLines/>
        <w:tabs>
          <w:tab w:val="num" w:pos="425"/>
        </w:tabs>
        <w:spacing w:before="0"/>
      </w:pPr>
      <w:r w:rsidRPr="00B410ED">
        <w:t>sestavit a uveřejnit řádnou individuální účetní závěrku za příslušné účetní období,</w:t>
      </w:r>
    </w:p>
    <w:p w14:paraId="0D2524DF" w14:textId="5029272C" w:rsidR="009D1261" w:rsidRPr="00B410ED" w:rsidRDefault="009D1261" w:rsidP="001435DE">
      <w:pPr>
        <w:pStyle w:val="Textpsmene"/>
        <w:keepNext/>
        <w:keepLines/>
        <w:tabs>
          <w:tab w:val="num" w:pos="425"/>
        </w:tabs>
        <w:spacing w:before="0"/>
      </w:pPr>
      <w:bookmarkStart w:id="18" w:name="_Hlk180682058"/>
      <w:bookmarkStart w:id="19" w:name="_Hlk180682068"/>
      <w:bookmarkStart w:id="20" w:name="_Hlk180682081"/>
      <w:r w:rsidRPr="00B410ED">
        <w:t xml:space="preserve">předat </w:t>
      </w:r>
      <w:bookmarkEnd w:id="18"/>
      <w:r w:rsidRPr="00B410ED">
        <w:t xml:space="preserve">orgánu </w:t>
      </w:r>
      <w:bookmarkEnd w:id="19"/>
      <w:r w:rsidRPr="00B410ED">
        <w:t>schvalujícímu účetní závěrku veškeré účetní dokumenty a informace nezbytné pro dokončení procesu schvalování této účetní závěrky,</w:t>
      </w:r>
    </w:p>
    <w:bookmarkEnd w:id="20"/>
    <w:p w14:paraId="1BB405F7" w14:textId="55D09D92" w:rsidR="000A5BF1" w:rsidRPr="00B410ED" w:rsidRDefault="000A5BF1" w:rsidP="001435DE">
      <w:pPr>
        <w:pStyle w:val="Textpsmene"/>
        <w:keepNext/>
        <w:keepLines/>
        <w:tabs>
          <w:tab w:val="num" w:pos="425"/>
        </w:tabs>
        <w:spacing w:before="0"/>
      </w:pPr>
      <w:r w:rsidRPr="00B410ED">
        <w:t>zajistit předání požadovaných účetních dokumentů za příslušné účetní období do centrálního systému účetních informací státu,</w:t>
      </w:r>
    </w:p>
    <w:p w14:paraId="6455917F" w14:textId="3F39DB08" w:rsidR="000A5BF1" w:rsidRPr="00B410ED" w:rsidRDefault="000A5BF1" w:rsidP="001435DE">
      <w:pPr>
        <w:pStyle w:val="Textpsmene"/>
        <w:keepNext/>
        <w:keepLines/>
        <w:tabs>
          <w:tab w:val="num" w:pos="425"/>
        </w:tabs>
        <w:spacing w:before="0"/>
      </w:pPr>
      <w:r w:rsidRPr="00B410ED">
        <w:t>vrátit převádějící účetní jednotce všechny účetní dokumenty, které od ní převzala, a</w:t>
      </w:r>
    </w:p>
    <w:p w14:paraId="20133088" w14:textId="44A945C0" w:rsidR="00A141EF" w:rsidRPr="00B410ED" w:rsidRDefault="00A141EF" w:rsidP="001435DE">
      <w:pPr>
        <w:pStyle w:val="Textpsmene"/>
        <w:tabs>
          <w:tab w:val="num" w:pos="425"/>
        </w:tabs>
        <w:spacing w:before="0"/>
      </w:pPr>
      <w:r w:rsidRPr="00B410ED">
        <w:t>poskytnout převádějící účetní jednotce veškeré účetní dokumenty a informace nezbytné pro řádné zajištění bilanční kontinuity.</w:t>
      </w:r>
    </w:p>
    <w:p w14:paraId="5531E9EE" w14:textId="63827C7E" w:rsidR="000A5BF1" w:rsidRPr="00B410ED" w:rsidRDefault="000A5BF1" w:rsidP="001435DE">
      <w:pPr>
        <w:pStyle w:val="Paragraf"/>
      </w:pPr>
      <w:r w:rsidRPr="00B410ED">
        <w:t xml:space="preserve">§ </w:t>
      </w:r>
      <w:r w:rsidR="000A5969" w:rsidRPr="00B410ED">
        <w:t>83</w:t>
      </w:r>
    </w:p>
    <w:p w14:paraId="1BFEE785" w14:textId="77777777" w:rsidR="00206828" w:rsidRPr="00B410ED" w:rsidRDefault="000A5BF1" w:rsidP="007436BB">
      <w:pPr>
        <w:pStyle w:val="Nadpisparagrafu"/>
      </w:pPr>
      <w:r w:rsidRPr="00B410ED">
        <w:t>Smlouva o převzetí účetnictví</w:t>
      </w:r>
    </w:p>
    <w:p w14:paraId="5731C486" w14:textId="77777777" w:rsidR="00206828" w:rsidRPr="00B410ED" w:rsidRDefault="000A5BF1" w:rsidP="006165C7">
      <w:pPr>
        <w:pStyle w:val="Textodstavce"/>
        <w:numPr>
          <w:ilvl w:val="0"/>
          <w:numId w:val="109"/>
        </w:numPr>
      </w:pPr>
      <w:r w:rsidRPr="00B410ED">
        <w:t>Smlouva o převzetí účetnictví je veřejnoprávní smlouvou. K uzavření smlouvy není vyžadován souhlas nadřízeného orgánu.</w:t>
      </w:r>
    </w:p>
    <w:p w14:paraId="497FB67F" w14:textId="77777777" w:rsidR="00206828" w:rsidRPr="00B410ED" w:rsidRDefault="000A5BF1" w:rsidP="001435DE">
      <w:pPr>
        <w:pStyle w:val="Textodstavce"/>
      </w:pPr>
      <w:r w:rsidRPr="00B410ED">
        <w:t>Spory ze smlouvy o převzetí účetnictví rozhoduje Ministerstvo financí.</w:t>
      </w:r>
    </w:p>
    <w:p w14:paraId="7A5245AB" w14:textId="77777777" w:rsidR="00206828" w:rsidRPr="00B410ED" w:rsidRDefault="000A5BF1" w:rsidP="001435DE">
      <w:pPr>
        <w:pStyle w:val="Textodstavce"/>
      </w:pPr>
      <w:r w:rsidRPr="00B410ED">
        <w:t>Smluvní strany nemohou navrhnout zrušení smlouvy o převzetí účetnictví.</w:t>
      </w:r>
    </w:p>
    <w:p w14:paraId="774DA4C1" w14:textId="77777777" w:rsidR="00206828" w:rsidRPr="00B410ED" w:rsidRDefault="000A5BF1" w:rsidP="001435DE">
      <w:pPr>
        <w:pStyle w:val="Textodstavce"/>
      </w:pPr>
      <w:r w:rsidRPr="00B410ED">
        <w:t xml:space="preserve">Smluvní strany mohou smlouvu o převzetí účetnictví vypovědět bez udání důvodů ke konci individuálního účetního období. Výpověď musí být druhé smluvní straně doručena nejméně tři měsíce před koncem </w:t>
      </w:r>
      <w:r w:rsidR="0072046D" w:rsidRPr="00B410ED">
        <w:t>tohoto</w:t>
      </w:r>
      <w:r w:rsidRPr="00B410ED">
        <w:t xml:space="preserve"> individuálního účetního období.</w:t>
      </w:r>
    </w:p>
    <w:p w14:paraId="487AC4E4" w14:textId="4147B73E" w:rsidR="000A5BF1" w:rsidRPr="00B410ED" w:rsidRDefault="000A5BF1" w:rsidP="001435DE">
      <w:pPr>
        <w:pStyle w:val="Textodstavce"/>
      </w:pPr>
      <w:r w:rsidRPr="00B410ED">
        <w:t xml:space="preserve">Přebírající účetní jednotka je oprávněna vypovědět smlouvu o převzetí účetnictví zpětně ke dni </w:t>
      </w:r>
      <w:r w:rsidR="00232559" w:rsidRPr="00B410ED">
        <w:t xml:space="preserve">bezprostředně </w:t>
      </w:r>
      <w:r w:rsidRPr="00B410ED">
        <w:t>předcházejícímu začát</w:t>
      </w:r>
      <w:r w:rsidR="00232559" w:rsidRPr="00B410ED">
        <w:t>e</w:t>
      </w:r>
      <w:r w:rsidRPr="00B410ED">
        <w:t>k dotčeného účetního období, pokud převádějící účetní jednotka</w:t>
      </w:r>
    </w:p>
    <w:p w14:paraId="28E030E0" w14:textId="678EE8F2" w:rsidR="000A5BF1" w:rsidRPr="00B410ED" w:rsidRDefault="000A5BF1" w:rsidP="001435DE">
      <w:pPr>
        <w:pStyle w:val="Textpsmene"/>
        <w:keepNext/>
        <w:keepLines/>
        <w:tabs>
          <w:tab w:val="num" w:pos="425"/>
        </w:tabs>
        <w:spacing w:before="0"/>
      </w:pPr>
      <w:r w:rsidRPr="00B410ED">
        <w:t xml:space="preserve">nedodrží povinnost poskytnout veškeré účetní dokumenty a informace nezbytné pro řádné </w:t>
      </w:r>
      <w:r w:rsidR="0072046D" w:rsidRPr="00B410ED">
        <w:t>zajištění</w:t>
      </w:r>
      <w:r w:rsidRPr="00B410ED">
        <w:t xml:space="preserve"> bilanční kontinuity</w:t>
      </w:r>
      <w:r w:rsidRPr="00B410ED" w:rsidDel="0014466D">
        <w:t xml:space="preserve"> </w:t>
      </w:r>
      <w:r w:rsidRPr="00B410ED">
        <w:t>nebo</w:t>
      </w:r>
    </w:p>
    <w:p w14:paraId="3FED24BE" w14:textId="77777777" w:rsidR="00D84A45" w:rsidRPr="00B410ED" w:rsidRDefault="000A5BF1" w:rsidP="001435DE">
      <w:pPr>
        <w:pStyle w:val="Textpsmene"/>
        <w:keepNext/>
        <w:keepLines/>
        <w:tabs>
          <w:tab w:val="num" w:pos="425"/>
        </w:tabs>
        <w:spacing w:before="0"/>
      </w:pPr>
      <w:r w:rsidRPr="00B410ED">
        <w:t>soustavně porušuje závažným způsobem závazky vyplývající ze smlouvy o převzetí účetnictví.</w:t>
      </w:r>
    </w:p>
    <w:p w14:paraId="49B14582" w14:textId="1FEECBBC" w:rsidR="000A5BF1" w:rsidRPr="00B410ED" w:rsidRDefault="000A5BF1" w:rsidP="001435DE">
      <w:pPr>
        <w:pStyle w:val="Textodstavce"/>
      </w:pPr>
      <w:r w:rsidRPr="00B410ED">
        <w:t xml:space="preserve">Přebírající účetní jednotka je povinna výpověď podle odstavce 5 doručit druhé smluvní straně bez zbytečného odkladu po zjištění skutečností opravňujících k vypovězení smlouvy o převzetí účetnictví. Stanoví-li přebírající účetní jednotka převádějící účetní jednotce lhůtu pro odstranění nedostatků uvedených v odstavci 5 a nedostatky nebudou ve stanovené lhůtě odstraněny, přebírající účetní jednotka doručí druhé smluvní straně výpověď podle odstavce 5 bez zbytečného odkladu po marném uplynutí dané lhůty. Ustanovení § </w:t>
      </w:r>
      <w:r w:rsidR="006D19F0" w:rsidRPr="00B410ED">
        <w:t>82</w:t>
      </w:r>
      <w:r w:rsidR="00B342F5" w:rsidRPr="00B410ED">
        <w:t xml:space="preserve"> </w:t>
      </w:r>
      <w:r w:rsidRPr="00B410ED">
        <w:t>odst</w:t>
      </w:r>
      <w:r w:rsidR="001042FC" w:rsidRPr="00B410ED">
        <w:t>.</w:t>
      </w:r>
      <w:r w:rsidRPr="00B410ED">
        <w:t xml:space="preserve"> 4 písm. a) až c) se v tomto případě nepoužij</w:t>
      </w:r>
      <w:r w:rsidR="00232559" w:rsidRPr="00B410ED">
        <w:t>í</w:t>
      </w:r>
      <w:r w:rsidRPr="00B410ED">
        <w:t>.</w:t>
      </w:r>
    </w:p>
    <w:p w14:paraId="30C459DB" w14:textId="270ABC99" w:rsidR="000A5BF1" w:rsidRPr="00B410ED" w:rsidRDefault="000A5BF1" w:rsidP="001435DE">
      <w:pPr>
        <w:pStyle w:val="Paragraf"/>
        <w:rPr>
          <w:noProof/>
        </w:rPr>
      </w:pPr>
      <w:r w:rsidRPr="00B410ED">
        <w:lastRenderedPageBreak/>
        <w:t xml:space="preserve">§ </w:t>
      </w:r>
      <w:r w:rsidR="000A5969" w:rsidRPr="00B410ED">
        <w:t>84</w:t>
      </w:r>
    </w:p>
    <w:p w14:paraId="4DBE1AD8" w14:textId="77777777" w:rsidR="00206828" w:rsidRPr="00B410ED" w:rsidRDefault="000A5BF1" w:rsidP="001435DE">
      <w:pPr>
        <w:pStyle w:val="Nadpisparagrafu"/>
      </w:pPr>
      <w:r w:rsidRPr="00B410ED">
        <w:t>Obecná ustanovení o smlouv</w:t>
      </w:r>
      <w:r w:rsidR="00781E57" w:rsidRPr="00B410ED">
        <w:t>ě</w:t>
      </w:r>
      <w:r w:rsidRPr="00B410ED">
        <w:t xml:space="preserve"> a zápis</w:t>
      </w:r>
      <w:r w:rsidR="00781E57" w:rsidRPr="00B410ED">
        <w:t>u</w:t>
      </w:r>
      <w:r w:rsidRPr="00B410ED">
        <w:t xml:space="preserve"> o převzetí účetnictví</w:t>
      </w:r>
    </w:p>
    <w:p w14:paraId="799DF221" w14:textId="77777777" w:rsidR="00206828" w:rsidRPr="00B410ED" w:rsidRDefault="000A5BF1" w:rsidP="006165C7">
      <w:pPr>
        <w:pStyle w:val="Textodstavce"/>
        <w:numPr>
          <w:ilvl w:val="0"/>
          <w:numId w:val="111"/>
        </w:numPr>
      </w:pPr>
      <w:r w:rsidRPr="00B410ED">
        <w:t xml:space="preserve">Účetní jednotka, která převedla nebo převzala práva a povinnosti smlouvou o převzetí účetnictví nebo zápisem o převzetí účetnictví, uvede informace o této skutečnosti v příloze účetních výkazů za každé </w:t>
      </w:r>
      <w:r w:rsidR="00812E75" w:rsidRPr="00B410ED">
        <w:t xml:space="preserve">individuální </w:t>
      </w:r>
      <w:r w:rsidRPr="00B410ED">
        <w:t>účetní období, k němuž se tato skutečnost vztahuje.</w:t>
      </w:r>
    </w:p>
    <w:p w14:paraId="3DF07B0D" w14:textId="77777777" w:rsidR="00206828" w:rsidRPr="00B410ED" w:rsidRDefault="005A1A57" w:rsidP="006165C7">
      <w:pPr>
        <w:pStyle w:val="Textodstavce"/>
        <w:numPr>
          <w:ilvl w:val="0"/>
          <w:numId w:val="111"/>
        </w:numPr>
      </w:pPr>
      <w:r w:rsidRPr="00B410ED">
        <w:t>Smlouvu nebo zápis o převzetí účetnictví včetně všech případných dodatků uveřejní přebírající účetní jednotka prostřednictvím Ministerstva financí způsobem umožňujícím dálkový přístup. Tato povinnost je splněna okamžikem předání smlouvy nebo zápisu o převzetí účetnictví včetně všech případných dodatků do centrálního systému účetních informací státu. Předává-li přebírající účetní jednotka účetní dokumenty do centrálního systému účetních informací státu prostřednictvím vyššího územního samosprávného celku, je povinnost splněna okamžikem předání smlouvy nebo zápisu o převzetí účetnictví vyššímu územnímu samosprávnému celku.</w:t>
      </w:r>
    </w:p>
    <w:p w14:paraId="1FF9182D" w14:textId="3B5EC676" w:rsidR="000A5BF1" w:rsidRPr="00B410ED" w:rsidRDefault="000A5BF1" w:rsidP="006165C7">
      <w:pPr>
        <w:pStyle w:val="Textodstavce"/>
        <w:numPr>
          <w:ilvl w:val="0"/>
          <w:numId w:val="111"/>
        </w:numPr>
      </w:pPr>
      <w:r w:rsidRPr="00B410ED">
        <w:t>Ministerstvo financí stanoví vyhláškou</w:t>
      </w:r>
    </w:p>
    <w:p w14:paraId="3AC06DDD" w14:textId="77777777" w:rsidR="00D84A45" w:rsidRPr="00B410ED" w:rsidRDefault="000A5BF1" w:rsidP="001435DE">
      <w:pPr>
        <w:pStyle w:val="Textpsmene"/>
        <w:keepLines/>
        <w:tabs>
          <w:tab w:val="num" w:pos="425"/>
        </w:tabs>
        <w:spacing w:before="0"/>
      </w:pPr>
      <w:r w:rsidRPr="00B410ED">
        <w:t>bližší podmínky, formáty a pravidla předávání smlouvy nebo zápisu o převzetí účetnictví do centrálního systému účetních informací státu,</w:t>
      </w:r>
    </w:p>
    <w:p w14:paraId="3D261723" w14:textId="07A75DA6" w:rsidR="000A5BF1" w:rsidRPr="00B410ED" w:rsidRDefault="000A5BF1" w:rsidP="001435DE">
      <w:pPr>
        <w:pStyle w:val="Textpsmene"/>
        <w:keepLines/>
        <w:tabs>
          <w:tab w:val="num" w:pos="425"/>
        </w:tabs>
        <w:spacing w:before="0"/>
      </w:pPr>
      <w:r w:rsidRPr="00B410ED">
        <w:t xml:space="preserve">povinný rozsah a formát informací a účetních </w:t>
      </w:r>
      <w:r w:rsidR="00446E09" w:rsidRPr="00B410ED">
        <w:t xml:space="preserve">dokumentů </w:t>
      </w:r>
      <w:r w:rsidRPr="00B410ED">
        <w:t>předávaných mezi smluvními stranami a technické podmínky pro toto předávání.</w:t>
      </w:r>
    </w:p>
    <w:p w14:paraId="58C6B95C" w14:textId="085A234D" w:rsidR="00A9675D" w:rsidRPr="00B410ED" w:rsidRDefault="00A9675D" w:rsidP="001435DE">
      <w:pPr>
        <w:pStyle w:val="Hlava"/>
      </w:pPr>
      <w:r w:rsidRPr="00B410ED">
        <w:t xml:space="preserve">Hlava </w:t>
      </w:r>
      <w:r w:rsidR="0052321A" w:rsidRPr="00B410ED">
        <w:t>IV</w:t>
      </w:r>
    </w:p>
    <w:p w14:paraId="5AC1D9C2" w14:textId="0EF0EB28" w:rsidR="00A9675D" w:rsidRPr="00B410ED" w:rsidRDefault="00A9675D" w:rsidP="001435DE">
      <w:pPr>
        <w:pStyle w:val="Nadpishlavy"/>
      </w:pPr>
      <w:r w:rsidRPr="00B410ED">
        <w:t>Vybrané účetní postupy</w:t>
      </w:r>
    </w:p>
    <w:p w14:paraId="66955BE4" w14:textId="61F1F021" w:rsidR="009E6927" w:rsidRPr="00B410ED" w:rsidRDefault="009E6927" w:rsidP="001435DE">
      <w:pPr>
        <w:pStyle w:val="Paragraf"/>
      </w:pPr>
      <w:r w:rsidRPr="00B410ED">
        <w:t xml:space="preserve">§ </w:t>
      </w:r>
      <w:r w:rsidR="000A5969" w:rsidRPr="00B410ED">
        <w:t>85</w:t>
      </w:r>
    </w:p>
    <w:p w14:paraId="15445FA6" w14:textId="77777777" w:rsidR="00206828" w:rsidRPr="00B410ED" w:rsidRDefault="009E6927" w:rsidP="001435DE">
      <w:pPr>
        <w:pStyle w:val="Nadpisparagrafu"/>
      </w:pPr>
      <w:r w:rsidRPr="00B410ED">
        <w:t>Vymezení vybraných účetních postupů</w:t>
      </w:r>
    </w:p>
    <w:p w14:paraId="685929CE" w14:textId="4DAD87ED" w:rsidR="005D0BF0" w:rsidRPr="00B410ED" w:rsidRDefault="005D0BF0" w:rsidP="006165C7">
      <w:pPr>
        <w:pStyle w:val="Textodstavce"/>
        <w:numPr>
          <w:ilvl w:val="0"/>
          <w:numId w:val="112"/>
        </w:numPr>
      </w:pPr>
      <w:r w:rsidRPr="00B410ED">
        <w:t>Vymezená část osoby nebo jiné entity, které nejsou účetními jednotkami, činná na území České republiky, použije vybrané účetní postupy</w:t>
      </w:r>
      <w:r w:rsidR="009B1B1E" w:rsidRPr="00B410ED">
        <w:t xml:space="preserve">, stanoví-li tak </w:t>
      </w:r>
      <w:r w:rsidR="00FB0E2B" w:rsidRPr="00B410ED">
        <w:t>zvláštní</w:t>
      </w:r>
      <w:r w:rsidR="009B1B1E" w:rsidRPr="00B410ED">
        <w:t xml:space="preserve"> zákon</w:t>
      </w:r>
      <w:r w:rsidRPr="00B410ED">
        <w:t>; pro tyto účely se na n</w:t>
      </w:r>
      <w:r w:rsidR="00F24C38" w:rsidRPr="00B410ED">
        <w:t>i</w:t>
      </w:r>
      <w:r w:rsidRPr="00B410ED">
        <w:t xml:space="preserve"> hledí jako na účetní jednotku.</w:t>
      </w:r>
    </w:p>
    <w:p w14:paraId="2E56E9FA" w14:textId="2615757C" w:rsidR="009E6927" w:rsidRPr="00B410ED" w:rsidRDefault="009B1B1E" w:rsidP="006165C7">
      <w:pPr>
        <w:pStyle w:val="Textodstavce"/>
        <w:numPr>
          <w:ilvl w:val="0"/>
          <w:numId w:val="112"/>
        </w:numPr>
      </w:pPr>
      <w:r w:rsidRPr="00B410ED">
        <w:t xml:space="preserve">Nestanoví-li </w:t>
      </w:r>
      <w:r w:rsidR="00FB0E2B" w:rsidRPr="00B410ED">
        <w:t>zvláštní</w:t>
      </w:r>
      <w:r w:rsidRPr="00B410ED">
        <w:t xml:space="preserve"> zákon jinak, vybraným účetním postupem</w:t>
      </w:r>
      <w:r w:rsidR="00FB0E2B" w:rsidRPr="00B410ED">
        <w:t xml:space="preserve"> </w:t>
      </w:r>
      <w:r w:rsidR="009E6927" w:rsidRPr="00B410ED">
        <w:t xml:space="preserve">je postup upravený účetním předpisem, který </w:t>
      </w:r>
      <w:r w:rsidR="00E865B9" w:rsidRPr="00B410ED">
        <w:t xml:space="preserve">by použila </w:t>
      </w:r>
      <w:r w:rsidR="00E75D76" w:rsidRPr="00B410ED">
        <w:t xml:space="preserve">účetní jednotka </w:t>
      </w:r>
      <w:r w:rsidR="00E865B9" w:rsidRPr="00B410ED">
        <w:t xml:space="preserve">srovnatelná </w:t>
      </w:r>
      <w:r w:rsidR="00E75D76" w:rsidRPr="00B410ED">
        <w:t xml:space="preserve">s </w:t>
      </w:r>
      <w:r w:rsidR="009E6927" w:rsidRPr="00B410ED">
        <w:t>osob</w:t>
      </w:r>
      <w:r w:rsidR="00E75D76" w:rsidRPr="00B410ED">
        <w:t>ou</w:t>
      </w:r>
      <w:r w:rsidR="009E6927" w:rsidRPr="00B410ED">
        <w:t xml:space="preserve"> nebo jin</w:t>
      </w:r>
      <w:r w:rsidR="00E75D76" w:rsidRPr="00B410ED">
        <w:t>ou</w:t>
      </w:r>
      <w:r w:rsidR="009E6927" w:rsidRPr="00B410ED">
        <w:t xml:space="preserve"> entit</w:t>
      </w:r>
      <w:r w:rsidR="00E75D76" w:rsidRPr="00B410ED">
        <w:t>ou</w:t>
      </w:r>
      <w:r w:rsidR="009E6927" w:rsidRPr="00B410ED">
        <w:t>, které nejsou účetními jednotkami</w:t>
      </w:r>
      <w:r w:rsidR="00FB0E2B" w:rsidRPr="00B410ED">
        <w:t>, s výjimkou účetního postupu týkajícího se</w:t>
      </w:r>
    </w:p>
    <w:p w14:paraId="1001B5E2" w14:textId="77777777" w:rsidR="009E6927" w:rsidRPr="00B410ED" w:rsidRDefault="009E6927" w:rsidP="00C44C53">
      <w:pPr>
        <w:pStyle w:val="Textpsmene"/>
      </w:pPr>
      <w:r w:rsidRPr="00B410ED">
        <w:t>povinnosti sestavit konsolidovanou účetní závěrku,</w:t>
      </w:r>
    </w:p>
    <w:p w14:paraId="2CAB5A72" w14:textId="77777777" w:rsidR="009E6927" w:rsidRPr="00B410ED" w:rsidRDefault="009E6927" w:rsidP="00C44C53">
      <w:pPr>
        <w:pStyle w:val="Textpsmene"/>
      </w:pPr>
      <w:r w:rsidRPr="00B410ED">
        <w:t>vykazování informací mimo účetní závěrku,</w:t>
      </w:r>
    </w:p>
    <w:p w14:paraId="44B99BDC" w14:textId="77777777" w:rsidR="009E6927" w:rsidRPr="00B410ED" w:rsidRDefault="009E6927" w:rsidP="00C44C53">
      <w:pPr>
        <w:pStyle w:val="Textpsmene"/>
      </w:pPr>
      <w:r w:rsidRPr="00B410ED">
        <w:rPr>
          <w:u w:val="single"/>
        </w:rPr>
        <w:t>ověřování a zveřejňování vykazovaných informací</w:t>
      </w:r>
      <w:r w:rsidRPr="00B410ED">
        <w:t>.</w:t>
      </w:r>
    </w:p>
    <w:p w14:paraId="1F9D1599" w14:textId="77777777" w:rsidR="009E6927" w:rsidRPr="00B410ED" w:rsidRDefault="009E6927" w:rsidP="00887D79">
      <w:pPr>
        <w:pStyle w:val="CELEX"/>
        <w:rPr>
          <w:rFonts w:eastAsia="Calibri"/>
        </w:rPr>
      </w:pPr>
      <w:r w:rsidRPr="00B410ED">
        <w:rPr>
          <w:rFonts w:eastAsia="Calibri"/>
        </w:rPr>
        <w:t>CELEX 31989L0117</w:t>
      </w:r>
    </w:p>
    <w:p w14:paraId="4B7A290F" w14:textId="27DDE4C2" w:rsidR="00A9675D" w:rsidRPr="00B410ED" w:rsidRDefault="00A9675D" w:rsidP="001435DE">
      <w:pPr>
        <w:pStyle w:val="Hlava"/>
      </w:pPr>
      <w:r w:rsidRPr="00B410ED">
        <w:t>Hlava V</w:t>
      </w:r>
    </w:p>
    <w:p w14:paraId="288601E3" w14:textId="69F5706D" w:rsidR="00A9675D" w:rsidRPr="00B410ED" w:rsidRDefault="00A9675D" w:rsidP="001435DE">
      <w:pPr>
        <w:pStyle w:val="Nadpishlavy"/>
      </w:pPr>
      <w:r w:rsidRPr="00B410ED">
        <w:t>Druhy účetních jednotek</w:t>
      </w:r>
    </w:p>
    <w:p w14:paraId="0EAF7AB7" w14:textId="199604D2" w:rsidR="009E6927" w:rsidRPr="00B410ED" w:rsidRDefault="009E6927" w:rsidP="001435DE">
      <w:pPr>
        <w:pStyle w:val="Paragraf"/>
      </w:pPr>
      <w:r w:rsidRPr="00B410ED">
        <w:t xml:space="preserve">§ </w:t>
      </w:r>
      <w:r w:rsidR="000A5969" w:rsidRPr="00B410ED">
        <w:t>86</w:t>
      </w:r>
    </w:p>
    <w:p w14:paraId="1AF8D6DF" w14:textId="77777777" w:rsidR="00206828" w:rsidRPr="00B410ED" w:rsidRDefault="004530C8" w:rsidP="001435DE">
      <w:pPr>
        <w:pStyle w:val="Nadpisparagrafu"/>
      </w:pPr>
      <w:r w:rsidRPr="00B410ED">
        <w:t>Vymezení d</w:t>
      </w:r>
      <w:r w:rsidR="009E6927" w:rsidRPr="00B410ED">
        <w:t>ruh</w:t>
      </w:r>
      <w:r w:rsidRPr="00B410ED">
        <w:t>ů</w:t>
      </w:r>
      <w:r w:rsidR="009E6927" w:rsidRPr="00B410ED">
        <w:t xml:space="preserve"> účetních jednotek</w:t>
      </w:r>
    </w:p>
    <w:p w14:paraId="638118C0" w14:textId="77777777" w:rsidR="00206828" w:rsidRPr="00B410ED" w:rsidRDefault="009E6927" w:rsidP="006165C7">
      <w:pPr>
        <w:pStyle w:val="Textodstavce"/>
        <w:numPr>
          <w:ilvl w:val="0"/>
          <w:numId w:val="113"/>
        </w:numPr>
      </w:pPr>
      <w:r w:rsidRPr="00B410ED">
        <w:t>Podnikatelskou účetní jednotkou je účetní jednotka, která není neziskovou účetní jednotkou ani účetní jednotkou veřejného sektoru.</w:t>
      </w:r>
    </w:p>
    <w:p w14:paraId="044C6ABF" w14:textId="5757EF38" w:rsidR="009E6927" w:rsidRPr="00B410ED" w:rsidRDefault="009E6927" w:rsidP="006165C7">
      <w:pPr>
        <w:pStyle w:val="Textodstavce"/>
        <w:numPr>
          <w:ilvl w:val="0"/>
          <w:numId w:val="113"/>
        </w:numPr>
      </w:pPr>
      <w:r w:rsidRPr="00B410ED">
        <w:t>Neziskovou účetní jednotkou je účetní jednotka,</w:t>
      </w:r>
    </w:p>
    <w:p w14:paraId="02A7DE88" w14:textId="3A064E5F" w:rsidR="009E6927" w:rsidRPr="00B410ED" w:rsidRDefault="009E6927" w:rsidP="001435DE">
      <w:pPr>
        <w:pStyle w:val="Textpsmene"/>
        <w:widowControl w:val="0"/>
        <w:spacing w:before="0"/>
        <w:ind w:left="426"/>
      </w:pPr>
      <w:r w:rsidRPr="00B410ED">
        <w:lastRenderedPageBreak/>
        <w:t>jejíž hlavní činností není podle zákona, rozhodnutí orgánu veřejné moci nebo jejího zakladatelského právního jednání podnikání,</w:t>
      </w:r>
    </w:p>
    <w:p w14:paraId="7D10C345" w14:textId="77777777" w:rsidR="009E6927" w:rsidRPr="00B410ED" w:rsidRDefault="009E6927" w:rsidP="001435DE">
      <w:pPr>
        <w:pStyle w:val="Textpsmene"/>
        <w:widowControl w:val="0"/>
        <w:spacing w:before="0"/>
        <w:ind w:left="426"/>
      </w:pPr>
      <w:r w:rsidRPr="00B410ED">
        <w:t>která jako svou hlavní činnost vykonává činnost, která není podnikáním,</w:t>
      </w:r>
    </w:p>
    <w:p w14:paraId="534B5CFA" w14:textId="77777777" w:rsidR="00D84A45" w:rsidRPr="00B410ED" w:rsidRDefault="009E6927" w:rsidP="001435DE">
      <w:pPr>
        <w:pStyle w:val="Textpsmene"/>
        <w:widowControl w:val="0"/>
        <w:spacing w:before="0"/>
        <w:ind w:left="426"/>
      </w:pPr>
      <w:r w:rsidRPr="00B410ED">
        <w:t>která není účetní jednotkou veřejného sektoru a</w:t>
      </w:r>
    </w:p>
    <w:p w14:paraId="7EB384BB" w14:textId="034398D9" w:rsidR="00206828" w:rsidRPr="00B410ED" w:rsidRDefault="009E6927" w:rsidP="001435DE">
      <w:pPr>
        <w:pStyle w:val="Textpsmene"/>
        <w:widowControl w:val="0"/>
        <w:spacing w:before="0" w:after="240"/>
        <w:ind w:left="426"/>
      </w:pPr>
      <w:r w:rsidRPr="00B410ED">
        <w:t>která není obchodní společností.</w:t>
      </w:r>
    </w:p>
    <w:p w14:paraId="6E9FE0E4" w14:textId="6A9F5CAF" w:rsidR="009E6927" w:rsidRPr="00B410ED" w:rsidRDefault="009E6927" w:rsidP="006165C7">
      <w:pPr>
        <w:pStyle w:val="Textodstavce"/>
        <w:numPr>
          <w:ilvl w:val="0"/>
          <w:numId w:val="113"/>
        </w:numPr>
        <w:rPr>
          <w:u w:val="single"/>
        </w:rPr>
      </w:pPr>
      <w:r w:rsidRPr="00B410ED">
        <w:rPr>
          <w:u w:val="single"/>
        </w:rPr>
        <w:t xml:space="preserve">Účetní jednotkou veřejného sektoru je </w:t>
      </w:r>
    </w:p>
    <w:p w14:paraId="20F46D1E" w14:textId="77777777" w:rsidR="00D84A45" w:rsidRPr="00B410ED" w:rsidRDefault="009E6927" w:rsidP="006165C7">
      <w:pPr>
        <w:pStyle w:val="Textpsmene"/>
        <w:numPr>
          <w:ilvl w:val="3"/>
          <w:numId w:val="114"/>
        </w:numPr>
        <w:tabs>
          <w:tab w:val="clear" w:pos="567"/>
        </w:tabs>
        <w:spacing w:before="0"/>
        <w:ind w:left="426"/>
        <w:rPr>
          <w:u w:val="single"/>
        </w:rPr>
      </w:pPr>
      <w:r w:rsidRPr="00B410ED">
        <w:rPr>
          <w:u w:val="single"/>
        </w:rPr>
        <w:t>organizační složk</w:t>
      </w:r>
      <w:r w:rsidR="00AE7FC4" w:rsidRPr="00B410ED">
        <w:rPr>
          <w:u w:val="single"/>
        </w:rPr>
        <w:t>a</w:t>
      </w:r>
      <w:r w:rsidRPr="00B410ED">
        <w:rPr>
          <w:u w:val="single"/>
        </w:rPr>
        <w:t xml:space="preserve"> státu,</w:t>
      </w:r>
    </w:p>
    <w:p w14:paraId="24D2B76E" w14:textId="77777777" w:rsidR="00D84A45" w:rsidRPr="00B410ED" w:rsidRDefault="009E6927" w:rsidP="006165C7">
      <w:pPr>
        <w:pStyle w:val="Textpsmene"/>
        <w:numPr>
          <w:ilvl w:val="3"/>
          <w:numId w:val="114"/>
        </w:numPr>
        <w:tabs>
          <w:tab w:val="clear" w:pos="567"/>
        </w:tabs>
        <w:spacing w:before="0"/>
        <w:ind w:left="426"/>
        <w:rPr>
          <w:u w:val="single"/>
        </w:rPr>
      </w:pPr>
      <w:r w:rsidRPr="00B410ED">
        <w:rPr>
          <w:u w:val="single"/>
        </w:rPr>
        <w:t>státní fond,</w:t>
      </w:r>
    </w:p>
    <w:p w14:paraId="7C50F722" w14:textId="5C0AC920" w:rsidR="009E6927" w:rsidRPr="00B410ED" w:rsidRDefault="009E6927" w:rsidP="006165C7">
      <w:pPr>
        <w:pStyle w:val="Textpsmene"/>
        <w:numPr>
          <w:ilvl w:val="3"/>
          <w:numId w:val="114"/>
        </w:numPr>
        <w:tabs>
          <w:tab w:val="clear" w:pos="567"/>
        </w:tabs>
        <w:spacing w:before="0"/>
        <w:ind w:left="426"/>
        <w:rPr>
          <w:u w:val="single"/>
        </w:rPr>
      </w:pPr>
      <w:r w:rsidRPr="00B410ED">
        <w:rPr>
          <w:u w:val="single"/>
        </w:rPr>
        <w:t>územní samosprávný cel</w:t>
      </w:r>
      <w:r w:rsidR="00AE7FC4" w:rsidRPr="00B410ED">
        <w:rPr>
          <w:u w:val="single"/>
        </w:rPr>
        <w:t>e</w:t>
      </w:r>
      <w:r w:rsidRPr="00B410ED">
        <w:rPr>
          <w:u w:val="single"/>
        </w:rPr>
        <w:t>k,</w:t>
      </w:r>
    </w:p>
    <w:p w14:paraId="4925D08E" w14:textId="38343345" w:rsidR="009E6927" w:rsidRPr="00B410ED" w:rsidRDefault="009E6927" w:rsidP="006165C7">
      <w:pPr>
        <w:pStyle w:val="Textpsmene"/>
        <w:numPr>
          <w:ilvl w:val="3"/>
          <w:numId w:val="114"/>
        </w:numPr>
        <w:tabs>
          <w:tab w:val="clear" w:pos="567"/>
        </w:tabs>
        <w:spacing w:before="0"/>
        <w:ind w:left="426"/>
        <w:rPr>
          <w:u w:val="single"/>
        </w:rPr>
      </w:pPr>
      <w:r w:rsidRPr="00B410ED">
        <w:rPr>
          <w:u w:val="single"/>
        </w:rPr>
        <w:t>dobrovolný svaz</w:t>
      </w:r>
      <w:r w:rsidR="00AE7FC4" w:rsidRPr="00B410ED">
        <w:rPr>
          <w:u w:val="single"/>
        </w:rPr>
        <w:t>e</w:t>
      </w:r>
      <w:r w:rsidRPr="00B410ED">
        <w:rPr>
          <w:u w:val="single"/>
        </w:rPr>
        <w:t>k obcí,</w:t>
      </w:r>
    </w:p>
    <w:p w14:paraId="4ABEC581" w14:textId="1842D4C7" w:rsidR="009E6927" w:rsidRPr="00B410ED" w:rsidRDefault="009E6927" w:rsidP="006165C7">
      <w:pPr>
        <w:pStyle w:val="Textpsmene"/>
        <w:numPr>
          <w:ilvl w:val="3"/>
          <w:numId w:val="114"/>
        </w:numPr>
        <w:tabs>
          <w:tab w:val="clear" w:pos="567"/>
        </w:tabs>
        <w:spacing w:before="0"/>
        <w:ind w:left="426"/>
        <w:rPr>
          <w:u w:val="single"/>
        </w:rPr>
      </w:pPr>
      <w:r w:rsidRPr="00B410ED">
        <w:rPr>
          <w:u w:val="single"/>
        </w:rPr>
        <w:t>příspěvkov</w:t>
      </w:r>
      <w:r w:rsidR="00AE7FC4" w:rsidRPr="00B410ED">
        <w:rPr>
          <w:u w:val="single"/>
        </w:rPr>
        <w:t>á</w:t>
      </w:r>
      <w:r w:rsidRPr="00B410ED">
        <w:rPr>
          <w:u w:val="single"/>
        </w:rPr>
        <w:t xml:space="preserve"> organizac</w:t>
      </w:r>
      <w:r w:rsidR="00AE7FC4" w:rsidRPr="00B410ED">
        <w:rPr>
          <w:u w:val="single"/>
        </w:rPr>
        <w:t>e</w:t>
      </w:r>
      <w:r w:rsidRPr="00B410ED">
        <w:rPr>
          <w:u w:val="single"/>
        </w:rPr>
        <w:t>,</w:t>
      </w:r>
    </w:p>
    <w:p w14:paraId="6BA2E77E" w14:textId="5C9E4AF7" w:rsidR="000442B5" w:rsidRPr="00B410ED" w:rsidRDefault="000442B5" w:rsidP="006165C7">
      <w:pPr>
        <w:pStyle w:val="Textpsmene"/>
        <w:numPr>
          <w:ilvl w:val="3"/>
          <w:numId w:val="114"/>
        </w:numPr>
        <w:tabs>
          <w:tab w:val="clear" w:pos="567"/>
        </w:tabs>
        <w:spacing w:before="0"/>
        <w:ind w:left="426"/>
        <w:rPr>
          <w:u w:val="single"/>
        </w:rPr>
      </w:pPr>
      <w:r w:rsidRPr="00B410ED">
        <w:rPr>
          <w:u w:val="single"/>
        </w:rPr>
        <w:t>veřejn</w:t>
      </w:r>
      <w:r w:rsidR="00AE7FC4" w:rsidRPr="00B410ED">
        <w:rPr>
          <w:u w:val="single"/>
        </w:rPr>
        <w:t>á</w:t>
      </w:r>
      <w:r w:rsidRPr="00B410ED">
        <w:rPr>
          <w:u w:val="single"/>
        </w:rPr>
        <w:t xml:space="preserve"> kulturní instituc</w:t>
      </w:r>
      <w:r w:rsidR="00AE7FC4" w:rsidRPr="00B410ED">
        <w:rPr>
          <w:u w:val="single"/>
        </w:rPr>
        <w:t>e</w:t>
      </w:r>
      <w:r w:rsidRPr="00B410ED">
        <w:rPr>
          <w:u w:val="single"/>
        </w:rPr>
        <w:t>,</w:t>
      </w:r>
    </w:p>
    <w:p w14:paraId="00611913" w14:textId="509D292B" w:rsidR="00217296" w:rsidRPr="00B410ED" w:rsidRDefault="00217296" w:rsidP="006165C7">
      <w:pPr>
        <w:pStyle w:val="Textpsmene"/>
        <w:numPr>
          <w:ilvl w:val="3"/>
          <w:numId w:val="114"/>
        </w:numPr>
        <w:tabs>
          <w:tab w:val="clear" w:pos="567"/>
        </w:tabs>
        <w:spacing w:before="0"/>
        <w:ind w:left="426"/>
        <w:rPr>
          <w:u w:val="single"/>
        </w:rPr>
      </w:pPr>
      <w:r w:rsidRPr="00B410ED">
        <w:rPr>
          <w:u w:val="single"/>
        </w:rPr>
        <w:t>veřejn</w:t>
      </w:r>
      <w:r w:rsidR="00AE7FC4" w:rsidRPr="00B410ED">
        <w:rPr>
          <w:u w:val="single"/>
        </w:rPr>
        <w:t>á</w:t>
      </w:r>
      <w:r w:rsidRPr="00B410ED">
        <w:rPr>
          <w:u w:val="single"/>
        </w:rPr>
        <w:t xml:space="preserve"> výzkumn</w:t>
      </w:r>
      <w:r w:rsidR="00AE7FC4" w:rsidRPr="00B410ED">
        <w:rPr>
          <w:u w:val="single"/>
        </w:rPr>
        <w:t>á</w:t>
      </w:r>
      <w:r w:rsidRPr="00B410ED">
        <w:rPr>
          <w:u w:val="single"/>
        </w:rPr>
        <w:t xml:space="preserve"> instituc</w:t>
      </w:r>
      <w:r w:rsidR="00AE7FC4" w:rsidRPr="00B410ED">
        <w:rPr>
          <w:u w:val="single"/>
        </w:rPr>
        <w:t>e</w:t>
      </w:r>
      <w:r w:rsidRPr="00B410ED">
        <w:rPr>
          <w:u w:val="single"/>
        </w:rPr>
        <w:t>,</w:t>
      </w:r>
    </w:p>
    <w:p w14:paraId="0A8801A9" w14:textId="4B2C87DE" w:rsidR="00217296" w:rsidRPr="00B410ED" w:rsidRDefault="00217296" w:rsidP="006165C7">
      <w:pPr>
        <w:pStyle w:val="Textpsmene"/>
        <w:numPr>
          <w:ilvl w:val="3"/>
          <w:numId w:val="114"/>
        </w:numPr>
        <w:tabs>
          <w:tab w:val="clear" w:pos="567"/>
        </w:tabs>
        <w:spacing w:before="0"/>
        <w:ind w:left="426"/>
        <w:rPr>
          <w:u w:val="single"/>
        </w:rPr>
      </w:pPr>
      <w:r w:rsidRPr="00B410ED">
        <w:rPr>
          <w:u w:val="single"/>
        </w:rPr>
        <w:t>veřejn</w:t>
      </w:r>
      <w:r w:rsidR="00AE7FC4" w:rsidRPr="00B410ED">
        <w:rPr>
          <w:u w:val="single"/>
        </w:rPr>
        <w:t>á</w:t>
      </w:r>
      <w:r w:rsidRPr="00B410ED">
        <w:rPr>
          <w:u w:val="single"/>
        </w:rPr>
        <w:t xml:space="preserve"> vysok</w:t>
      </w:r>
      <w:r w:rsidR="00AE7FC4" w:rsidRPr="00B410ED">
        <w:rPr>
          <w:u w:val="single"/>
        </w:rPr>
        <w:t>á</w:t>
      </w:r>
      <w:r w:rsidRPr="00B410ED">
        <w:rPr>
          <w:u w:val="single"/>
        </w:rPr>
        <w:t xml:space="preserve"> škol</w:t>
      </w:r>
      <w:r w:rsidR="00AE7FC4" w:rsidRPr="00B410ED">
        <w:rPr>
          <w:u w:val="single"/>
        </w:rPr>
        <w:t>a</w:t>
      </w:r>
      <w:r w:rsidRPr="00B410ED">
        <w:rPr>
          <w:u w:val="single"/>
        </w:rPr>
        <w:t>,</w:t>
      </w:r>
    </w:p>
    <w:p w14:paraId="13ABD19D" w14:textId="652DC664" w:rsidR="009E6927" w:rsidRPr="00B410ED" w:rsidRDefault="009E6927" w:rsidP="006165C7">
      <w:pPr>
        <w:pStyle w:val="Textpsmene"/>
        <w:numPr>
          <w:ilvl w:val="3"/>
          <w:numId w:val="114"/>
        </w:numPr>
        <w:tabs>
          <w:tab w:val="clear" w:pos="567"/>
        </w:tabs>
        <w:spacing w:before="0"/>
        <w:ind w:left="426"/>
        <w:rPr>
          <w:u w:val="single"/>
        </w:rPr>
      </w:pPr>
      <w:r w:rsidRPr="00B410ED">
        <w:rPr>
          <w:u w:val="single"/>
        </w:rPr>
        <w:t>zdravotní pojišťovn</w:t>
      </w:r>
      <w:r w:rsidR="00AE7FC4" w:rsidRPr="00B410ED">
        <w:rPr>
          <w:u w:val="single"/>
        </w:rPr>
        <w:t>a</w:t>
      </w:r>
      <w:r w:rsidR="00217296" w:rsidRPr="00B410ED">
        <w:rPr>
          <w:u w:val="single"/>
        </w:rPr>
        <w:t>,</w:t>
      </w:r>
    </w:p>
    <w:p w14:paraId="092A2ED3" w14:textId="2B1AFC8B" w:rsidR="00217296" w:rsidRPr="00B410ED" w:rsidRDefault="00AE7FC4" w:rsidP="006165C7">
      <w:pPr>
        <w:pStyle w:val="Textpsmene"/>
        <w:numPr>
          <w:ilvl w:val="3"/>
          <w:numId w:val="114"/>
        </w:numPr>
        <w:tabs>
          <w:tab w:val="clear" w:pos="567"/>
        </w:tabs>
        <w:spacing w:before="0"/>
        <w:ind w:left="426"/>
        <w:rPr>
          <w:u w:val="single"/>
        </w:rPr>
      </w:pPr>
      <w:r w:rsidRPr="00B410ED">
        <w:rPr>
          <w:u w:val="single"/>
        </w:rPr>
        <w:t>Česká televize,</w:t>
      </w:r>
    </w:p>
    <w:p w14:paraId="12829B0E" w14:textId="7B4B10C2" w:rsidR="00AE7FC4" w:rsidRPr="00B410ED" w:rsidRDefault="00AE7FC4" w:rsidP="006165C7">
      <w:pPr>
        <w:pStyle w:val="Textpsmene"/>
        <w:numPr>
          <w:ilvl w:val="3"/>
          <w:numId w:val="114"/>
        </w:numPr>
        <w:tabs>
          <w:tab w:val="clear" w:pos="567"/>
        </w:tabs>
        <w:spacing w:before="0"/>
        <w:ind w:left="426"/>
        <w:rPr>
          <w:u w:val="single"/>
        </w:rPr>
      </w:pPr>
      <w:r w:rsidRPr="00B410ED">
        <w:rPr>
          <w:u w:val="single"/>
        </w:rPr>
        <w:t>Český rozhlas,</w:t>
      </w:r>
    </w:p>
    <w:p w14:paraId="09CEDDF6" w14:textId="3E3A86AF" w:rsidR="00AE7FC4" w:rsidRPr="00B410ED" w:rsidRDefault="00AE7FC4" w:rsidP="006165C7">
      <w:pPr>
        <w:pStyle w:val="Textpsmene"/>
        <w:numPr>
          <w:ilvl w:val="3"/>
          <w:numId w:val="114"/>
        </w:numPr>
        <w:tabs>
          <w:tab w:val="clear" w:pos="567"/>
        </w:tabs>
        <w:spacing w:before="0"/>
        <w:ind w:left="426"/>
        <w:rPr>
          <w:u w:val="single"/>
        </w:rPr>
      </w:pPr>
      <w:r w:rsidRPr="00B410ED">
        <w:rPr>
          <w:u w:val="single"/>
        </w:rPr>
        <w:t>Vinařský fond,</w:t>
      </w:r>
    </w:p>
    <w:p w14:paraId="664DB712" w14:textId="4C6517BF" w:rsidR="00AE7FC4" w:rsidRPr="00B410ED" w:rsidRDefault="00AE7FC4" w:rsidP="006165C7">
      <w:pPr>
        <w:pStyle w:val="Textpsmene"/>
        <w:numPr>
          <w:ilvl w:val="3"/>
          <w:numId w:val="114"/>
        </w:numPr>
        <w:tabs>
          <w:tab w:val="clear" w:pos="567"/>
        </w:tabs>
        <w:spacing w:before="0"/>
        <w:ind w:left="426"/>
        <w:rPr>
          <w:u w:val="single"/>
        </w:rPr>
      </w:pPr>
      <w:r w:rsidRPr="00B410ED">
        <w:rPr>
          <w:u w:val="single"/>
        </w:rPr>
        <w:t>Garanční systém finančního trhu,</w:t>
      </w:r>
    </w:p>
    <w:p w14:paraId="5D4CCD8E" w14:textId="0E348777" w:rsidR="00AE7FC4" w:rsidRPr="00B410ED" w:rsidRDefault="00AE7FC4" w:rsidP="006165C7">
      <w:pPr>
        <w:pStyle w:val="Textpsmene"/>
        <w:numPr>
          <w:ilvl w:val="3"/>
          <w:numId w:val="114"/>
        </w:numPr>
        <w:tabs>
          <w:tab w:val="clear" w:pos="567"/>
        </w:tabs>
        <w:spacing w:before="0"/>
        <w:ind w:left="426"/>
        <w:rPr>
          <w:u w:val="single"/>
        </w:rPr>
      </w:pPr>
      <w:r w:rsidRPr="00B410ED">
        <w:rPr>
          <w:u w:val="single"/>
        </w:rPr>
        <w:t>Garanční fond obchodníků s cennými papíry a</w:t>
      </w:r>
    </w:p>
    <w:p w14:paraId="11B9409C" w14:textId="41C979E2" w:rsidR="00AE7FC4" w:rsidRPr="00B410ED" w:rsidRDefault="00AE7FC4" w:rsidP="006165C7">
      <w:pPr>
        <w:pStyle w:val="Textpsmene"/>
        <w:numPr>
          <w:ilvl w:val="3"/>
          <w:numId w:val="114"/>
        </w:numPr>
        <w:tabs>
          <w:tab w:val="clear" w:pos="567"/>
        </w:tabs>
        <w:spacing w:before="0"/>
        <w:ind w:left="426"/>
        <w:rPr>
          <w:u w:val="single"/>
        </w:rPr>
      </w:pPr>
      <w:r w:rsidRPr="00B410ED">
        <w:rPr>
          <w:u w:val="single"/>
        </w:rPr>
        <w:t>Rada pro veřejný dohled nad auditem.</w:t>
      </w:r>
    </w:p>
    <w:p w14:paraId="074A115F" w14:textId="7BE95491" w:rsidR="00B142FC" w:rsidRPr="00B410ED" w:rsidRDefault="00B142FC" w:rsidP="00B142FC">
      <w:pPr>
        <w:pStyle w:val="CELEX"/>
        <w:rPr>
          <w:rFonts w:eastAsia="Calibri"/>
          <w:lang w:eastAsia="en-US"/>
        </w:rPr>
      </w:pPr>
      <w:r w:rsidRPr="00B410ED">
        <w:rPr>
          <w:rFonts w:eastAsia="Calibri"/>
          <w:lang w:eastAsia="en-US"/>
        </w:rPr>
        <w:t xml:space="preserve">CELEX </w:t>
      </w:r>
      <w:r w:rsidR="00F6641C" w:rsidRPr="00B410ED">
        <w:rPr>
          <w:rFonts w:eastAsia="Calibri"/>
          <w:lang w:eastAsia="en-US"/>
        </w:rPr>
        <w:t xml:space="preserve"> 32011L0085</w:t>
      </w:r>
    </w:p>
    <w:p w14:paraId="415E4300" w14:textId="7114E218" w:rsidR="002F0B5C" w:rsidRPr="00B410ED" w:rsidRDefault="002F0B5C" w:rsidP="008E4964">
      <w:pPr>
        <w:pStyle w:val="CELEX"/>
        <w:rPr>
          <w:rFonts w:eastAsia="Calibri"/>
        </w:rPr>
      </w:pPr>
      <w:r w:rsidRPr="00B410ED">
        <w:rPr>
          <w:rFonts w:eastAsia="Calibri"/>
        </w:rPr>
        <w:t>CELEX 32024L1265</w:t>
      </w:r>
    </w:p>
    <w:p w14:paraId="0D36A93A" w14:textId="5EB5A2DC" w:rsidR="00A9675D" w:rsidRPr="00B410ED" w:rsidRDefault="00A9675D" w:rsidP="001435DE">
      <w:pPr>
        <w:pStyle w:val="Hlava"/>
      </w:pPr>
      <w:r w:rsidRPr="00B410ED">
        <w:t xml:space="preserve">Hlava </w:t>
      </w:r>
      <w:r w:rsidR="0052321A" w:rsidRPr="00B410ED">
        <w:t>VI</w:t>
      </w:r>
    </w:p>
    <w:p w14:paraId="0506C97A" w14:textId="24302A3E" w:rsidR="00A9675D" w:rsidRPr="00B410ED" w:rsidRDefault="00A9675D" w:rsidP="001435DE">
      <w:pPr>
        <w:pStyle w:val="Nadpishlavy"/>
      </w:pPr>
      <w:r w:rsidRPr="00B410ED">
        <w:t>Kategorizace účetních jednotek</w:t>
      </w:r>
    </w:p>
    <w:p w14:paraId="6DAB6483" w14:textId="2B43B62C" w:rsidR="004530C8" w:rsidRPr="00B410ED" w:rsidRDefault="004530C8" w:rsidP="001435DE">
      <w:pPr>
        <w:pStyle w:val="Paragraf"/>
        <w:widowControl w:val="0"/>
      </w:pPr>
      <w:r w:rsidRPr="00B410ED">
        <w:t xml:space="preserve">§ </w:t>
      </w:r>
      <w:r w:rsidR="000A5969" w:rsidRPr="00B410ED">
        <w:t>87</w:t>
      </w:r>
    </w:p>
    <w:p w14:paraId="0D72376A" w14:textId="77777777" w:rsidR="00206828" w:rsidRPr="00B410ED" w:rsidRDefault="004530C8" w:rsidP="001435DE">
      <w:pPr>
        <w:pStyle w:val="Nadpisparagrafu"/>
        <w:widowControl w:val="0"/>
      </w:pPr>
      <w:r w:rsidRPr="00B410ED">
        <w:t>Kategorie podnikatelských a neziskových účetních jednotek</w:t>
      </w:r>
    </w:p>
    <w:p w14:paraId="4E74CE64" w14:textId="77777777" w:rsidR="00D84A45" w:rsidRPr="00B410ED" w:rsidRDefault="004530C8" w:rsidP="006165C7">
      <w:pPr>
        <w:pStyle w:val="Textodstavce"/>
        <w:numPr>
          <w:ilvl w:val="0"/>
          <w:numId w:val="115"/>
        </w:numPr>
      </w:pPr>
      <w:r w:rsidRPr="00B410ED">
        <w:t>Kategoriemi podnikatelských a neziskových účetních jednotek jsou</w:t>
      </w:r>
    </w:p>
    <w:p w14:paraId="6649C443" w14:textId="42D3B287" w:rsidR="004530C8" w:rsidRPr="00B410ED" w:rsidRDefault="004530C8" w:rsidP="006165C7">
      <w:pPr>
        <w:pStyle w:val="Textpsmene"/>
        <w:widowControl w:val="0"/>
        <w:numPr>
          <w:ilvl w:val="1"/>
          <w:numId w:val="113"/>
        </w:numPr>
        <w:spacing w:before="0"/>
        <w:ind w:left="426"/>
      </w:pPr>
      <w:r w:rsidRPr="00B410ED">
        <w:t>mikro účetní jednotky,</w:t>
      </w:r>
    </w:p>
    <w:p w14:paraId="36FB3181" w14:textId="77777777" w:rsidR="004530C8" w:rsidRPr="00B410ED" w:rsidRDefault="004530C8" w:rsidP="006165C7">
      <w:pPr>
        <w:pStyle w:val="Textpsmene"/>
        <w:widowControl w:val="0"/>
        <w:numPr>
          <w:ilvl w:val="1"/>
          <w:numId w:val="113"/>
        </w:numPr>
        <w:spacing w:before="0"/>
        <w:ind w:left="426"/>
      </w:pPr>
      <w:r w:rsidRPr="00B410ED">
        <w:t>malé účetní jednotky,</w:t>
      </w:r>
    </w:p>
    <w:p w14:paraId="1FF8E5B0" w14:textId="77777777" w:rsidR="00D84A45" w:rsidRPr="00B410ED" w:rsidRDefault="004530C8" w:rsidP="006165C7">
      <w:pPr>
        <w:pStyle w:val="Textpsmene"/>
        <w:widowControl w:val="0"/>
        <w:numPr>
          <w:ilvl w:val="1"/>
          <w:numId w:val="113"/>
        </w:numPr>
        <w:spacing w:before="0"/>
        <w:ind w:left="426"/>
      </w:pPr>
      <w:r w:rsidRPr="00B410ED">
        <w:t>střední účetní jednotky a</w:t>
      </w:r>
    </w:p>
    <w:p w14:paraId="20451F54" w14:textId="721EBB00" w:rsidR="00206828" w:rsidRPr="00B410ED" w:rsidRDefault="004530C8" w:rsidP="006165C7">
      <w:pPr>
        <w:pStyle w:val="Textpsmene"/>
        <w:widowControl w:val="0"/>
        <w:numPr>
          <w:ilvl w:val="1"/>
          <w:numId w:val="113"/>
        </w:numPr>
        <w:spacing w:before="0"/>
        <w:ind w:left="426"/>
      </w:pPr>
      <w:r w:rsidRPr="00B410ED">
        <w:t>velké účetní jednotky.</w:t>
      </w:r>
    </w:p>
    <w:p w14:paraId="04A4890A" w14:textId="71C4A6EF" w:rsidR="004530C8" w:rsidRPr="00B410ED" w:rsidRDefault="004530C8" w:rsidP="006165C7">
      <w:pPr>
        <w:pStyle w:val="Textodstavce"/>
        <w:numPr>
          <w:ilvl w:val="0"/>
          <w:numId w:val="115"/>
        </w:numPr>
        <w:rPr>
          <w:u w:val="single"/>
        </w:rPr>
      </w:pPr>
      <w:r w:rsidRPr="00B410ED">
        <w:rPr>
          <w:u w:val="single"/>
        </w:rPr>
        <w:t>Mikro účetní jednotkou je účetní jednotka, která splňuje alespoň 2 z těchto podmínek:</w:t>
      </w:r>
    </w:p>
    <w:p w14:paraId="3729E920" w14:textId="77777777" w:rsidR="004530C8" w:rsidRPr="00B410ED" w:rsidRDefault="004530C8" w:rsidP="006165C7">
      <w:pPr>
        <w:pStyle w:val="Textpsmene"/>
        <w:widowControl w:val="0"/>
        <w:numPr>
          <w:ilvl w:val="3"/>
          <w:numId w:val="116"/>
        </w:numPr>
        <w:tabs>
          <w:tab w:val="clear" w:pos="567"/>
        </w:tabs>
        <w:spacing w:before="0"/>
        <w:ind w:left="426"/>
        <w:rPr>
          <w:u w:val="single"/>
        </w:rPr>
      </w:pPr>
      <w:r w:rsidRPr="00B410ED">
        <w:rPr>
          <w:u w:val="single"/>
        </w:rPr>
        <w:t>aktiva celkem do 11 000 000 Kč,</w:t>
      </w:r>
    </w:p>
    <w:p w14:paraId="5DE135B5" w14:textId="77777777" w:rsidR="004530C8" w:rsidRPr="00B410ED" w:rsidRDefault="004530C8" w:rsidP="006165C7">
      <w:pPr>
        <w:pStyle w:val="Textpsmene"/>
        <w:widowControl w:val="0"/>
        <w:numPr>
          <w:ilvl w:val="3"/>
          <w:numId w:val="116"/>
        </w:numPr>
        <w:tabs>
          <w:tab w:val="clear" w:pos="567"/>
        </w:tabs>
        <w:spacing w:before="0"/>
        <w:ind w:left="426"/>
        <w:rPr>
          <w:u w:val="single"/>
        </w:rPr>
      </w:pPr>
      <w:r w:rsidRPr="00B410ED">
        <w:rPr>
          <w:u w:val="single"/>
        </w:rPr>
        <w:t>roční úhrn čistého obratu do 22 000 000 Kč,</w:t>
      </w:r>
    </w:p>
    <w:p w14:paraId="23D64CBA" w14:textId="3EA78C81" w:rsidR="004530C8" w:rsidRPr="00B410ED" w:rsidRDefault="004530C8" w:rsidP="006165C7">
      <w:pPr>
        <w:pStyle w:val="Textpsmene"/>
        <w:widowControl w:val="0"/>
        <w:numPr>
          <w:ilvl w:val="3"/>
          <w:numId w:val="116"/>
        </w:numPr>
        <w:tabs>
          <w:tab w:val="clear" w:pos="567"/>
        </w:tabs>
        <w:spacing w:before="0"/>
        <w:ind w:left="426"/>
        <w:rPr>
          <w:u w:val="single"/>
        </w:rPr>
      </w:pPr>
      <w:r w:rsidRPr="00B410ED">
        <w:rPr>
          <w:u w:val="single"/>
        </w:rPr>
        <w:t>průměrný počet zaměstnanců do 10.</w:t>
      </w:r>
    </w:p>
    <w:p w14:paraId="7FBF3896" w14:textId="77777777" w:rsidR="00D84A45" w:rsidRPr="00B410ED" w:rsidRDefault="004530C8" w:rsidP="00887D79">
      <w:pPr>
        <w:pStyle w:val="CELEX"/>
      </w:pPr>
      <w:r w:rsidRPr="00B410ED">
        <w:t>CELEX 32013L0034</w:t>
      </w:r>
    </w:p>
    <w:p w14:paraId="7982AC5C" w14:textId="77777777" w:rsidR="00D84A45" w:rsidRPr="00B410ED" w:rsidRDefault="004530C8" w:rsidP="00887D79">
      <w:pPr>
        <w:pStyle w:val="CELEX"/>
      </w:pPr>
      <w:r w:rsidRPr="00B410ED">
        <w:t>CELEX 32023L2775</w:t>
      </w:r>
    </w:p>
    <w:p w14:paraId="708EF1B6" w14:textId="65EABDDD" w:rsidR="004530C8" w:rsidRPr="00B410ED" w:rsidRDefault="004530C8" w:rsidP="006165C7">
      <w:pPr>
        <w:pStyle w:val="Textodstavce"/>
        <w:numPr>
          <w:ilvl w:val="0"/>
          <w:numId w:val="115"/>
        </w:numPr>
        <w:rPr>
          <w:u w:val="single"/>
        </w:rPr>
      </w:pPr>
      <w:r w:rsidRPr="00B410ED">
        <w:rPr>
          <w:u w:val="single"/>
        </w:rPr>
        <w:t>Malou účetní jednotkou je účetní jednotka, která</w:t>
      </w:r>
    </w:p>
    <w:p w14:paraId="36DBC3F6" w14:textId="77777777" w:rsidR="004530C8" w:rsidRPr="00B410ED" w:rsidRDefault="004530C8" w:rsidP="006165C7">
      <w:pPr>
        <w:pStyle w:val="Textpsmene"/>
        <w:widowControl w:val="0"/>
        <w:numPr>
          <w:ilvl w:val="3"/>
          <w:numId w:val="117"/>
        </w:numPr>
        <w:tabs>
          <w:tab w:val="clear" w:pos="567"/>
        </w:tabs>
        <w:spacing w:before="0"/>
        <w:ind w:left="426"/>
        <w:rPr>
          <w:u w:val="single"/>
        </w:rPr>
      </w:pPr>
      <w:r w:rsidRPr="00B410ED">
        <w:rPr>
          <w:u w:val="single"/>
        </w:rPr>
        <w:t>není mikro účetních jednotkou a</w:t>
      </w:r>
    </w:p>
    <w:p w14:paraId="27F97D20" w14:textId="4BD49BDD" w:rsidR="004530C8" w:rsidRPr="00B410ED" w:rsidRDefault="004530C8" w:rsidP="006165C7">
      <w:pPr>
        <w:pStyle w:val="Textpsmene"/>
        <w:widowControl w:val="0"/>
        <w:numPr>
          <w:ilvl w:val="3"/>
          <w:numId w:val="117"/>
        </w:numPr>
        <w:tabs>
          <w:tab w:val="clear" w:pos="567"/>
        </w:tabs>
        <w:spacing w:before="0"/>
        <w:ind w:left="426"/>
        <w:rPr>
          <w:u w:val="single"/>
        </w:rPr>
      </w:pPr>
      <w:r w:rsidRPr="00B410ED">
        <w:rPr>
          <w:u w:val="single"/>
        </w:rPr>
        <w:t>splňuje alespoň 2 z těchto podmínek:</w:t>
      </w:r>
    </w:p>
    <w:p w14:paraId="2941F66A" w14:textId="77777777" w:rsidR="004530C8" w:rsidRPr="00B410ED" w:rsidRDefault="004530C8" w:rsidP="001435DE">
      <w:pPr>
        <w:pStyle w:val="Textbodu"/>
        <w:widowControl w:val="0"/>
        <w:numPr>
          <w:ilvl w:val="2"/>
          <w:numId w:val="10"/>
        </w:numPr>
        <w:spacing w:before="0"/>
        <w:rPr>
          <w:u w:val="single"/>
        </w:rPr>
      </w:pPr>
      <w:r w:rsidRPr="00B410ED">
        <w:rPr>
          <w:u w:val="single"/>
        </w:rPr>
        <w:t>aktiva celkem do 120 000 000 Kč,</w:t>
      </w:r>
    </w:p>
    <w:p w14:paraId="6297066A" w14:textId="77777777" w:rsidR="004530C8" w:rsidRPr="00B410ED" w:rsidRDefault="004530C8" w:rsidP="001435DE">
      <w:pPr>
        <w:pStyle w:val="Textbodu"/>
        <w:widowControl w:val="0"/>
        <w:numPr>
          <w:ilvl w:val="2"/>
          <w:numId w:val="10"/>
        </w:numPr>
        <w:spacing w:before="0"/>
        <w:rPr>
          <w:u w:val="single"/>
        </w:rPr>
      </w:pPr>
      <w:r w:rsidRPr="00B410ED">
        <w:rPr>
          <w:u w:val="single"/>
        </w:rPr>
        <w:t>roční úhrn čistého obratu do 240 000 000 Kč,</w:t>
      </w:r>
    </w:p>
    <w:p w14:paraId="56DDFC67" w14:textId="3CC6114C" w:rsidR="004530C8" w:rsidRPr="00B410ED" w:rsidRDefault="004530C8" w:rsidP="001435DE">
      <w:pPr>
        <w:pStyle w:val="Textbodu"/>
        <w:widowControl w:val="0"/>
        <w:numPr>
          <w:ilvl w:val="2"/>
          <w:numId w:val="10"/>
        </w:numPr>
        <w:spacing w:before="0"/>
        <w:rPr>
          <w:u w:val="single"/>
        </w:rPr>
      </w:pPr>
      <w:r w:rsidRPr="00B410ED">
        <w:rPr>
          <w:u w:val="single"/>
        </w:rPr>
        <w:lastRenderedPageBreak/>
        <w:t>průměrný počet zaměstnanců do 50.</w:t>
      </w:r>
    </w:p>
    <w:p w14:paraId="227BBA9A" w14:textId="77777777" w:rsidR="00D84A45" w:rsidRPr="00B410ED" w:rsidRDefault="004530C8" w:rsidP="00887D79">
      <w:pPr>
        <w:pStyle w:val="CELEX"/>
      </w:pPr>
      <w:r w:rsidRPr="00B410ED">
        <w:t>CELEX 32013L0034</w:t>
      </w:r>
    </w:p>
    <w:p w14:paraId="0150E088" w14:textId="77777777" w:rsidR="00D84A45" w:rsidRPr="00B410ED" w:rsidRDefault="004530C8" w:rsidP="00887D79">
      <w:pPr>
        <w:pStyle w:val="CELEX"/>
      </w:pPr>
      <w:r w:rsidRPr="00B410ED">
        <w:t>CELEX 32023L2775</w:t>
      </w:r>
    </w:p>
    <w:p w14:paraId="004A3B7D" w14:textId="371D7CFE" w:rsidR="00D84A45" w:rsidRPr="00B410ED" w:rsidRDefault="004530C8" w:rsidP="006165C7">
      <w:pPr>
        <w:pStyle w:val="Textodstavce"/>
        <w:numPr>
          <w:ilvl w:val="0"/>
          <w:numId w:val="115"/>
        </w:numPr>
        <w:rPr>
          <w:u w:val="single"/>
        </w:rPr>
      </w:pPr>
      <w:r w:rsidRPr="00B410ED">
        <w:rPr>
          <w:u w:val="single"/>
        </w:rPr>
        <w:t>Střední účetní jednotkou je účetní jednotka, která</w:t>
      </w:r>
    </w:p>
    <w:p w14:paraId="61D53049" w14:textId="5949D3AB" w:rsidR="004530C8" w:rsidRPr="00B410ED" w:rsidRDefault="004530C8" w:rsidP="006165C7">
      <w:pPr>
        <w:pStyle w:val="Textpsmene"/>
        <w:widowControl w:val="0"/>
        <w:numPr>
          <w:ilvl w:val="3"/>
          <w:numId w:val="118"/>
        </w:numPr>
        <w:tabs>
          <w:tab w:val="clear" w:pos="567"/>
        </w:tabs>
        <w:spacing w:before="0"/>
        <w:ind w:left="426"/>
        <w:rPr>
          <w:u w:val="single"/>
        </w:rPr>
      </w:pPr>
      <w:r w:rsidRPr="00B410ED">
        <w:rPr>
          <w:u w:val="single"/>
        </w:rPr>
        <w:t>není mikro ani malou účetní jednotkou a</w:t>
      </w:r>
    </w:p>
    <w:p w14:paraId="2D467952" w14:textId="77777777" w:rsidR="00D84A45" w:rsidRPr="00B410ED" w:rsidRDefault="004530C8" w:rsidP="006165C7">
      <w:pPr>
        <w:pStyle w:val="Textpsmene"/>
        <w:widowControl w:val="0"/>
        <w:numPr>
          <w:ilvl w:val="3"/>
          <w:numId w:val="118"/>
        </w:numPr>
        <w:tabs>
          <w:tab w:val="clear" w:pos="567"/>
        </w:tabs>
        <w:spacing w:before="0"/>
        <w:ind w:left="426"/>
        <w:rPr>
          <w:u w:val="single"/>
        </w:rPr>
      </w:pPr>
      <w:r w:rsidRPr="00B410ED">
        <w:rPr>
          <w:u w:val="single"/>
        </w:rPr>
        <w:t>splňuje alespoň 2 z těchto podmínek:</w:t>
      </w:r>
    </w:p>
    <w:p w14:paraId="00AD202A" w14:textId="3AD8E142" w:rsidR="004530C8" w:rsidRPr="00B410ED" w:rsidRDefault="004530C8" w:rsidP="001435DE">
      <w:pPr>
        <w:pStyle w:val="Textbodu"/>
        <w:widowControl w:val="0"/>
        <w:spacing w:before="0"/>
        <w:ind w:left="850" w:hanging="425"/>
        <w:rPr>
          <w:u w:val="single"/>
        </w:rPr>
      </w:pPr>
      <w:r w:rsidRPr="00B410ED">
        <w:rPr>
          <w:u w:val="single"/>
        </w:rPr>
        <w:t>aktiva celkem do 600 000 000 Kč,</w:t>
      </w:r>
    </w:p>
    <w:p w14:paraId="0CB7A82E" w14:textId="77777777" w:rsidR="004530C8" w:rsidRPr="00B410ED" w:rsidRDefault="004530C8" w:rsidP="001435DE">
      <w:pPr>
        <w:pStyle w:val="Textbodu"/>
        <w:widowControl w:val="0"/>
        <w:spacing w:before="0"/>
        <w:ind w:left="850" w:hanging="425"/>
        <w:rPr>
          <w:u w:val="single"/>
        </w:rPr>
      </w:pPr>
      <w:r w:rsidRPr="00B410ED">
        <w:rPr>
          <w:u w:val="single"/>
        </w:rPr>
        <w:t>roční úhrn čistého obratu do 1 200 000 000 Kč,</w:t>
      </w:r>
    </w:p>
    <w:p w14:paraId="7CBB93AC" w14:textId="159261AF" w:rsidR="004530C8" w:rsidRPr="00B410ED" w:rsidRDefault="004530C8" w:rsidP="001435DE">
      <w:pPr>
        <w:pStyle w:val="Textbodu"/>
        <w:widowControl w:val="0"/>
        <w:spacing w:before="0"/>
        <w:ind w:left="850" w:hanging="425"/>
        <w:rPr>
          <w:u w:val="single"/>
        </w:rPr>
      </w:pPr>
      <w:r w:rsidRPr="00B410ED">
        <w:rPr>
          <w:u w:val="single"/>
        </w:rPr>
        <w:t>průměrný počet zaměstnanců do 250.</w:t>
      </w:r>
    </w:p>
    <w:p w14:paraId="066DE955" w14:textId="77777777" w:rsidR="00D84A45" w:rsidRPr="00B410ED" w:rsidRDefault="004530C8" w:rsidP="00887D79">
      <w:pPr>
        <w:pStyle w:val="CELEX"/>
      </w:pPr>
      <w:r w:rsidRPr="00B410ED">
        <w:t>CELEX 32013L0034</w:t>
      </w:r>
    </w:p>
    <w:p w14:paraId="4193FDE1" w14:textId="77777777" w:rsidR="00D84A45" w:rsidRPr="00B410ED" w:rsidRDefault="004530C8" w:rsidP="00887D79">
      <w:pPr>
        <w:pStyle w:val="CELEX"/>
      </w:pPr>
      <w:r w:rsidRPr="00B410ED">
        <w:t>CELEX 32023L2775</w:t>
      </w:r>
    </w:p>
    <w:p w14:paraId="1B0158B3" w14:textId="419D10A2" w:rsidR="004530C8" w:rsidRPr="00B410ED" w:rsidRDefault="004530C8" w:rsidP="006165C7">
      <w:pPr>
        <w:pStyle w:val="Textodstavce"/>
        <w:numPr>
          <w:ilvl w:val="0"/>
          <w:numId w:val="115"/>
        </w:numPr>
        <w:rPr>
          <w:u w:val="single"/>
        </w:rPr>
      </w:pPr>
      <w:r w:rsidRPr="00B410ED">
        <w:rPr>
          <w:u w:val="single"/>
        </w:rPr>
        <w:t>Velkou účetní jednotkou je účetní jednotka, která splňuje alespoň 2 z těchto podmínek:</w:t>
      </w:r>
    </w:p>
    <w:p w14:paraId="1DB49D3A" w14:textId="77777777" w:rsidR="004530C8" w:rsidRPr="00B410ED" w:rsidRDefault="004530C8" w:rsidP="006165C7">
      <w:pPr>
        <w:pStyle w:val="Textpsmene"/>
        <w:widowControl w:val="0"/>
        <w:numPr>
          <w:ilvl w:val="3"/>
          <w:numId w:val="119"/>
        </w:numPr>
        <w:tabs>
          <w:tab w:val="clear" w:pos="567"/>
        </w:tabs>
        <w:spacing w:before="0"/>
        <w:ind w:left="426"/>
        <w:rPr>
          <w:u w:val="single"/>
        </w:rPr>
      </w:pPr>
      <w:r w:rsidRPr="00B410ED">
        <w:rPr>
          <w:u w:val="single"/>
        </w:rPr>
        <w:t>aktiva celkem nad 600 000 000 Kč,</w:t>
      </w:r>
    </w:p>
    <w:p w14:paraId="35007783" w14:textId="77777777" w:rsidR="004530C8" w:rsidRPr="00B410ED" w:rsidRDefault="004530C8" w:rsidP="006165C7">
      <w:pPr>
        <w:pStyle w:val="Textpsmene"/>
        <w:widowControl w:val="0"/>
        <w:numPr>
          <w:ilvl w:val="3"/>
          <w:numId w:val="119"/>
        </w:numPr>
        <w:tabs>
          <w:tab w:val="clear" w:pos="567"/>
        </w:tabs>
        <w:spacing w:before="0"/>
        <w:ind w:left="426"/>
        <w:rPr>
          <w:u w:val="single"/>
        </w:rPr>
      </w:pPr>
      <w:r w:rsidRPr="00B410ED">
        <w:rPr>
          <w:u w:val="single"/>
        </w:rPr>
        <w:t>roční úhrn čistého obratu nad 1 200 000 000 Kč,</w:t>
      </w:r>
    </w:p>
    <w:p w14:paraId="6DF5B454" w14:textId="2BBA3E95" w:rsidR="004530C8" w:rsidRPr="00B410ED" w:rsidRDefault="004530C8" w:rsidP="006165C7">
      <w:pPr>
        <w:pStyle w:val="Textpsmene"/>
        <w:widowControl w:val="0"/>
        <w:numPr>
          <w:ilvl w:val="3"/>
          <w:numId w:val="119"/>
        </w:numPr>
        <w:tabs>
          <w:tab w:val="clear" w:pos="567"/>
        </w:tabs>
        <w:spacing w:before="0"/>
        <w:ind w:left="426"/>
        <w:rPr>
          <w:u w:val="single"/>
        </w:rPr>
      </w:pPr>
      <w:r w:rsidRPr="00B410ED">
        <w:rPr>
          <w:u w:val="single"/>
        </w:rPr>
        <w:t>průměrný počet zaměstnanců nad 250.</w:t>
      </w:r>
    </w:p>
    <w:p w14:paraId="6527019A" w14:textId="77777777" w:rsidR="00D84A45" w:rsidRPr="00B410ED" w:rsidRDefault="004530C8" w:rsidP="00887D79">
      <w:pPr>
        <w:pStyle w:val="CELEX"/>
      </w:pPr>
      <w:r w:rsidRPr="00B410ED">
        <w:t>CELEX 32013L0034</w:t>
      </w:r>
    </w:p>
    <w:p w14:paraId="45271725" w14:textId="77777777" w:rsidR="00D84A45" w:rsidRPr="00B410ED" w:rsidRDefault="004530C8" w:rsidP="00887D79">
      <w:pPr>
        <w:pStyle w:val="CELEX"/>
      </w:pPr>
      <w:r w:rsidRPr="00B410ED">
        <w:t>CELEX 32023L2775</w:t>
      </w:r>
    </w:p>
    <w:p w14:paraId="1AD6B5D1" w14:textId="5FB06D34" w:rsidR="004530C8" w:rsidRPr="00B410ED" w:rsidRDefault="004530C8" w:rsidP="00A72411">
      <w:pPr>
        <w:pStyle w:val="Paragraf"/>
      </w:pPr>
      <w:r w:rsidRPr="00B410ED">
        <w:t xml:space="preserve">§ </w:t>
      </w:r>
      <w:r w:rsidR="000A5969" w:rsidRPr="00B410ED">
        <w:t>88</w:t>
      </w:r>
    </w:p>
    <w:p w14:paraId="48E9DDD5" w14:textId="77777777" w:rsidR="00206828" w:rsidRPr="00B410ED" w:rsidRDefault="004530C8" w:rsidP="001435DE">
      <w:pPr>
        <w:pStyle w:val="Nadpisparagrafu"/>
      </w:pPr>
      <w:r w:rsidRPr="00B410ED">
        <w:t>Vymezení některých souvisejících pojmů</w:t>
      </w:r>
    </w:p>
    <w:p w14:paraId="23FBEFDE" w14:textId="1E0535B3" w:rsidR="004530C8" w:rsidRPr="00B410ED" w:rsidRDefault="004530C8" w:rsidP="006165C7">
      <w:pPr>
        <w:pStyle w:val="Textodstavce"/>
        <w:numPr>
          <w:ilvl w:val="0"/>
          <w:numId w:val="120"/>
        </w:numPr>
        <w:rPr>
          <w:u w:val="single"/>
        </w:rPr>
      </w:pPr>
      <w:r w:rsidRPr="00B410ED">
        <w:rPr>
          <w:u w:val="single"/>
        </w:rPr>
        <w:t>Aktivy celkem se pro účely účetnictví rozumí úhrn účetní</w:t>
      </w:r>
      <w:r w:rsidR="001E0DD6" w:rsidRPr="00B410ED">
        <w:rPr>
          <w:u w:val="single"/>
        </w:rPr>
        <w:t>ch</w:t>
      </w:r>
      <w:r w:rsidRPr="00B410ED">
        <w:rPr>
          <w:u w:val="single"/>
        </w:rPr>
        <w:t xml:space="preserve"> hodnot aktiv zjištěný z rozvahy.</w:t>
      </w:r>
    </w:p>
    <w:p w14:paraId="7D0E74B6" w14:textId="77777777" w:rsidR="00D84A45" w:rsidRPr="00B410ED" w:rsidRDefault="004530C8" w:rsidP="00887D79">
      <w:pPr>
        <w:pStyle w:val="CELEX"/>
      </w:pPr>
      <w:r w:rsidRPr="00B410ED">
        <w:t>CELEX 32013L0034</w:t>
      </w:r>
    </w:p>
    <w:p w14:paraId="5B917828" w14:textId="77777777" w:rsidR="00D84A45" w:rsidRPr="00B410ED" w:rsidRDefault="004530C8" w:rsidP="006165C7">
      <w:pPr>
        <w:pStyle w:val="Textodstavce"/>
        <w:numPr>
          <w:ilvl w:val="0"/>
          <w:numId w:val="120"/>
        </w:numPr>
        <w:rPr>
          <w:rStyle w:val="TextodstavceChar"/>
        </w:rPr>
      </w:pPr>
      <w:r w:rsidRPr="00B410ED">
        <w:rPr>
          <w:rStyle w:val="TextodstavceChar"/>
        </w:rPr>
        <w:t>Ročním úhrnem čistého obratu se pro účely účetnictví rozumí podíl čistého obratu účetní jednotky a počtu započatých kalendářních</w:t>
      </w:r>
    </w:p>
    <w:p w14:paraId="71BDAD92" w14:textId="2EA06D65" w:rsidR="004530C8" w:rsidRPr="00B410ED" w:rsidRDefault="004530C8" w:rsidP="006165C7">
      <w:pPr>
        <w:pStyle w:val="Textpsmene"/>
        <w:numPr>
          <w:ilvl w:val="3"/>
          <w:numId w:val="121"/>
        </w:numPr>
        <w:tabs>
          <w:tab w:val="clear" w:pos="567"/>
        </w:tabs>
        <w:spacing w:before="0"/>
        <w:ind w:left="426"/>
        <w:rPr>
          <w:rStyle w:val="TextodstavceChar"/>
        </w:rPr>
      </w:pPr>
      <w:r w:rsidRPr="00B410ED">
        <w:rPr>
          <w:rStyle w:val="TextodstavceChar"/>
        </w:rPr>
        <w:t>měsíců, po které trvalo účetní období, vynásobený 12, nebo</w:t>
      </w:r>
    </w:p>
    <w:p w14:paraId="364FC9FA" w14:textId="77777777" w:rsidR="00206828" w:rsidRPr="00B410ED" w:rsidRDefault="004530C8" w:rsidP="006165C7">
      <w:pPr>
        <w:pStyle w:val="Textpsmene"/>
        <w:numPr>
          <w:ilvl w:val="3"/>
          <w:numId w:val="121"/>
        </w:numPr>
        <w:tabs>
          <w:tab w:val="clear" w:pos="567"/>
        </w:tabs>
        <w:spacing w:before="0"/>
        <w:ind w:left="426"/>
        <w:rPr>
          <w:rStyle w:val="TextodstavceChar"/>
        </w:rPr>
      </w:pPr>
      <w:r w:rsidRPr="00B410ED">
        <w:rPr>
          <w:rStyle w:val="TextodstavceChar"/>
        </w:rPr>
        <w:t xml:space="preserve">týdnů, po které trvalo účetní období, vynásobený 52, je-li účetní období </w:t>
      </w:r>
      <w:r w:rsidR="001E0DD6" w:rsidRPr="00B410ED">
        <w:rPr>
          <w:rStyle w:val="TextodstavceChar"/>
        </w:rPr>
        <w:t xml:space="preserve">určeno </w:t>
      </w:r>
      <w:r w:rsidRPr="00B410ED">
        <w:rPr>
          <w:rStyle w:val="TextodstavceChar"/>
        </w:rPr>
        <w:t>podle kalendářních týdnů.</w:t>
      </w:r>
    </w:p>
    <w:p w14:paraId="0D019761" w14:textId="38C3458B" w:rsidR="004530C8" w:rsidRPr="00B410ED" w:rsidRDefault="004530C8" w:rsidP="006165C7">
      <w:pPr>
        <w:pStyle w:val="Textodstavce"/>
        <w:numPr>
          <w:ilvl w:val="0"/>
          <w:numId w:val="120"/>
        </w:numPr>
        <w:rPr>
          <w:rStyle w:val="TextodstavceChar"/>
        </w:rPr>
      </w:pPr>
      <w:r w:rsidRPr="00B410ED">
        <w:rPr>
          <w:rStyle w:val="TextodstavceChar"/>
        </w:rPr>
        <w:t xml:space="preserve">Průměrným počtem zaměstnanců se pro účely účetnictví rozumí průměrný přepočtený evidenční počet zaměstnanců </w:t>
      </w:r>
      <w:r w:rsidR="008A06C7" w:rsidRPr="00B410ED">
        <w:rPr>
          <w:rStyle w:val="TextodstavceChar"/>
        </w:rPr>
        <w:t xml:space="preserve">za účetní období </w:t>
      </w:r>
      <w:r w:rsidRPr="00B410ED">
        <w:rPr>
          <w:rStyle w:val="TextodstavceChar"/>
        </w:rPr>
        <w:t>podle metodiky stanovené a uveřejněné Českým statistickým úřadem podle zákona upravujícího státní statistickou službu.</w:t>
      </w:r>
    </w:p>
    <w:p w14:paraId="11192F52" w14:textId="0E5A5F13" w:rsidR="004530C8" w:rsidRPr="00B410ED" w:rsidRDefault="004530C8" w:rsidP="001435DE">
      <w:pPr>
        <w:pStyle w:val="Paragraf"/>
      </w:pPr>
      <w:r w:rsidRPr="00B410ED">
        <w:t xml:space="preserve">§ </w:t>
      </w:r>
      <w:r w:rsidR="000A5969" w:rsidRPr="00B410ED">
        <w:t>89</w:t>
      </w:r>
    </w:p>
    <w:p w14:paraId="74ED01DE" w14:textId="77777777" w:rsidR="00206828" w:rsidRPr="00B410ED" w:rsidRDefault="004530C8" w:rsidP="007436BB">
      <w:pPr>
        <w:pStyle w:val="Nadpisparagrafu"/>
      </w:pPr>
      <w:r w:rsidRPr="00B410ED">
        <w:t>Čistý obrat účetní jednotky</w:t>
      </w:r>
    </w:p>
    <w:p w14:paraId="132E3785" w14:textId="77777777" w:rsidR="00D84A45" w:rsidRPr="00B410ED" w:rsidRDefault="004530C8" w:rsidP="006165C7">
      <w:pPr>
        <w:pStyle w:val="Textodstavce"/>
        <w:numPr>
          <w:ilvl w:val="0"/>
          <w:numId w:val="122"/>
        </w:numPr>
        <w:rPr>
          <w:rStyle w:val="TextodstavceChar"/>
          <w:u w:val="single"/>
        </w:rPr>
      </w:pPr>
      <w:r w:rsidRPr="00B410ED">
        <w:rPr>
          <w:rStyle w:val="TextodstavceChar"/>
          <w:u w:val="single"/>
        </w:rPr>
        <w:t>Čistým obratem podnikatelské účetní jednotky je výše výnosů, na kterých je založen její obchodní model, za účetní období. Při určování těchto výnosů se přihlíží zejména k odvětví a trhu, na kterém účetní jednotka působí, a k podstatě činnosti účetní jednotky pro její zákazníky.</w:t>
      </w:r>
    </w:p>
    <w:p w14:paraId="74ED5A0B" w14:textId="76BB86C5" w:rsidR="004530C8" w:rsidRPr="00B410ED" w:rsidRDefault="004530C8" w:rsidP="001435DE">
      <w:pPr>
        <w:pStyle w:val="CELEX"/>
        <w:keepNext/>
        <w:keepLines/>
        <w:rPr>
          <w:rFonts w:eastAsia="Calibri"/>
        </w:rPr>
      </w:pPr>
      <w:r w:rsidRPr="00B410ED">
        <w:t xml:space="preserve">CELEX </w:t>
      </w:r>
      <w:r w:rsidRPr="00B410ED">
        <w:rPr>
          <w:rFonts w:eastAsia="Calibri"/>
        </w:rPr>
        <w:t>32013L0034</w:t>
      </w:r>
    </w:p>
    <w:p w14:paraId="60629474" w14:textId="77777777" w:rsidR="00206828" w:rsidRPr="00B410ED" w:rsidRDefault="00D00528" w:rsidP="00887D79">
      <w:pPr>
        <w:pStyle w:val="CELEX"/>
      </w:pPr>
      <w:r w:rsidRPr="00B410ED">
        <w:t>CELEX 32022L2464</w:t>
      </w:r>
    </w:p>
    <w:p w14:paraId="11BA08A0" w14:textId="436DA513" w:rsidR="003D7CC6" w:rsidRPr="00B410ED" w:rsidRDefault="003D7CC6" w:rsidP="006165C7">
      <w:pPr>
        <w:pStyle w:val="Textodstavce"/>
        <w:numPr>
          <w:ilvl w:val="0"/>
          <w:numId w:val="120"/>
        </w:numPr>
      </w:pPr>
      <w:r w:rsidRPr="00B410ED">
        <w:rPr>
          <w:u w:val="single"/>
        </w:rPr>
        <w:t xml:space="preserve">Čistým obratem účetní jednotky, která je pojišťovnou nebo zajišťovnou, je </w:t>
      </w:r>
      <w:r w:rsidR="00E741A7" w:rsidRPr="00B410ED">
        <w:rPr>
          <w:u w:val="single"/>
        </w:rPr>
        <w:t>úhrn</w:t>
      </w:r>
      <w:r w:rsidR="00484E34" w:rsidRPr="00B410ED">
        <w:rPr>
          <w:u w:val="single"/>
        </w:rPr>
        <w:t xml:space="preserve"> </w:t>
      </w:r>
      <w:r w:rsidR="001D574D" w:rsidRPr="00B410ED">
        <w:rPr>
          <w:u w:val="single"/>
        </w:rPr>
        <w:t xml:space="preserve">částek odpovídajících </w:t>
      </w:r>
      <w:r w:rsidR="00484E34" w:rsidRPr="00B410ED">
        <w:rPr>
          <w:u w:val="single"/>
        </w:rPr>
        <w:t>výnosů</w:t>
      </w:r>
      <w:r w:rsidR="001D574D" w:rsidRPr="00B410ED">
        <w:rPr>
          <w:u w:val="single"/>
        </w:rPr>
        <w:t>m</w:t>
      </w:r>
      <w:r w:rsidR="00484E34" w:rsidRPr="00B410ED">
        <w:rPr>
          <w:u w:val="single"/>
        </w:rPr>
        <w:t xml:space="preserve"> </w:t>
      </w:r>
      <w:r w:rsidR="001D574D" w:rsidRPr="00B410ED">
        <w:rPr>
          <w:u w:val="single"/>
        </w:rPr>
        <w:t>z</w:t>
      </w:r>
      <w:r w:rsidR="00484E34" w:rsidRPr="00B410ED">
        <w:rPr>
          <w:u w:val="single"/>
        </w:rPr>
        <w:t xml:space="preserve"> hrubé</w:t>
      </w:r>
      <w:r w:rsidR="001D574D" w:rsidRPr="00B410ED">
        <w:rPr>
          <w:u w:val="single"/>
        </w:rPr>
        <w:t>ho</w:t>
      </w:r>
      <w:r w:rsidR="00484E34" w:rsidRPr="00B410ED">
        <w:rPr>
          <w:u w:val="single"/>
        </w:rPr>
        <w:t xml:space="preserve"> sjednané</w:t>
      </w:r>
      <w:r w:rsidR="001D574D" w:rsidRPr="00B410ED">
        <w:rPr>
          <w:u w:val="single"/>
        </w:rPr>
        <w:t>ho</w:t>
      </w:r>
      <w:r w:rsidR="00484E34" w:rsidRPr="00B410ED">
        <w:rPr>
          <w:u w:val="single"/>
        </w:rPr>
        <w:t xml:space="preserve"> pojistné</w:t>
      </w:r>
      <w:r w:rsidR="001D574D" w:rsidRPr="00B410ED">
        <w:rPr>
          <w:u w:val="single"/>
        </w:rPr>
        <w:t>ho</w:t>
      </w:r>
      <w:r w:rsidR="00484E34" w:rsidRPr="00B410ED">
        <w:rPr>
          <w:u w:val="single"/>
        </w:rPr>
        <w:t>.</w:t>
      </w:r>
    </w:p>
    <w:p w14:paraId="3E6747BE" w14:textId="04AE4D03" w:rsidR="00F6641C" w:rsidRPr="00B410ED" w:rsidRDefault="00F6641C" w:rsidP="00887D79">
      <w:pPr>
        <w:pStyle w:val="CELEX"/>
      </w:pPr>
      <w:r w:rsidRPr="00B410ED">
        <w:lastRenderedPageBreak/>
        <w:t>CELEX 32013L0034</w:t>
      </w:r>
    </w:p>
    <w:p w14:paraId="2DCD244A" w14:textId="7D75D4E9" w:rsidR="00D00528" w:rsidRPr="00B410ED" w:rsidRDefault="00D00528" w:rsidP="00887D79">
      <w:pPr>
        <w:pStyle w:val="CELEX"/>
      </w:pPr>
      <w:r w:rsidRPr="00B410ED">
        <w:t>CELEX 32022L2464</w:t>
      </w:r>
    </w:p>
    <w:p w14:paraId="56D0015B" w14:textId="77777777" w:rsidR="00206828" w:rsidRPr="00B410ED" w:rsidRDefault="00F6641C" w:rsidP="00887D79">
      <w:pPr>
        <w:pStyle w:val="CELEX"/>
      </w:pPr>
      <w:r w:rsidRPr="00B410ED">
        <w:t>CELEX 31991L0674</w:t>
      </w:r>
    </w:p>
    <w:p w14:paraId="39B4C409" w14:textId="489C6EC6" w:rsidR="003D7CC6" w:rsidRPr="00B410ED" w:rsidRDefault="003D7CC6" w:rsidP="006165C7">
      <w:pPr>
        <w:pStyle w:val="Textodstavce"/>
        <w:numPr>
          <w:ilvl w:val="0"/>
          <w:numId w:val="120"/>
        </w:numPr>
        <w:ind w:firstLine="426"/>
      </w:pPr>
      <w:r w:rsidRPr="00B410ED">
        <w:rPr>
          <w:u w:val="single"/>
        </w:rPr>
        <w:t>Čistým obratem účetní jednotky, která je bankou</w:t>
      </w:r>
      <w:r w:rsidR="00C71E3A" w:rsidRPr="00B410ED">
        <w:rPr>
          <w:u w:val="single"/>
        </w:rPr>
        <w:t xml:space="preserve"> nebo</w:t>
      </w:r>
      <w:r w:rsidRPr="00B410ED">
        <w:rPr>
          <w:u w:val="single"/>
        </w:rPr>
        <w:t xml:space="preserve"> spořitelním a úvěrním družstvem</w:t>
      </w:r>
      <w:r w:rsidR="002479E6" w:rsidRPr="00B410ED">
        <w:rPr>
          <w:u w:val="single"/>
        </w:rPr>
        <w:t xml:space="preserve">, je </w:t>
      </w:r>
      <w:r w:rsidR="00E741A7" w:rsidRPr="00B410ED">
        <w:rPr>
          <w:u w:val="single"/>
        </w:rPr>
        <w:t>úhrn</w:t>
      </w:r>
      <w:r w:rsidR="001D574D" w:rsidRPr="00B410ED">
        <w:rPr>
          <w:u w:val="single"/>
        </w:rPr>
        <w:t xml:space="preserve"> částek, které odpovídají</w:t>
      </w:r>
    </w:p>
    <w:p w14:paraId="24F37DC5" w14:textId="28BA306C" w:rsidR="002479E6" w:rsidRPr="00B410ED" w:rsidRDefault="00190C04" w:rsidP="006165C7">
      <w:pPr>
        <w:pStyle w:val="Textpsmene"/>
        <w:numPr>
          <w:ilvl w:val="3"/>
          <w:numId w:val="121"/>
        </w:numPr>
        <w:spacing w:before="0"/>
        <w:ind w:left="425"/>
        <w:rPr>
          <w:rStyle w:val="TextodstavceChar"/>
          <w:u w:val="single"/>
        </w:rPr>
      </w:pPr>
      <w:r w:rsidRPr="00B410ED">
        <w:rPr>
          <w:rStyle w:val="TextodstavceChar"/>
          <w:u w:val="single"/>
        </w:rPr>
        <w:t>v</w:t>
      </w:r>
      <w:r w:rsidR="002479E6" w:rsidRPr="00B410ED">
        <w:rPr>
          <w:rStyle w:val="TextodstavceChar"/>
          <w:u w:val="single"/>
        </w:rPr>
        <w:t>ýnos</w:t>
      </w:r>
      <w:r w:rsidR="00E741A7" w:rsidRPr="00B410ED">
        <w:rPr>
          <w:rStyle w:val="TextodstavceChar"/>
          <w:u w:val="single"/>
        </w:rPr>
        <w:t>ů</w:t>
      </w:r>
      <w:r w:rsidR="001D574D" w:rsidRPr="00B410ED">
        <w:rPr>
          <w:rStyle w:val="TextodstavceChar"/>
          <w:u w:val="single"/>
        </w:rPr>
        <w:t>m</w:t>
      </w:r>
      <w:r w:rsidR="002479E6" w:rsidRPr="00B410ED">
        <w:rPr>
          <w:rStyle w:val="TextodstavceChar"/>
          <w:u w:val="single"/>
        </w:rPr>
        <w:t xml:space="preserve"> z úroků a podobný</w:t>
      </w:r>
      <w:r w:rsidR="00322E09" w:rsidRPr="00B410ED">
        <w:rPr>
          <w:rStyle w:val="TextodstavceChar"/>
          <w:u w:val="single"/>
        </w:rPr>
        <w:t>m</w:t>
      </w:r>
      <w:r w:rsidR="002479E6" w:rsidRPr="00B410ED">
        <w:rPr>
          <w:rStyle w:val="TextodstavceChar"/>
          <w:u w:val="single"/>
        </w:rPr>
        <w:t xml:space="preserve"> výnosů</w:t>
      </w:r>
      <w:r w:rsidR="00322E09" w:rsidRPr="00B410ED">
        <w:rPr>
          <w:rStyle w:val="TextodstavceChar"/>
          <w:u w:val="single"/>
        </w:rPr>
        <w:t>m</w:t>
      </w:r>
      <w:r w:rsidR="002479E6" w:rsidRPr="00B410ED">
        <w:rPr>
          <w:rStyle w:val="TextodstavceChar"/>
          <w:u w:val="single"/>
        </w:rPr>
        <w:t>, v</w:t>
      </w:r>
      <w:r w:rsidRPr="00B410ED">
        <w:rPr>
          <w:rStyle w:val="TextodstavceChar"/>
          <w:u w:val="single"/>
        </w:rPr>
        <w:t xml:space="preserve">četně </w:t>
      </w:r>
      <w:r w:rsidR="002479E6" w:rsidRPr="00B410ED">
        <w:rPr>
          <w:rStyle w:val="TextodstavceChar"/>
          <w:u w:val="single"/>
        </w:rPr>
        <w:t>úrok</w:t>
      </w:r>
      <w:r w:rsidRPr="00B410ED">
        <w:rPr>
          <w:rStyle w:val="TextodstavceChar"/>
          <w:u w:val="single"/>
        </w:rPr>
        <w:t>ů</w:t>
      </w:r>
      <w:r w:rsidR="002479E6" w:rsidRPr="00B410ED">
        <w:rPr>
          <w:rStyle w:val="TextodstavceChar"/>
          <w:u w:val="single"/>
        </w:rPr>
        <w:t xml:space="preserve"> z</w:t>
      </w:r>
      <w:r w:rsidRPr="00B410ED">
        <w:rPr>
          <w:rStyle w:val="TextodstavceChar"/>
          <w:u w:val="single"/>
        </w:rPr>
        <w:t> </w:t>
      </w:r>
      <w:r w:rsidR="002479E6" w:rsidRPr="00B410ED">
        <w:rPr>
          <w:rStyle w:val="TextodstavceChar"/>
          <w:u w:val="single"/>
        </w:rPr>
        <w:t>cenných</w:t>
      </w:r>
      <w:r w:rsidRPr="00B410ED">
        <w:rPr>
          <w:rStyle w:val="TextodstavceChar"/>
          <w:u w:val="single"/>
        </w:rPr>
        <w:t xml:space="preserve"> </w:t>
      </w:r>
      <w:r w:rsidR="002479E6" w:rsidRPr="00B410ED">
        <w:rPr>
          <w:rStyle w:val="TextodstavceChar"/>
          <w:u w:val="single"/>
        </w:rPr>
        <w:t>papírů s pevnými výnosy</w:t>
      </w:r>
      <w:r w:rsidR="00322E09" w:rsidRPr="00B410ED">
        <w:rPr>
          <w:rStyle w:val="TextodstavceChar"/>
          <w:u w:val="single"/>
        </w:rPr>
        <w:t>,</w:t>
      </w:r>
    </w:p>
    <w:p w14:paraId="55B616B7" w14:textId="680EE469" w:rsidR="00190C04" w:rsidRPr="00B410ED" w:rsidRDefault="00190C04" w:rsidP="006165C7">
      <w:pPr>
        <w:pStyle w:val="Textpsmene"/>
        <w:numPr>
          <w:ilvl w:val="3"/>
          <w:numId w:val="121"/>
        </w:numPr>
        <w:spacing w:before="0"/>
        <w:ind w:left="425"/>
        <w:rPr>
          <w:rStyle w:val="TextodstavceChar"/>
          <w:u w:val="single"/>
        </w:rPr>
      </w:pPr>
      <w:r w:rsidRPr="00B410ED">
        <w:rPr>
          <w:rStyle w:val="TextodstavceChar"/>
          <w:u w:val="single"/>
        </w:rPr>
        <w:t>výnosů</w:t>
      </w:r>
      <w:r w:rsidR="001D574D" w:rsidRPr="00B410ED">
        <w:rPr>
          <w:rStyle w:val="TextodstavceChar"/>
          <w:u w:val="single"/>
        </w:rPr>
        <w:t>m</w:t>
      </w:r>
      <w:r w:rsidRPr="00B410ED">
        <w:rPr>
          <w:rStyle w:val="TextodstavceChar"/>
          <w:u w:val="single"/>
        </w:rPr>
        <w:t xml:space="preserve"> z cenných papírů,</w:t>
      </w:r>
    </w:p>
    <w:p w14:paraId="4C2E45ED" w14:textId="1E5D8B2E" w:rsidR="00190C04" w:rsidRPr="00B410ED" w:rsidRDefault="00190C04" w:rsidP="006165C7">
      <w:pPr>
        <w:pStyle w:val="Textpsmene"/>
        <w:numPr>
          <w:ilvl w:val="3"/>
          <w:numId w:val="121"/>
        </w:numPr>
        <w:spacing w:before="0"/>
        <w:ind w:left="425"/>
        <w:rPr>
          <w:rStyle w:val="TextodstavceChar"/>
          <w:u w:val="single"/>
        </w:rPr>
      </w:pPr>
      <w:r w:rsidRPr="00B410ED">
        <w:rPr>
          <w:rStyle w:val="TextodstavceChar"/>
          <w:u w:val="single"/>
        </w:rPr>
        <w:t>výnosů</w:t>
      </w:r>
      <w:r w:rsidR="001D574D" w:rsidRPr="00B410ED">
        <w:rPr>
          <w:rStyle w:val="TextodstavceChar"/>
          <w:u w:val="single"/>
        </w:rPr>
        <w:t>m</w:t>
      </w:r>
      <w:r w:rsidRPr="00B410ED">
        <w:rPr>
          <w:rStyle w:val="TextodstavceChar"/>
          <w:u w:val="single"/>
        </w:rPr>
        <w:t xml:space="preserve"> z poplatků a provizí,</w:t>
      </w:r>
    </w:p>
    <w:p w14:paraId="041231F5" w14:textId="77777777" w:rsidR="00D84A45" w:rsidRPr="00B410ED" w:rsidRDefault="00190C04" w:rsidP="006165C7">
      <w:pPr>
        <w:pStyle w:val="Textpsmene"/>
        <w:numPr>
          <w:ilvl w:val="3"/>
          <w:numId w:val="121"/>
        </w:numPr>
        <w:spacing w:before="0"/>
        <w:ind w:left="425"/>
        <w:rPr>
          <w:rStyle w:val="TextodstavceChar"/>
          <w:u w:val="single"/>
        </w:rPr>
      </w:pPr>
      <w:r w:rsidRPr="00B410ED">
        <w:rPr>
          <w:rStyle w:val="TextodstavceChar"/>
          <w:u w:val="single"/>
        </w:rPr>
        <w:t>zisku z finančních operací a</w:t>
      </w:r>
    </w:p>
    <w:p w14:paraId="1486A8E8" w14:textId="6F1497D8" w:rsidR="00190C04" w:rsidRPr="00B410ED" w:rsidRDefault="00190C04" w:rsidP="006165C7">
      <w:pPr>
        <w:pStyle w:val="Textpsmene"/>
        <w:numPr>
          <w:ilvl w:val="3"/>
          <w:numId w:val="121"/>
        </w:numPr>
        <w:spacing w:before="0"/>
        <w:ind w:left="425"/>
        <w:rPr>
          <w:rStyle w:val="TextodstavceChar"/>
          <w:u w:val="single"/>
        </w:rPr>
      </w:pPr>
      <w:r w:rsidRPr="00B410ED">
        <w:rPr>
          <w:rStyle w:val="TextodstavceChar"/>
          <w:u w:val="single"/>
        </w:rPr>
        <w:t>ostatní</w:t>
      </w:r>
      <w:r w:rsidR="001D574D" w:rsidRPr="00B410ED">
        <w:rPr>
          <w:rStyle w:val="TextodstavceChar"/>
          <w:u w:val="single"/>
        </w:rPr>
        <w:t>m</w:t>
      </w:r>
      <w:r w:rsidRPr="00B410ED">
        <w:rPr>
          <w:rStyle w:val="TextodstavceChar"/>
          <w:u w:val="single"/>
        </w:rPr>
        <w:t xml:space="preserve"> provozní</w:t>
      </w:r>
      <w:r w:rsidR="001D574D" w:rsidRPr="00B410ED">
        <w:rPr>
          <w:rStyle w:val="TextodstavceChar"/>
          <w:u w:val="single"/>
        </w:rPr>
        <w:t>m</w:t>
      </w:r>
      <w:r w:rsidRPr="00B410ED">
        <w:rPr>
          <w:rStyle w:val="TextodstavceChar"/>
          <w:u w:val="single"/>
        </w:rPr>
        <w:t xml:space="preserve"> výnosů</w:t>
      </w:r>
      <w:r w:rsidR="001D574D" w:rsidRPr="00B410ED">
        <w:rPr>
          <w:rStyle w:val="TextodstavceChar"/>
          <w:u w:val="single"/>
        </w:rPr>
        <w:t>m</w:t>
      </w:r>
      <w:r w:rsidRPr="00B410ED">
        <w:rPr>
          <w:rStyle w:val="TextodstavceChar"/>
          <w:u w:val="single"/>
        </w:rPr>
        <w:t>.</w:t>
      </w:r>
    </w:p>
    <w:p w14:paraId="7A30ADC1" w14:textId="4B606915" w:rsidR="00CB265F" w:rsidRPr="00B410ED" w:rsidRDefault="008D21F0" w:rsidP="00887D79">
      <w:pPr>
        <w:pStyle w:val="CELEX"/>
        <w:rPr>
          <w:rFonts w:eastAsia="Calibri"/>
          <w:lang w:eastAsia="en-US"/>
        </w:rPr>
      </w:pPr>
      <w:r w:rsidRPr="00B410ED">
        <w:rPr>
          <w:rFonts w:eastAsia="Calibri"/>
          <w:lang w:eastAsia="en-US"/>
        </w:rPr>
        <w:t>CELEX 32013L0034</w:t>
      </w:r>
    </w:p>
    <w:p w14:paraId="4CAC1ED9" w14:textId="07DFF8E8" w:rsidR="00D00528" w:rsidRPr="00B410ED" w:rsidRDefault="00D00528" w:rsidP="00887D79">
      <w:pPr>
        <w:pStyle w:val="CELEX"/>
        <w:rPr>
          <w:rFonts w:eastAsia="Calibri"/>
        </w:rPr>
      </w:pPr>
      <w:r w:rsidRPr="00B410ED">
        <w:rPr>
          <w:rFonts w:eastAsia="Calibri"/>
        </w:rPr>
        <w:t>CELEX 32022L2464</w:t>
      </w:r>
    </w:p>
    <w:p w14:paraId="5F51CF8A" w14:textId="77777777" w:rsidR="00206828" w:rsidRPr="00B410ED" w:rsidRDefault="00F6641C" w:rsidP="00887D79">
      <w:pPr>
        <w:pStyle w:val="CELEX"/>
        <w:rPr>
          <w:rFonts w:eastAsia="Calibri"/>
        </w:rPr>
      </w:pPr>
      <w:r w:rsidRPr="00B410ED">
        <w:rPr>
          <w:rFonts w:eastAsia="Calibri"/>
        </w:rPr>
        <w:t>CELEX 31986L0635</w:t>
      </w:r>
    </w:p>
    <w:p w14:paraId="4A37A11A" w14:textId="04D0F4F3" w:rsidR="004530C8" w:rsidRPr="00B410ED" w:rsidRDefault="004530C8" w:rsidP="006165C7">
      <w:pPr>
        <w:pStyle w:val="Textodstavce"/>
        <w:numPr>
          <w:ilvl w:val="0"/>
          <w:numId w:val="120"/>
        </w:numPr>
        <w:rPr>
          <w:rStyle w:val="TextodstavceChar"/>
        </w:rPr>
      </w:pPr>
      <w:r w:rsidRPr="00B410ED">
        <w:rPr>
          <w:rStyle w:val="TextodstavceChar"/>
        </w:rPr>
        <w:t>Čistým obratem neziskové účetní jednotky jsou výnosy za účetní období.</w:t>
      </w:r>
    </w:p>
    <w:p w14:paraId="532C3983" w14:textId="3BFE270E" w:rsidR="004530C8" w:rsidRPr="00B410ED" w:rsidRDefault="004530C8" w:rsidP="001435DE">
      <w:pPr>
        <w:pStyle w:val="Paragraf"/>
      </w:pPr>
      <w:r w:rsidRPr="00B410ED">
        <w:t xml:space="preserve">§ </w:t>
      </w:r>
      <w:r w:rsidR="000A5969" w:rsidRPr="00B410ED">
        <w:t>90</w:t>
      </w:r>
    </w:p>
    <w:p w14:paraId="1FAC464B" w14:textId="77777777" w:rsidR="00206828" w:rsidRPr="00B410ED" w:rsidRDefault="004530C8" w:rsidP="007436BB">
      <w:pPr>
        <w:pStyle w:val="Nadpisparagrafu"/>
      </w:pPr>
      <w:r w:rsidRPr="00B410ED">
        <w:t>Určení kategorie účetní jednotky</w:t>
      </w:r>
    </w:p>
    <w:p w14:paraId="435B793C" w14:textId="6093C2FD" w:rsidR="004530C8" w:rsidRPr="00B410ED" w:rsidRDefault="004530C8" w:rsidP="006165C7">
      <w:pPr>
        <w:pStyle w:val="Textodstavce"/>
        <w:numPr>
          <w:ilvl w:val="0"/>
          <w:numId w:val="123"/>
        </w:numPr>
        <w:rPr>
          <w:u w:val="single"/>
        </w:rPr>
      </w:pPr>
      <w:r w:rsidRPr="00B410ED">
        <w:rPr>
          <w:u w:val="single"/>
        </w:rPr>
        <w:t>Ke změně kategorie účetní jednotky dochází od účetního období bezprostředně následujícího po 2 po sobě jdoucích účetních obdobích, k jejichž koncům účetní jednotka splní podmínky pro zařazení do určité kategorie.</w:t>
      </w:r>
    </w:p>
    <w:p w14:paraId="01B73630" w14:textId="77777777" w:rsidR="00D84A45" w:rsidRPr="00B410ED" w:rsidRDefault="004530C8" w:rsidP="00887D79">
      <w:pPr>
        <w:pStyle w:val="CELEX"/>
      </w:pPr>
      <w:r w:rsidRPr="00B410ED">
        <w:t>CELEX 32013L0034</w:t>
      </w:r>
    </w:p>
    <w:p w14:paraId="546AE083" w14:textId="49133A7A" w:rsidR="00206828" w:rsidRPr="00B410ED" w:rsidRDefault="004530C8" w:rsidP="006165C7">
      <w:pPr>
        <w:pStyle w:val="Textodstavce"/>
        <w:numPr>
          <w:ilvl w:val="0"/>
          <w:numId w:val="122"/>
        </w:numPr>
      </w:pPr>
      <w:r w:rsidRPr="00B410ED">
        <w:t>Podnikatelská nebo nezisková účetní jednotka ve svém prvním účetním období a v účetním období bezprostředně následujícím po účetním období, ve kterém používala peněžní účetnictví, spadá do takové kategorie účetních jednotek, jejíž podmínky splní ke konci tohoto účetního období. Pro posouzení splnění těchto podmínek pro toto účetní období se při oceňování postupuje, jako by účetní jednotka byla mikro účetní jednotkou.</w:t>
      </w:r>
    </w:p>
    <w:p w14:paraId="19CEA19B" w14:textId="77777777" w:rsidR="00206828" w:rsidRPr="00B410ED" w:rsidRDefault="004530C8" w:rsidP="006165C7">
      <w:pPr>
        <w:pStyle w:val="Textodstavce"/>
        <w:numPr>
          <w:ilvl w:val="0"/>
          <w:numId w:val="122"/>
        </w:numPr>
      </w:pPr>
      <w:r w:rsidRPr="00B410ED">
        <w:t xml:space="preserve">Podnikatelská nebo nezisková účetní jednotka zúčastněná na přeměně s výjimkou přeměny, při které nedochází k převodu jmění na právního nástupce, spadá v účetním období, ve kterém nastaly právní účinky přeměny, do takové kategorie účetních jednotek, jejíž podmínky splnila ke konci </w:t>
      </w:r>
      <w:r w:rsidR="008729A9" w:rsidRPr="00B410ED">
        <w:t xml:space="preserve">tohoto </w:t>
      </w:r>
      <w:r w:rsidRPr="00B410ED">
        <w:t>účetního období.</w:t>
      </w:r>
    </w:p>
    <w:p w14:paraId="656BB50C" w14:textId="2333EB17" w:rsidR="004530C8" w:rsidRPr="00B410ED" w:rsidRDefault="00F505B9" w:rsidP="006165C7">
      <w:pPr>
        <w:pStyle w:val="Textodstavce"/>
        <w:numPr>
          <w:ilvl w:val="0"/>
          <w:numId w:val="122"/>
        </w:numPr>
      </w:pPr>
      <w:r w:rsidRPr="00B410ED">
        <w:t xml:space="preserve">Podnikatelská nebo nezisková účetní jednotka, která nabyla obchodní závod, spadá v </w:t>
      </w:r>
      <w:r w:rsidR="00C105B2" w:rsidRPr="00B410ED">
        <w:t>účetním období</w:t>
      </w:r>
      <w:r w:rsidR="008729A9" w:rsidRPr="00B410ED">
        <w:t>, ve kterém obchodní závod nabyla,</w:t>
      </w:r>
      <w:r w:rsidR="00C105B2" w:rsidRPr="00B410ED">
        <w:t xml:space="preserve"> </w:t>
      </w:r>
      <w:r w:rsidRPr="00B410ED">
        <w:t>do takové kategorie účetních jednotek, jejíž podmínky spln</w:t>
      </w:r>
      <w:r w:rsidR="00C71E3A" w:rsidRPr="00B410ED">
        <w:t>í</w:t>
      </w:r>
      <w:r w:rsidRPr="00B410ED">
        <w:t xml:space="preserve"> ke konci </w:t>
      </w:r>
      <w:r w:rsidR="008729A9" w:rsidRPr="00B410ED">
        <w:t xml:space="preserve">tohoto </w:t>
      </w:r>
      <w:r w:rsidRPr="00B410ED">
        <w:t>účetního období</w:t>
      </w:r>
      <w:r w:rsidR="00D86112" w:rsidRPr="00B410ED">
        <w:t>, jedná-li se o vyšší kategorii účetní jednotky, než do jaké účetní jednotka spadala doposud</w:t>
      </w:r>
      <w:r w:rsidR="00EA2C23" w:rsidRPr="00B410ED">
        <w:t>.</w:t>
      </w:r>
    </w:p>
    <w:p w14:paraId="17AA0F21" w14:textId="45F959B2" w:rsidR="002E277B" w:rsidRPr="00B410ED" w:rsidRDefault="00DC081A" w:rsidP="006165C7">
      <w:pPr>
        <w:pStyle w:val="Textodstavce"/>
        <w:numPr>
          <w:ilvl w:val="0"/>
          <w:numId w:val="122"/>
        </w:numPr>
      </w:pPr>
      <w:r w:rsidRPr="00B410ED">
        <w:t>Pro účely určení kategorie účetní jednotky se účetním obdobím rozumí individuální účetní období</w:t>
      </w:r>
      <w:r w:rsidR="00C71E3A" w:rsidRPr="00B410ED">
        <w:t>.</w:t>
      </w:r>
    </w:p>
    <w:p w14:paraId="700D75A8" w14:textId="202D250C" w:rsidR="004530C8" w:rsidRPr="00B410ED" w:rsidRDefault="004530C8" w:rsidP="001435DE">
      <w:pPr>
        <w:pStyle w:val="Paragraf"/>
      </w:pPr>
      <w:r w:rsidRPr="00B410ED">
        <w:t xml:space="preserve">§ </w:t>
      </w:r>
      <w:r w:rsidR="000A5969" w:rsidRPr="00B410ED">
        <w:t>91</w:t>
      </w:r>
    </w:p>
    <w:p w14:paraId="3E95EF21" w14:textId="77777777" w:rsidR="00206828" w:rsidRPr="00B410ED" w:rsidRDefault="004530C8" w:rsidP="007436BB">
      <w:pPr>
        <w:pStyle w:val="Nadpisparagrafu"/>
      </w:pPr>
      <w:r w:rsidRPr="00B410ED">
        <w:t>Subjekt veřejného zájmu</w:t>
      </w:r>
    </w:p>
    <w:p w14:paraId="56AE0FE3" w14:textId="271A7F64" w:rsidR="004530C8" w:rsidRPr="00B410ED" w:rsidRDefault="004530C8" w:rsidP="006165C7">
      <w:pPr>
        <w:pStyle w:val="Textodstavce"/>
        <w:numPr>
          <w:ilvl w:val="0"/>
          <w:numId w:val="124"/>
        </w:numPr>
        <w:rPr>
          <w:u w:val="single"/>
        </w:rPr>
      </w:pPr>
      <w:r w:rsidRPr="00B410ED">
        <w:rPr>
          <w:u w:val="single"/>
        </w:rPr>
        <w:t>Subjektem veřejného zájmu je účetní jednotka, která je</w:t>
      </w:r>
    </w:p>
    <w:p w14:paraId="6EA46E99" w14:textId="77777777" w:rsidR="004530C8" w:rsidRPr="00B410ED" w:rsidRDefault="004530C8" w:rsidP="006165C7">
      <w:pPr>
        <w:pStyle w:val="Textpsmene"/>
        <w:numPr>
          <w:ilvl w:val="1"/>
          <w:numId w:val="113"/>
        </w:numPr>
        <w:spacing w:before="0"/>
        <w:ind w:left="426"/>
        <w:rPr>
          <w:u w:val="single"/>
        </w:rPr>
      </w:pPr>
      <w:r w:rsidRPr="00B410ED">
        <w:rPr>
          <w:u w:val="single"/>
        </w:rPr>
        <w:t>obchodní korporací, která je emitentem investičních cenných papírů přijatých k obchodování na evropském regulovaném trhu,</w:t>
      </w:r>
    </w:p>
    <w:p w14:paraId="3533DC71" w14:textId="77777777" w:rsidR="004530C8" w:rsidRPr="00B410ED" w:rsidRDefault="004530C8" w:rsidP="006165C7">
      <w:pPr>
        <w:pStyle w:val="Textpsmene"/>
        <w:widowControl w:val="0"/>
        <w:numPr>
          <w:ilvl w:val="1"/>
          <w:numId w:val="113"/>
        </w:numPr>
        <w:spacing w:before="0"/>
        <w:ind w:left="426"/>
        <w:rPr>
          <w:u w:val="single"/>
        </w:rPr>
      </w:pPr>
      <w:r w:rsidRPr="00B410ED">
        <w:rPr>
          <w:u w:val="single"/>
        </w:rPr>
        <w:t xml:space="preserve">investičním fondem nebo podfondem investičního fondu, které jsou emitenty cenných </w:t>
      </w:r>
      <w:r w:rsidRPr="00B410ED">
        <w:rPr>
          <w:u w:val="single"/>
        </w:rPr>
        <w:lastRenderedPageBreak/>
        <w:t>papírů kolektivního investování přijatých k obchodování na evropském regulovaném trhu,</w:t>
      </w:r>
    </w:p>
    <w:p w14:paraId="219CB471" w14:textId="77777777" w:rsidR="004530C8" w:rsidRPr="00B410ED" w:rsidRDefault="004530C8" w:rsidP="006165C7">
      <w:pPr>
        <w:pStyle w:val="Textpsmene"/>
        <w:widowControl w:val="0"/>
        <w:numPr>
          <w:ilvl w:val="1"/>
          <w:numId w:val="113"/>
        </w:numPr>
        <w:spacing w:before="0"/>
        <w:ind w:left="426"/>
        <w:rPr>
          <w:u w:val="single"/>
        </w:rPr>
      </w:pPr>
      <w:r w:rsidRPr="00B410ED">
        <w:rPr>
          <w:u w:val="single"/>
        </w:rPr>
        <w:t>bankou, spořitelním a úvěrním družstvem nebo systémově významným obchodníkem,</w:t>
      </w:r>
    </w:p>
    <w:p w14:paraId="13C32147" w14:textId="77777777" w:rsidR="004530C8" w:rsidRPr="00B410ED" w:rsidRDefault="004530C8" w:rsidP="006165C7">
      <w:pPr>
        <w:pStyle w:val="Textpsmene"/>
        <w:widowControl w:val="0"/>
        <w:numPr>
          <w:ilvl w:val="1"/>
          <w:numId w:val="113"/>
        </w:numPr>
        <w:spacing w:before="0"/>
        <w:ind w:left="426"/>
        <w:rPr>
          <w:u w:val="single"/>
        </w:rPr>
      </w:pPr>
      <w:r w:rsidRPr="00B410ED">
        <w:rPr>
          <w:u w:val="single"/>
        </w:rPr>
        <w:t>pojišťovnou, zajišťovnou nebo institucí, jejíž činností je pojištění exportních úvěrů na účet státu, se zárukou státu nebo se státem jako pojistitelem,</w:t>
      </w:r>
    </w:p>
    <w:p w14:paraId="3FE06C8C" w14:textId="77777777" w:rsidR="004530C8" w:rsidRPr="00B410ED" w:rsidRDefault="004530C8" w:rsidP="006165C7">
      <w:pPr>
        <w:pStyle w:val="Textpsmene"/>
        <w:widowControl w:val="0"/>
        <w:numPr>
          <w:ilvl w:val="1"/>
          <w:numId w:val="113"/>
        </w:numPr>
        <w:spacing w:before="0"/>
        <w:ind w:left="426"/>
        <w:rPr>
          <w:u w:val="single"/>
        </w:rPr>
      </w:pPr>
      <w:r w:rsidRPr="00B410ED">
        <w:rPr>
          <w:u w:val="single"/>
        </w:rPr>
        <w:t>zdravotní pojišťovnou.</w:t>
      </w:r>
    </w:p>
    <w:p w14:paraId="37C3814A" w14:textId="77777777" w:rsidR="00206828" w:rsidRPr="00B410ED" w:rsidRDefault="004530C8" w:rsidP="00887D79">
      <w:pPr>
        <w:pStyle w:val="CELEX"/>
      </w:pPr>
      <w:r w:rsidRPr="00B410ED">
        <w:t>CELEX 32013L0034</w:t>
      </w:r>
    </w:p>
    <w:p w14:paraId="64C6AC9F" w14:textId="190389A0" w:rsidR="004530C8" w:rsidRPr="00B410ED" w:rsidRDefault="004530C8" w:rsidP="006165C7">
      <w:pPr>
        <w:pStyle w:val="Textodstavce"/>
        <w:numPr>
          <w:ilvl w:val="0"/>
          <w:numId w:val="124"/>
        </w:numPr>
        <w:rPr>
          <w:u w:val="single"/>
        </w:rPr>
      </w:pPr>
      <w:r w:rsidRPr="00B410ED">
        <w:rPr>
          <w:u w:val="single"/>
        </w:rPr>
        <w:t>Na subjekt veřejného zájmu se hledí jako na velkou účetní jednotku s výjimkou ustanovení týkajících se zprávy o udržitelnosti a zprávy o daních z příjmů.</w:t>
      </w:r>
    </w:p>
    <w:p w14:paraId="076F6B14" w14:textId="22370414" w:rsidR="00571D85" w:rsidRPr="00B410ED" w:rsidRDefault="00BA27C6" w:rsidP="00887D79">
      <w:pPr>
        <w:pStyle w:val="CELEX"/>
      </w:pPr>
      <w:r w:rsidRPr="00B410ED">
        <w:t>CELEX 32013L0034</w:t>
      </w:r>
    </w:p>
    <w:p w14:paraId="33A42A6A" w14:textId="0C8D358B" w:rsidR="007D1F31" w:rsidRPr="00B410ED" w:rsidRDefault="007D1F31" w:rsidP="00887D79">
      <w:pPr>
        <w:pStyle w:val="CELEX"/>
      </w:pPr>
      <w:r w:rsidRPr="00B410ED">
        <w:t>CELEX 32022L2464</w:t>
      </w:r>
    </w:p>
    <w:p w14:paraId="374F8507" w14:textId="7EF2F27B" w:rsidR="004530C8" w:rsidRPr="00B410ED" w:rsidRDefault="004530C8" w:rsidP="001435DE">
      <w:pPr>
        <w:pStyle w:val="Paragraf"/>
        <w:keepNext w:val="0"/>
        <w:keepLines w:val="0"/>
        <w:widowControl w:val="0"/>
      </w:pPr>
      <w:r w:rsidRPr="00B410ED">
        <w:t xml:space="preserve">§ </w:t>
      </w:r>
      <w:r w:rsidR="000A5969" w:rsidRPr="00B410ED">
        <w:t>92</w:t>
      </w:r>
    </w:p>
    <w:p w14:paraId="5AB44C5B" w14:textId="77777777" w:rsidR="00206828" w:rsidRPr="00B410ED" w:rsidRDefault="004530C8" w:rsidP="007436BB">
      <w:pPr>
        <w:pStyle w:val="Nadpisparagrafu"/>
      </w:pPr>
      <w:r w:rsidRPr="00B410ED">
        <w:t>Určení kategorie mateřsk</w:t>
      </w:r>
      <w:r w:rsidR="001E3DD6" w:rsidRPr="00B410ED">
        <w:t>é</w:t>
      </w:r>
      <w:r w:rsidRPr="00B410ED">
        <w:t xml:space="preserve"> účetní jednotk</w:t>
      </w:r>
      <w:r w:rsidR="001E3DD6" w:rsidRPr="00B410ED">
        <w:t>y</w:t>
      </w:r>
    </w:p>
    <w:p w14:paraId="5DC9D250" w14:textId="6243B644" w:rsidR="004530C8" w:rsidRPr="00B410ED" w:rsidRDefault="001E3DD6" w:rsidP="006165C7">
      <w:pPr>
        <w:pStyle w:val="Textodstavce"/>
        <w:numPr>
          <w:ilvl w:val="0"/>
          <w:numId w:val="125"/>
        </w:numPr>
        <w:rPr>
          <w:u w:val="single"/>
        </w:rPr>
      </w:pPr>
      <w:r w:rsidRPr="00B410ED">
        <w:rPr>
          <w:u w:val="single"/>
        </w:rPr>
        <w:t>Mateřská ú</w:t>
      </w:r>
      <w:r w:rsidR="004530C8" w:rsidRPr="00B410ED">
        <w:rPr>
          <w:u w:val="single"/>
        </w:rPr>
        <w:t>četní jednotka, která není subjektem veřejného zájmu, určuje svou kategorii účetní jednotky podle hodnot svého konsolidačního celku pro určení jeho kategorie.</w:t>
      </w:r>
    </w:p>
    <w:p w14:paraId="6D65B8BF" w14:textId="77777777" w:rsidR="00206828" w:rsidRPr="00B410ED" w:rsidRDefault="004530C8" w:rsidP="00887D79">
      <w:pPr>
        <w:pStyle w:val="CELEX"/>
      </w:pPr>
      <w:r w:rsidRPr="00B410ED">
        <w:t>CELEX 32013L0034</w:t>
      </w:r>
    </w:p>
    <w:p w14:paraId="78980B97" w14:textId="51E23059" w:rsidR="004530C8" w:rsidRPr="00B410ED" w:rsidRDefault="001E3DD6" w:rsidP="006165C7">
      <w:pPr>
        <w:pStyle w:val="Textodstavce"/>
        <w:numPr>
          <w:ilvl w:val="0"/>
          <w:numId w:val="125"/>
        </w:numPr>
      </w:pPr>
      <w:r w:rsidRPr="00B410ED">
        <w:t>Mateřská ú</w:t>
      </w:r>
      <w:r w:rsidR="004530C8" w:rsidRPr="00B410ED">
        <w:t>četní jednotka spadá do takové kategorie účetních jednotek,</w:t>
      </w:r>
      <w:r w:rsidR="004530C8" w:rsidRPr="00B410ED" w:rsidDel="00B94705">
        <w:t xml:space="preserve"> </w:t>
      </w:r>
      <w:r w:rsidR="004530C8" w:rsidRPr="00B410ED">
        <w:t xml:space="preserve">jejíž podmínky splní ke konci </w:t>
      </w:r>
      <w:r w:rsidRPr="00B410ED">
        <w:t xml:space="preserve">individuálního </w:t>
      </w:r>
      <w:r w:rsidR="004530C8" w:rsidRPr="00B410ED">
        <w:t xml:space="preserve">účetního období, ve kterém se stane </w:t>
      </w:r>
      <w:r w:rsidRPr="00B410ED">
        <w:t xml:space="preserve">mateřskou </w:t>
      </w:r>
      <w:r w:rsidR="004530C8" w:rsidRPr="00B410ED">
        <w:t xml:space="preserve">účetní jednotkou podle odstavce 1. Pro posouzení splnění těchto podmínek se u této </w:t>
      </w:r>
      <w:r w:rsidRPr="00B410ED">
        <w:t xml:space="preserve">mateřské </w:t>
      </w:r>
      <w:r w:rsidR="004530C8" w:rsidRPr="00B410ED">
        <w:t>účetní jednotky, která byla doposud mikro účetní jednotkou nebo malou účetní jednotkou, při oceňování postupuje, jako by stále spadala do této kategorie účetních jednotek.</w:t>
      </w:r>
    </w:p>
    <w:p w14:paraId="66D16503" w14:textId="0C365D00" w:rsidR="00A9675D" w:rsidRPr="00B410ED" w:rsidRDefault="00A9675D" w:rsidP="001435DE">
      <w:pPr>
        <w:pStyle w:val="Hlava"/>
      </w:pPr>
      <w:r w:rsidRPr="00B410ED">
        <w:t xml:space="preserve">Hlava </w:t>
      </w:r>
      <w:r w:rsidR="0052321A" w:rsidRPr="00B410ED">
        <w:t>VII</w:t>
      </w:r>
    </w:p>
    <w:p w14:paraId="0A1D11CA" w14:textId="09BEED68" w:rsidR="00A9675D" w:rsidRPr="00B410ED" w:rsidRDefault="00A9675D" w:rsidP="001435DE">
      <w:pPr>
        <w:pStyle w:val="Nadpishlavy"/>
      </w:pPr>
      <w:r w:rsidRPr="00B410ED">
        <w:t>Subjekty konsolidace</w:t>
      </w:r>
    </w:p>
    <w:p w14:paraId="0536FE3A" w14:textId="29DF33FF" w:rsidR="00E13EB3" w:rsidRPr="00B410ED" w:rsidRDefault="00E13EB3" w:rsidP="001435DE">
      <w:pPr>
        <w:pStyle w:val="Dl"/>
        <w:spacing w:before="120"/>
      </w:pPr>
      <w:r w:rsidRPr="00B410ED">
        <w:t xml:space="preserve">Díl </w:t>
      </w:r>
      <w:r w:rsidR="001C4BEC" w:rsidRPr="00B410ED">
        <w:t>1</w:t>
      </w:r>
    </w:p>
    <w:p w14:paraId="29C39FAF" w14:textId="7806A5D4" w:rsidR="00E13EB3" w:rsidRPr="00B410ED" w:rsidRDefault="00E13EB3" w:rsidP="001435DE">
      <w:pPr>
        <w:pStyle w:val="Nadpisdlu"/>
      </w:pPr>
      <w:r w:rsidRPr="00B410ED">
        <w:t>Vymezení subjektů konsolidace</w:t>
      </w:r>
    </w:p>
    <w:p w14:paraId="2AD0E057" w14:textId="494D5092" w:rsidR="004530C8" w:rsidRPr="00B410ED" w:rsidRDefault="004530C8" w:rsidP="001435DE">
      <w:pPr>
        <w:pStyle w:val="Paragraf"/>
      </w:pPr>
      <w:r w:rsidRPr="00B410ED">
        <w:t xml:space="preserve">§ </w:t>
      </w:r>
      <w:r w:rsidR="000A5969" w:rsidRPr="00B410ED">
        <w:t>93</w:t>
      </w:r>
    </w:p>
    <w:p w14:paraId="68EB77B5" w14:textId="77777777" w:rsidR="00206828" w:rsidRPr="00B410ED" w:rsidRDefault="004530C8" w:rsidP="001435DE">
      <w:pPr>
        <w:pStyle w:val="Nadpisparagrafu"/>
      </w:pPr>
      <w:r w:rsidRPr="00B410ED">
        <w:t>Konsolidační celek a skupina</w:t>
      </w:r>
    </w:p>
    <w:p w14:paraId="4932F11E" w14:textId="77777777" w:rsidR="00D84A45" w:rsidRPr="00B410ED" w:rsidRDefault="004530C8" w:rsidP="006165C7">
      <w:pPr>
        <w:pStyle w:val="Textodstavce"/>
        <w:numPr>
          <w:ilvl w:val="0"/>
          <w:numId w:val="126"/>
        </w:numPr>
      </w:pPr>
      <w:r w:rsidRPr="00B410ED">
        <w:t>Konsolidačním celkem je skupina s výjimkou dceřiné účetní jednotky nezahrnuté do konsolidačního celku.</w:t>
      </w:r>
    </w:p>
    <w:p w14:paraId="6B5783E6" w14:textId="6CA67712" w:rsidR="004530C8" w:rsidRPr="00B410ED" w:rsidRDefault="004530C8" w:rsidP="006165C7">
      <w:pPr>
        <w:pStyle w:val="Textodstavce"/>
        <w:numPr>
          <w:ilvl w:val="0"/>
          <w:numId w:val="126"/>
        </w:numPr>
        <w:rPr>
          <w:u w:val="single"/>
        </w:rPr>
      </w:pPr>
      <w:r w:rsidRPr="00B410ED">
        <w:rPr>
          <w:u w:val="single"/>
        </w:rPr>
        <w:t>Skupinou se pro účely účetnictví rozumí mateřská účetní jednotka a její dceřiné účetní jednotky.</w:t>
      </w:r>
    </w:p>
    <w:p w14:paraId="64EE724D" w14:textId="77777777" w:rsidR="00D84A45" w:rsidRPr="00B410ED" w:rsidRDefault="004530C8" w:rsidP="00887D79">
      <w:pPr>
        <w:pStyle w:val="CELEX"/>
      </w:pPr>
      <w:r w:rsidRPr="00B410ED">
        <w:t>CELEX 32013L0034</w:t>
      </w:r>
    </w:p>
    <w:p w14:paraId="24403FAD" w14:textId="3618BC7E" w:rsidR="004530C8" w:rsidRPr="00B410ED" w:rsidRDefault="004530C8" w:rsidP="001435DE">
      <w:pPr>
        <w:pStyle w:val="Paragraf"/>
      </w:pPr>
      <w:r w:rsidRPr="00B410ED">
        <w:t xml:space="preserve">§ </w:t>
      </w:r>
      <w:r w:rsidR="000A5969" w:rsidRPr="00B410ED">
        <w:t>94</w:t>
      </w:r>
    </w:p>
    <w:p w14:paraId="76E39E24" w14:textId="77777777" w:rsidR="00206828" w:rsidRPr="00B410ED" w:rsidRDefault="004530C8" w:rsidP="001435DE">
      <w:pPr>
        <w:pStyle w:val="Nadpisparagrafu"/>
        <w:widowControl w:val="0"/>
      </w:pPr>
      <w:r w:rsidRPr="00B410ED">
        <w:t>Mateřská účetní jednotka</w:t>
      </w:r>
    </w:p>
    <w:p w14:paraId="3CE85554" w14:textId="3D7A7B15" w:rsidR="00D84A45" w:rsidRPr="00B410ED" w:rsidRDefault="004530C8" w:rsidP="006165C7">
      <w:pPr>
        <w:pStyle w:val="Textodstavce"/>
        <w:numPr>
          <w:ilvl w:val="0"/>
          <w:numId w:val="127"/>
        </w:numPr>
      </w:pPr>
      <w:bookmarkStart w:id="21" w:name="_Hlk202590775"/>
      <w:r w:rsidRPr="00B410ED">
        <w:rPr>
          <w:u w:val="single"/>
        </w:rPr>
        <w:t xml:space="preserve">Mateřskou účetní jednotkou je účetní jednotka, která sama </w:t>
      </w:r>
      <w:r w:rsidR="00A8247C" w:rsidRPr="00B410ED">
        <w:rPr>
          <w:u w:val="single"/>
        </w:rPr>
        <w:t xml:space="preserve">přímo nebo nepřímo </w:t>
      </w:r>
      <w:r w:rsidRPr="00B410ED">
        <w:rPr>
          <w:u w:val="single"/>
        </w:rPr>
        <w:t xml:space="preserve">ovládá jinou účetní jednotku nebo zahraniční </w:t>
      </w:r>
      <w:r w:rsidR="009C0117" w:rsidRPr="00B410ED">
        <w:rPr>
          <w:u w:val="single"/>
        </w:rPr>
        <w:t>účetní jednotku</w:t>
      </w:r>
      <w:r w:rsidRPr="00B410ED">
        <w:rPr>
          <w:u w:val="single"/>
        </w:rPr>
        <w:t>.</w:t>
      </w:r>
      <w:r w:rsidRPr="00B410ED">
        <w:t xml:space="preserve"> Mateřskou účetní jednotkou není účetní jednotka veřejného sektoru.</w:t>
      </w:r>
      <w:bookmarkEnd w:id="21"/>
    </w:p>
    <w:p w14:paraId="72FBD112" w14:textId="16C273FC" w:rsidR="00206828" w:rsidRPr="00B410ED" w:rsidRDefault="004530C8" w:rsidP="00887D79">
      <w:pPr>
        <w:pStyle w:val="CELEX"/>
      </w:pPr>
      <w:r w:rsidRPr="00B410ED">
        <w:t>CELEX 32013L0034</w:t>
      </w:r>
    </w:p>
    <w:p w14:paraId="5C5AE5EF" w14:textId="77777777" w:rsidR="00D84A45" w:rsidRPr="00B410ED" w:rsidRDefault="004530C8" w:rsidP="006165C7">
      <w:pPr>
        <w:pStyle w:val="Textodstavce"/>
        <w:numPr>
          <w:ilvl w:val="0"/>
          <w:numId w:val="127"/>
        </w:numPr>
      </w:pPr>
      <w:r w:rsidRPr="00B410ED">
        <w:rPr>
          <w:u w:val="single"/>
        </w:rPr>
        <w:lastRenderedPageBreak/>
        <w:t>Pro účely posouzení ovládání se použijí ustanovení zákona o obchodních korporacích upravující ovládající a ovládané osoby.</w:t>
      </w:r>
      <w:r w:rsidRPr="00B410ED">
        <w:t xml:space="preserve"> Nejde-li o obchodní korporaci, ustanovení zákona o obchodních korporacích upravující ovládající a ovládané osoby se použijí přiměřeně.</w:t>
      </w:r>
    </w:p>
    <w:p w14:paraId="2FE90A23" w14:textId="77777777" w:rsidR="00D84A45" w:rsidRPr="00B410ED" w:rsidRDefault="004530C8" w:rsidP="001435DE">
      <w:pPr>
        <w:pStyle w:val="CELEX"/>
        <w:widowControl w:val="0"/>
        <w:rPr>
          <w:rFonts w:eastAsia="Calibri"/>
          <w:lang w:eastAsia="en-US"/>
        </w:rPr>
      </w:pPr>
      <w:r w:rsidRPr="00B410ED">
        <w:rPr>
          <w:rFonts w:eastAsia="Calibri"/>
          <w:lang w:eastAsia="en-US"/>
        </w:rPr>
        <w:t>CELEX 32013L0034</w:t>
      </w:r>
    </w:p>
    <w:p w14:paraId="4AD28ADB" w14:textId="6E04043D" w:rsidR="004530C8" w:rsidRPr="00B410ED" w:rsidRDefault="004530C8" w:rsidP="001435DE">
      <w:pPr>
        <w:pStyle w:val="Paragraf"/>
        <w:widowControl w:val="0"/>
      </w:pPr>
      <w:r w:rsidRPr="00B410ED">
        <w:t xml:space="preserve">§ </w:t>
      </w:r>
      <w:r w:rsidR="000A5969" w:rsidRPr="00B410ED">
        <w:t>95</w:t>
      </w:r>
    </w:p>
    <w:p w14:paraId="0A25C1B6" w14:textId="77777777" w:rsidR="004530C8" w:rsidRPr="00B410ED" w:rsidRDefault="004530C8" w:rsidP="001435DE">
      <w:pPr>
        <w:pStyle w:val="Nadpisparagrafu"/>
        <w:widowControl w:val="0"/>
      </w:pPr>
      <w:r w:rsidRPr="00B410ED">
        <w:t>Dceřiná účetní jednotka</w:t>
      </w:r>
    </w:p>
    <w:p w14:paraId="658527E6" w14:textId="241B68D7" w:rsidR="004530C8" w:rsidRPr="00B410ED" w:rsidRDefault="004530C8" w:rsidP="001435DE">
      <w:pPr>
        <w:pStyle w:val="Textodstavce"/>
        <w:keepNext/>
        <w:keepLines/>
        <w:widowControl w:val="0"/>
        <w:numPr>
          <w:ilvl w:val="0"/>
          <w:numId w:val="0"/>
        </w:numPr>
        <w:ind w:firstLine="425"/>
        <w:rPr>
          <w:u w:val="single"/>
        </w:rPr>
      </w:pPr>
      <w:r w:rsidRPr="00B410ED">
        <w:rPr>
          <w:u w:val="single"/>
        </w:rPr>
        <w:t xml:space="preserve">Dceřinou účetní jednotkou je účetní jednotka nebo zahraniční </w:t>
      </w:r>
      <w:r w:rsidR="003438CD" w:rsidRPr="00B410ED">
        <w:rPr>
          <w:u w:val="single"/>
        </w:rPr>
        <w:t>účetní jednotka</w:t>
      </w:r>
      <w:r w:rsidRPr="00B410ED">
        <w:rPr>
          <w:u w:val="single"/>
        </w:rPr>
        <w:t>, kter</w:t>
      </w:r>
      <w:r w:rsidR="003438CD" w:rsidRPr="00B410ED">
        <w:rPr>
          <w:u w:val="single"/>
        </w:rPr>
        <w:t>é</w:t>
      </w:r>
      <w:r w:rsidRPr="00B410ED">
        <w:rPr>
          <w:u w:val="single"/>
        </w:rPr>
        <w:t xml:space="preserve"> </w:t>
      </w:r>
      <w:r w:rsidR="00A8247C" w:rsidRPr="00B410ED">
        <w:rPr>
          <w:u w:val="single"/>
        </w:rPr>
        <w:t xml:space="preserve">sama přímo nebo nepřímo ovládá </w:t>
      </w:r>
      <w:r w:rsidRPr="00B410ED">
        <w:rPr>
          <w:u w:val="single"/>
        </w:rPr>
        <w:t>mateřsk</w:t>
      </w:r>
      <w:r w:rsidR="00A8247C" w:rsidRPr="00B410ED">
        <w:rPr>
          <w:u w:val="single"/>
        </w:rPr>
        <w:t>á</w:t>
      </w:r>
      <w:r w:rsidRPr="00B410ED">
        <w:rPr>
          <w:u w:val="single"/>
        </w:rPr>
        <w:t xml:space="preserve"> účetní jednotk</w:t>
      </w:r>
      <w:r w:rsidR="00A8247C" w:rsidRPr="00B410ED">
        <w:rPr>
          <w:u w:val="single"/>
        </w:rPr>
        <w:t>a</w:t>
      </w:r>
      <w:r w:rsidRPr="00B410ED">
        <w:rPr>
          <w:u w:val="single"/>
        </w:rPr>
        <w:t>.</w:t>
      </w:r>
    </w:p>
    <w:p w14:paraId="3D7ACF78" w14:textId="77777777" w:rsidR="00D84A45" w:rsidRPr="00B410ED" w:rsidRDefault="004530C8" w:rsidP="00887D79">
      <w:pPr>
        <w:pStyle w:val="CELEX"/>
      </w:pPr>
      <w:r w:rsidRPr="00B410ED">
        <w:t>CELEX 32013L0034</w:t>
      </w:r>
    </w:p>
    <w:p w14:paraId="5728E25E" w14:textId="1A36A594" w:rsidR="00E13EB3" w:rsidRPr="00B410ED" w:rsidRDefault="00E13EB3" w:rsidP="001435DE">
      <w:pPr>
        <w:pStyle w:val="Dl"/>
        <w:spacing w:before="120"/>
      </w:pPr>
      <w:r w:rsidRPr="00B410ED">
        <w:t>Díl 2</w:t>
      </w:r>
    </w:p>
    <w:p w14:paraId="56810664" w14:textId="5529251B" w:rsidR="00E13EB3" w:rsidRPr="00B410ED" w:rsidRDefault="00E13EB3" w:rsidP="001435DE">
      <w:pPr>
        <w:pStyle w:val="Nadpisdlu"/>
      </w:pPr>
      <w:r w:rsidRPr="00B410ED">
        <w:t>Vymezení subjektů nezahrnutých do konsolidace</w:t>
      </w:r>
    </w:p>
    <w:p w14:paraId="7D2E2580" w14:textId="2B238987" w:rsidR="004530C8" w:rsidRPr="00B410ED" w:rsidRDefault="004530C8" w:rsidP="001435DE">
      <w:pPr>
        <w:pStyle w:val="Paragraf"/>
        <w:widowControl w:val="0"/>
      </w:pPr>
      <w:r w:rsidRPr="00B410ED">
        <w:t xml:space="preserve">§ </w:t>
      </w:r>
      <w:r w:rsidR="000A5969" w:rsidRPr="00B410ED">
        <w:t>96</w:t>
      </w:r>
    </w:p>
    <w:p w14:paraId="6455AD75" w14:textId="77777777" w:rsidR="00206828" w:rsidRPr="00B410ED" w:rsidRDefault="004530C8" w:rsidP="001435DE">
      <w:pPr>
        <w:pStyle w:val="Nadpisparagrafu"/>
        <w:widowControl w:val="0"/>
      </w:pPr>
      <w:r w:rsidRPr="00B410ED">
        <w:t>Dceřiná účetní jednotka nezahrnutá do konsolidačního celku</w:t>
      </w:r>
    </w:p>
    <w:p w14:paraId="323B6DEF" w14:textId="41909FF7" w:rsidR="004530C8" w:rsidRPr="00B410ED" w:rsidRDefault="004530C8" w:rsidP="006165C7">
      <w:pPr>
        <w:pStyle w:val="Textodstavce"/>
        <w:numPr>
          <w:ilvl w:val="0"/>
          <w:numId w:val="128"/>
        </w:numPr>
        <w:rPr>
          <w:u w:val="single"/>
        </w:rPr>
      </w:pPr>
      <w:r w:rsidRPr="00B410ED">
        <w:rPr>
          <w:u w:val="single"/>
        </w:rPr>
        <w:t>Mateřská účetní jednotka nemusí zahrnout do konsolidačního celku dceřinou účetní jednotku, pokud</w:t>
      </w:r>
    </w:p>
    <w:p w14:paraId="2CF53F2B" w14:textId="1A64C620" w:rsidR="004530C8" w:rsidRPr="00B410ED" w:rsidRDefault="004530C8" w:rsidP="006165C7">
      <w:pPr>
        <w:pStyle w:val="Textpsmene"/>
        <w:widowControl w:val="0"/>
        <w:numPr>
          <w:ilvl w:val="1"/>
          <w:numId w:val="113"/>
        </w:numPr>
        <w:spacing w:before="0"/>
        <w:ind w:left="426"/>
        <w:rPr>
          <w:u w:val="single"/>
        </w:rPr>
      </w:pPr>
      <w:r w:rsidRPr="00B410ED">
        <w:rPr>
          <w:u w:val="single"/>
        </w:rPr>
        <w:t xml:space="preserve">ve zcela výjimečných případech nelze údaje týkající se této </w:t>
      </w:r>
      <w:r w:rsidR="00552B88" w:rsidRPr="00B410ED">
        <w:rPr>
          <w:u w:val="single"/>
        </w:rPr>
        <w:t xml:space="preserve">dceřiné </w:t>
      </w:r>
      <w:r w:rsidRPr="00B410ED">
        <w:rPr>
          <w:u w:val="single"/>
        </w:rPr>
        <w:t>účetní jednotky nezbytné pro sestavení konsolidované účetní závěrky získat bez nepřiměřených nákladů nebo bez toho, že by jejich získání vedlo k prodlení se sestavením této účetní závěrky,</w:t>
      </w:r>
    </w:p>
    <w:p w14:paraId="57852A30" w14:textId="77777777" w:rsidR="004530C8" w:rsidRPr="00B410ED" w:rsidRDefault="004530C8" w:rsidP="006165C7">
      <w:pPr>
        <w:pStyle w:val="Textpsmene"/>
        <w:widowControl w:val="0"/>
        <w:numPr>
          <w:ilvl w:val="1"/>
          <w:numId w:val="113"/>
        </w:numPr>
        <w:spacing w:before="0"/>
        <w:ind w:left="426"/>
        <w:rPr>
          <w:u w:val="single"/>
        </w:rPr>
      </w:pPr>
      <w:r w:rsidRPr="00B410ED">
        <w:rPr>
          <w:u w:val="single"/>
        </w:rPr>
        <w:t>podíl v dceřiné účetní jednotce je určen výhradně k následnému prodeji,</w:t>
      </w:r>
    </w:p>
    <w:p w14:paraId="2AB05DEA" w14:textId="77777777" w:rsidR="004530C8" w:rsidRPr="00B410ED" w:rsidRDefault="004530C8" w:rsidP="006165C7">
      <w:pPr>
        <w:pStyle w:val="Textpsmene"/>
        <w:widowControl w:val="0"/>
        <w:numPr>
          <w:ilvl w:val="1"/>
          <w:numId w:val="113"/>
        </w:numPr>
        <w:spacing w:before="0"/>
        <w:ind w:left="426"/>
        <w:rPr>
          <w:u w:val="single"/>
        </w:rPr>
      </w:pPr>
      <w:r w:rsidRPr="00B410ED">
        <w:rPr>
          <w:u w:val="single"/>
        </w:rPr>
        <w:t>závažná a dlouhodobá omezení podstatným způsobem brání mateřské účetní jednotce v uplatňování jejího vlivu na činnost dceřiné účetní jednotky, nebo</w:t>
      </w:r>
    </w:p>
    <w:p w14:paraId="2F577859" w14:textId="77777777" w:rsidR="004530C8" w:rsidRPr="00B410ED" w:rsidRDefault="004530C8" w:rsidP="006165C7">
      <w:pPr>
        <w:pStyle w:val="Textpsmene"/>
        <w:widowControl w:val="0"/>
        <w:numPr>
          <w:ilvl w:val="1"/>
          <w:numId w:val="113"/>
        </w:numPr>
        <w:spacing w:before="0"/>
        <w:ind w:left="426"/>
        <w:rPr>
          <w:u w:val="single"/>
        </w:rPr>
      </w:pPr>
      <w:r w:rsidRPr="00B410ED">
        <w:rPr>
          <w:u w:val="single"/>
        </w:rPr>
        <w:t>je tato dceřiná účetní jednotka z hlediska konsolidačního celku sama i v souhrnu s ostatními dceřinými účetními jednotkami nevýznamná.</w:t>
      </w:r>
    </w:p>
    <w:p w14:paraId="12D88EB4" w14:textId="77777777" w:rsidR="00206828" w:rsidRPr="00B410ED" w:rsidRDefault="004530C8" w:rsidP="00887D79">
      <w:pPr>
        <w:pStyle w:val="CELEX"/>
      </w:pPr>
      <w:r w:rsidRPr="00B410ED">
        <w:t>CELEX 32013L0034</w:t>
      </w:r>
    </w:p>
    <w:p w14:paraId="1D35BA95" w14:textId="45EC3C78" w:rsidR="004530C8" w:rsidRPr="00B410ED" w:rsidRDefault="004530C8" w:rsidP="006165C7">
      <w:pPr>
        <w:pStyle w:val="Textodstavce"/>
        <w:numPr>
          <w:ilvl w:val="0"/>
          <w:numId w:val="128"/>
        </w:numPr>
      </w:pPr>
      <w:r w:rsidRPr="00B410ED">
        <w:t>Má se za to, že podíl v </w:t>
      </w:r>
      <w:r w:rsidR="009A19A0" w:rsidRPr="00B410ED">
        <w:t xml:space="preserve">dceřiné </w:t>
      </w:r>
      <w:r w:rsidRPr="00B410ED">
        <w:t>účetní jednotce je určen výhradně k následnému prodeji, pokud lze důvodně předpokládat, že k prodeji dojde do 12 měsíců od jeho nabytí.</w:t>
      </w:r>
    </w:p>
    <w:p w14:paraId="3400191E" w14:textId="0D5FD324" w:rsidR="00E74DC5" w:rsidRPr="00B410ED" w:rsidRDefault="00E74DC5" w:rsidP="00E74DC5">
      <w:pPr>
        <w:pStyle w:val="Paragraf"/>
        <w:widowControl w:val="0"/>
      </w:pPr>
      <w:r w:rsidRPr="00B410ED">
        <w:t xml:space="preserve">§ </w:t>
      </w:r>
      <w:r w:rsidR="000A5969" w:rsidRPr="00B410ED">
        <w:t>97</w:t>
      </w:r>
    </w:p>
    <w:p w14:paraId="7D27D75B" w14:textId="77777777" w:rsidR="00206828" w:rsidRPr="00B410ED" w:rsidRDefault="00E74DC5" w:rsidP="00E74DC5">
      <w:pPr>
        <w:pStyle w:val="Nadpisparagrafu"/>
        <w:widowControl w:val="0"/>
      </w:pPr>
      <w:r w:rsidRPr="00B410ED">
        <w:t xml:space="preserve">Dceřiná účetní jednotka nezahrnutá do konsolidačního celku neziskové </w:t>
      </w:r>
      <w:r w:rsidR="00F46ABF" w:rsidRPr="00B410ED">
        <w:t xml:space="preserve">mateřské </w:t>
      </w:r>
      <w:r w:rsidRPr="00B410ED">
        <w:t>účetní jednotky</w:t>
      </w:r>
    </w:p>
    <w:p w14:paraId="55B2BFF0" w14:textId="18E75155" w:rsidR="0004507F" w:rsidRPr="00B410ED" w:rsidRDefault="00E74DC5" w:rsidP="006165C7">
      <w:pPr>
        <w:pStyle w:val="Textodstavce"/>
        <w:numPr>
          <w:ilvl w:val="0"/>
          <w:numId w:val="308"/>
        </w:numPr>
        <w:ind w:firstLine="382"/>
      </w:pPr>
      <w:r w:rsidRPr="00B410ED">
        <w:t xml:space="preserve">Mateřská účetní jednotka, která je neziskovou účetní jednotkou, nemusí zahrnout do konsolidačního celku dceřinou účetní jednotku, </w:t>
      </w:r>
      <w:r w:rsidR="0004507F" w:rsidRPr="00B410ED">
        <w:t>pokud</w:t>
      </w:r>
      <w:r w:rsidR="005F7BAD" w:rsidRPr="00B410ED">
        <w:t xml:space="preserve"> je tato dceřiná účetní jednotka</w:t>
      </w:r>
    </w:p>
    <w:p w14:paraId="01BDBFF2" w14:textId="7D728D81" w:rsidR="0004507F" w:rsidRPr="00B410ED" w:rsidRDefault="0004507F" w:rsidP="006165C7">
      <w:pPr>
        <w:pStyle w:val="Textpsmene"/>
        <w:numPr>
          <w:ilvl w:val="1"/>
          <w:numId w:val="113"/>
        </w:numPr>
      </w:pPr>
      <w:r w:rsidRPr="00B410ED">
        <w:t>neziskov</w:t>
      </w:r>
      <w:r w:rsidR="002C238F" w:rsidRPr="00B410ED">
        <w:t>ou účetní jednotkou</w:t>
      </w:r>
      <w:r w:rsidR="00621427" w:rsidRPr="00B410ED">
        <w:t xml:space="preserve"> nebo její zahraniční obdobou</w:t>
      </w:r>
      <w:r w:rsidRPr="00B410ED">
        <w:t xml:space="preserve"> a</w:t>
      </w:r>
      <w:r w:rsidR="005F7BAD" w:rsidRPr="00B410ED">
        <w:t xml:space="preserve"> mateřská účetní jednotka v ní neovlivňuje provozní záležitosti nebo</w:t>
      </w:r>
    </w:p>
    <w:p w14:paraId="0E235EF6" w14:textId="243F8519" w:rsidR="00E74DC5" w:rsidRPr="00B410ED" w:rsidRDefault="005F7BAD" w:rsidP="006165C7">
      <w:pPr>
        <w:pStyle w:val="Textpsmene"/>
        <w:numPr>
          <w:ilvl w:val="1"/>
          <w:numId w:val="113"/>
        </w:numPr>
        <w:ind w:left="426" w:hanging="426"/>
      </w:pPr>
      <w:r w:rsidRPr="00B410ED">
        <w:t>evidovanou právnickou osobou podle zákona upravujícího postavení církví a náboženských společností</w:t>
      </w:r>
      <w:r w:rsidR="00E74DC5" w:rsidRPr="00B410ED">
        <w:t>.</w:t>
      </w:r>
    </w:p>
    <w:p w14:paraId="6A901799" w14:textId="77777777" w:rsidR="00D84A45" w:rsidRPr="00B410ED" w:rsidRDefault="008615D4" w:rsidP="006165C7">
      <w:pPr>
        <w:pStyle w:val="Textodstavce"/>
        <w:numPr>
          <w:ilvl w:val="0"/>
          <w:numId w:val="113"/>
        </w:numPr>
        <w:ind w:firstLine="426"/>
      </w:pPr>
      <w:r w:rsidRPr="00B410ED">
        <w:t xml:space="preserve">Platí, že k ovlivnění provozních záležitostí dochází, </w:t>
      </w:r>
      <w:r w:rsidR="00D57272" w:rsidRPr="00B410ED">
        <w:t>pokud</w:t>
      </w:r>
    </w:p>
    <w:p w14:paraId="0151FACA" w14:textId="2B760AFB" w:rsidR="00DD4AB8" w:rsidRPr="00B410ED" w:rsidRDefault="00DD4AB8" w:rsidP="006165C7">
      <w:pPr>
        <w:pStyle w:val="Textpsmene"/>
        <w:numPr>
          <w:ilvl w:val="3"/>
          <w:numId w:val="311"/>
        </w:numPr>
        <w:tabs>
          <w:tab w:val="clear" w:pos="567"/>
          <w:tab w:val="num" w:pos="426"/>
        </w:tabs>
        <w:ind w:left="426"/>
      </w:pPr>
      <w:r w:rsidRPr="00B410ED">
        <w:t>mateřská účetní jednotka běžně jmenuje členy vedení dceřiné účetní jednotky, kteří v tomto vedení společně disponují většinou hlasů,</w:t>
      </w:r>
    </w:p>
    <w:p w14:paraId="7DB1C4A9" w14:textId="77777777" w:rsidR="00D84A45" w:rsidRPr="00B410ED" w:rsidRDefault="00DD4AB8" w:rsidP="00DD4AB8">
      <w:pPr>
        <w:pStyle w:val="Textpsmene"/>
        <w:widowControl w:val="0"/>
        <w:numPr>
          <w:ilvl w:val="3"/>
          <w:numId w:val="1"/>
        </w:numPr>
        <w:tabs>
          <w:tab w:val="clear" w:pos="567"/>
        </w:tabs>
        <w:spacing w:before="0"/>
        <w:ind w:left="426"/>
      </w:pPr>
      <w:r w:rsidRPr="00B410ED">
        <w:t xml:space="preserve">členové vedení dceřiné účetní jednotky, kteří jsou členy orgánů nebo zaměstnanci mateřské účetní jednotky nebo osoby blízké těmto členům nebo zaměstnancům, v tomto </w:t>
      </w:r>
      <w:r w:rsidRPr="00B410ED">
        <w:lastRenderedPageBreak/>
        <w:t>vedení společně disponují většinou hlasů,</w:t>
      </w:r>
    </w:p>
    <w:p w14:paraId="6EB75508" w14:textId="34E62F4F" w:rsidR="00DD4AB8" w:rsidRPr="00B410ED" w:rsidRDefault="00621427" w:rsidP="00DD4AB8">
      <w:pPr>
        <w:pStyle w:val="Textpsmene"/>
        <w:widowControl w:val="0"/>
        <w:numPr>
          <w:ilvl w:val="3"/>
          <w:numId w:val="1"/>
        </w:numPr>
        <w:tabs>
          <w:tab w:val="clear" w:pos="567"/>
        </w:tabs>
        <w:spacing w:before="0"/>
        <w:ind w:left="426"/>
      </w:pPr>
      <w:r w:rsidRPr="00B410ED">
        <w:t>hodnocení vedení mateřské účetní jednotky je odvozeno zcela nebo částečně od hospodaření mateřské a dceřiné účetní jednotky jako celku</w:t>
      </w:r>
      <w:r w:rsidR="00DD4AB8" w:rsidRPr="00B410ED">
        <w:t xml:space="preserve"> nebo</w:t>
      </w:r>
    </w:p>
    <w:p w14:paraId="4C3FBFAF" w14:textId="24A3611C" w:rsidR="00E74DC5" w:rsidRPr="00B410ED" w:rsidRDefault="00DD4AB8" w:rsidP="00813251">
      <w:pPr>
        <w:pStyle w:val="Textpsmene"/>
        <w:widowControl w:val="0"/>
        <w:numPr>
          <w:ilvl w:val="3"/>
          <w:numId w:val="1"/>
        </w:numPr>
        <w:tabs>
          <w:tab w:val="clear" w:pos="567"/>
        </w:tabs>
        <w:spacing w:before="0"/>
        <w:ind w:left="426"/>
      </w:pPr>
      <w:r w:rsidRPr="00B410ED">
        <w:t>mateřská účetní jednotka z podstatné části zajišťuje provozní financování dceřiné účetní jednotky nebo o něm rozhoduje.</w:t>
      </w:r>
    </w:p>
    <w:p w14:paraId="2151B2AC" w14:textId="3033D06A" w:rsidR="004530C8" w:rsidRPr="00B410ED" w:rsidRDefault="004530C8" w:rsidP="001435DE">
      <w:pPr>
        <w:pStyle w:val="Paragraf"/>
      </w:pPr>
      <w:r w:rsidRPr="00B410ED">
        <w:t xml:space="preserve">§ </w:t>
      </w:r>
      <w:r w:rsidR="000A5969" w:rsidRPr="00B410ED">
        <w:t>98</w:t>
      </w:r>
    </w:p>
    <w:p w14:paraId="031C0921" w14:textId="77777777" w:rsidR="00206828" w:rsidRPr="00B410ED" w:rsidRDefault="004530C8" w:rsidP="001435DE">
      <w:pPr>
        <w:pStyle w:val="Nadpisparagrafu"/>
      </w:pPr>
      <w:r w:rsidRPr="00B410ED">
        <w:t>Společně ovládaná účetní jednotka</w:t>
      </w:r>
    </w:p>
    <w:p w14:paraId="68A3C4DD" w14:textId="77777777" w:rsidR="00206828" w:rsidRPr="00B410ED" w:rsidRDefault="004530C8" w:rsidP="006165C7">
      <w:pPr>
        <w:pStyle w:val="Textodstavce"/>
        <w:numPr>
          <w:ilvl w:val="0"/>
          <w:numId w:val="129"/>
        </w:numPr>
      </w:pPr>
      <w:r w:rsidRPr="00B410ED">
        <w:t xml:space="preserve">Společně ovládanou účetní jednotkou je účetní jednotka nebo zahraniční </w:t>
      </w:r>
      <w:r w:rsidR="00752F62" w:rsidRPr="00B410ED">
        <w:t>účetní jednotka</w:t>
      </w:r>
      <w:r w:rsidRPr="00B410ED">
        <w:t xml:space="preserve">, které nejsou dceřinou účetní jednotkou a které jiná účetní jednotka společně ovládá s další </w:t>
      </w:r>
      <w:r w:rsidR="006D19F0" w:rsidRPr="00B410ED">
        <w:t>osobou nebo jinou entitou</w:t>
      </w:r>
      <w:r w:rsidRPr="00B410ED">
        <w:t>.</w:t>
      </w:r>
    </w:p>
    <w:p w14:paraId="10BDD901" w14:textId="6596E388" w:rsidR="004530C8" w:rsidRPr="00B410ED" w:rsidRDefault="004530C8" w:rsidP="006165C7">
      <w:pPr>
        <w:pStyle w:val="Textodstavce"/>
        <w:numPr>
          <w:ilvl w:val="0"/>
          <w:numId w:val="129"/>
        </w:numPr>
      </w:pPr>
      <w:r w:rsidRPr="00B410ED">
        <w:t>Společným ovládáním je ovládání na základě smlouvy, podle které se pro rozhodování vyžaduje jednomyslná shoda.</w:t>
      </w:r>
    </w:p>
    <w:p w14:paraId="0C74BE3B" w14:textId="4ECF3F29" w:rsidR="004530C8" w:rsidRPr="00B410ED" w:rsidRDefault="004530C8" w:rsidP="001435DE">
      <w:pPr>
        <w:pStyle w:val="Paragraf"/>
      </w:pPr>
      <w:r w:rsidRPr="00B410ED">
        <w:t xml:space="preserve">§ </w:t>
      </w:r>
      <w:r w:rsidR="000A5969" w:rsidRPr="00B410ED">
        <w:t>99</w:t>
      </w:r>
    </w:p>
    <w:p w14:paraId="1FBFD588" w14:textId="77777777" w:rsidR="00206828" w:rsidRPr="00B410ED" w:rsidRDefault="004530C8" w:rsidP="001435DE">
      <w:pPr>
        <w:pStyle w:val="Nadpisparagrafu"/>
      </w:pPr>
      <w:r w:rsidRPr="00B410ED">
        <w:t>Přidružená účetní jednotka</w:t>
      </w:r>
    </w:p>
    <w:p w14:paraId="5CB3603B" w14:textId="6DC45362" w:rsidR="004530C8" w:rsidRPr="00B410ED" w:rsidRDefault="004530C8" w:rsidP="006165C7">
      <w:pPr>
        <w:pStyle w:val="Textodstavce"/>
        <w:numPr>
          <w:ilvl w:val="0"/>
          <w:numId w:val="130"/>
        </w:numPr>
        <w:rPr>
          <w:u w:val="single"/>
        </w:rPr>
      </w:pPr>
      <w:r w:rsidRPr="00B410ED">
        <w:rPr>
          <w:u w:val="single"/>
        </w:rPr>
        <w:t xml:space="preserve">Přidruženou účetní jednotkou je účetní jednotka nebo zahraniční </w:t>
      </w:r>
      <w:r w:rsidR="003438CD" w:rsidRPr="00B410ED">
        <w:rPr>
          <w:u w:val="single"/>
        </w:rPr>
        <w:t>účetní jednotka</w:t>
      </w:r>
      <w:r w:rsidRPr="00B410ED">
        <w:rPr>
          <w:u w:val="single"/>
        </w:rPr>
        <w:t>, kter</w:t>
      </w:r>
      <w:r w:rsidR="003438CD" w:rsidRPr="00B410ED">
        <w:rPr>
          <w:u w:val="single"/>
        </w:rPr>
        <w:t>é</w:t>
      </w:r>
      <w:r w:rsidRPr="00B410ED">
        <w:rPr>
          <w:u w:val="single"/>
        </w:rPr>
        <w:t xml:space="preserve"> nejsou dceřinou ani společně ovládanou účetní jednotkou </w:t>
      </w:r>
      <w:r w:rsidR="006D19F0" w:rsidRPr="00B410ED">
        <w:rPr>
          <w:u w:val="single"/>
        </w:rPr>
        <w:t xml:space="preserve">jiné účetní jednotky </w:t>
      </w:r>
      <w:r w:rsidRPr="00B410ED">
        <w:rPr>
          <w:u w:val="single"/>
        </w:rPr>
        <w:t xml:space="preserve">a ve kterých </w:t>
      </w:r>
      <w:r w:rsidR="006D19F0" w:rsidRPr="00B410ED">
        <w:rPr>
          <w:u w:val="single"/>
        </w:rPr>
        <w:t xml:space="preserve">tato </w:t>
      </w:r>
      <w:r w:rsidRPr="00B410ED">
        <w:rPr>
          <w:u w:val="single"/>
        </w:rPr>
        <w:t>jiná účetní jednotka</w:t>
      </w:r>
    </w:p>
    <w:p w14:paraId="4FDA2AA9" w14:textId="77777777" w:rsidR="00D84A45" w:rsidRPr="00B410ED" w:rsidRDefault="004530C8" w:rsidP="001435DE">
      <w:pPr>
        <w:pStyle w:val="Textpsmene"/>
        <w:numPr>
          <w:ilvl w:val="3"/>
          <w:numId w:val="8"/>
        </w:numPr>
        <w:tabs>
          <w:tab w:val="clear" w:pos="567"/>
        </w:tabs>
        <w:spacing w:before="0"/>
        <w:ind w:left="426"/>
        <w:rPr>
          <w:u w:val="single"/>
        </w:rPr>
      </w:pPr>
      <w:r w:rsidRPr="00B410ED">
        <w:rPr>
          <w:u w:val="single"/>
        </w:rPr>
        <w:t>má kvalifikovaný podíl a</w:t>
      </w:r>
    </w:p>
    <w:p w14:paraId="3C1480CA" w14:textId="77777777" w:rsidR="00D84A45" w:rsidRPr="00B410ED" w:rsidRDefault="004530C8" w:rsidP="001435DE">
      <w:pPr>
        <w:pStyle w:val="Textpsmene"/>
        <w:numPr>
          <w:ilvl w:val="3"/>
          <w:numId w:val="8"/>
        </w:numPr>
        <w:tabs>
          <w:tab w:val="clear" w:pos="567"/>
        </w:tabs>
        <w:spacing w:before="0"/>
        <w:ind w:left="426"/>
        <w:rPr>
          <w:u w:val="single"/>
        </w:rPr>
      </w:pPr>
      <w:r w:rsidRPr="00B410ED">
        <w:rPr>
          <w:u w:val="single"/>
        </w:rPr>
        <w:t>může uplatňovat podstatný vliv.</w:t>
      </w:r>
    </w:p>
    <w:p w14:paraId="5C150237" w14:textId="7FA37034" w:rsidR="00206828" w:rsidRPr="00B410ED" w:rsidRDefault="004530C8" w:rsidP="00887D79">
      <w:pPr>
        <w:pStyle w:val="CELEX"/>
      </w:pPr>
      <w:r w:rsidRPr="00B410ED">
        <w:t>CELEX 32013L0034</w:t>
      </w:r>
    </w:p>
    <w:p w14:paraId="6209E202" w14:textId="77777777" w:rsidR="00206828" w:rsidRPr="00B410ED" w:rsidRDefault="004530C8" w:rsidP="006165C7">
      <w:pPr>
        <w:pStyle w:val="Textodstavce"/>
        <w:numPr>
          <w:ilvl w:val="0"/>
          <w:numId w:val="130"/>
        </w:numPr>
      </w:pPr>
      <w:r w:rsidRPr="00B410ED">
        <w:t>Kvalifikovaným podílem je podíl na vlastním kapitálu, jehož účelem je vytvořit trvanlivé propojení a na jeho základě přispívat k činnostem účetní jednotky, která má tento podíl. Má se za to, že kvalifikovaným podílem je podíl na vlastním kapitálu ve výši alespoň 20</w:t>
      </w:r>
      <w:r w:rsidR="00223FD3" w:rsidRPr="00B410ED">
        <w:t> </w:t>
      </w:r>
      <w:r w:rsidRPr="00B410ED">
        <w:t>%.</w:t>
      </w:r>
    </w:p>
    <w:p w14:paraId="4988258D" w14:textId="77777777" w:rsidR="00206828" w:rsidRPr="00B410ED" w:rsidRDefault="004530C8" w:rsidP="006165C7">
      <w:pPr>
        <w:pStyle w:val="Textodstavce"/>
        <w:numPr>
          <w:ilvl w:val="0"/>
          <w:numId w:val="130"/>
        </w:numPr>
      </w:pPr>
      <w:r w:rsidRPr="00B410ED">
        <w:t>Podstatným vlivem je možnost přímo nebo nepřímo se podílet na rozhodování o finančním a provozním směřování, aniž se jedná o ovládání.</w:t>
      </w:r>
    </w:p>
    <w:p w14:paraId="3A5FF15D" w14:textId="3030570C" w:rsidR="004530C8" w:rsidRPr="00B410ED" w:rsidRDefault="004530C8" w:rsidP="006165C7">
      <w:pPr>
        <w:pStyle w:val="Textodstavce"/>
        <w:numPr>
          <w:ilvl w:val="0"/>
          <w:numId w:val="130"/>
        </w:numPr>
        <w:rPr>
          <w:u w:val="single"/>
        </w:rPr>
      </w:pPr>
      <w:r w:rsidRPr="00B410ED">
        <w:rPr>
          <w:u w:val="single"/>
        </w:rPr>
        <w:t>Má se za to, že podstatný vliv může být uplatňován, pokud výše podílu na hlasovacích právech je alespoň 20 %.</w:t>
      </w:r>
    </w:p>
    <w:p w14:paraId="0DBB4219" w14:textId="77777777" w:rsidR="004530C8" w:rsidRPr="00B410ED" w:rsidRDefault="004530C8" w:rsidP="00887D79">
      <w:pPr>
        <w:pStyle w:val="CELEX"/>
      </w:pPr>
      <w:r w:rsidRPr="00B410ED">
        <w:t>CELEX 320013L0034</w:t>
      </w:r>
    </w:p>
    <w:p w14:paraId="2B630299" w14:textId="5A6F046E" w:rsidR="00E13EB3" w:rsidRPr="00B410ED" w:rsidRDefault="006E6DBF" w:rsidP="0013536A">
      <w:pPr>
        <w:pStyle w:val="Hlava"/>
      </w:pPr>
      <w:r w:rsidRPr="00B410ED">
        <w:t>Hlava VIII</w:t>
      </w:r>
    </w:p>
    <w:p w14:paraId="10676374" w14:textId="366028AF" w:rsidR="00E13EB3" w:rsidRPr="00B410ED" w:rsidRDefault="00E13EB3" w:rsidP="0013536A">
      <w:pPr>
        <w:pStyle w:val="Nadpishlavy"/>
      </w:pPr>
      <w:r w:rsidRPr="00B410ED">
        <w:t>Kategorizace konsolidačních celků</w:t>
      </w:r>
    </w:p>
    <w:p w14:paraId="7305FF83" w14:textId="7FB6DAC3" w:rsidR="004530C8" w:rsidRPr="00B410ED" w:rsidRDefault="004530C8" w:rsidP="001435DE">
      <w:pPr>
        <w:pStyle w:val="Paragraf"/>
      </w:pPr>
      <w:r w:rsidRPr="00B410ED">
        <w:t xml:space="preserve">§ </w:t>
      </w:r>
      <w:r w:rsidR="000A5969" w:rsidRPr="00B410ED">
        <w:t>100</w:t>
      </w:r>
    </w:p>
    <w:p w14:paraId="5A80C343" w14:textId="77777777" w:rsidR="00206828" w:rsidRPr="00B410ED" w:rsidRDefault="004530C8" w:rsidP="001435DE">
      <w:pPr>
        <w:pStyle w:val="Nadpisparagrafu"/>
      </w:pPr>
      <w:r w:rsidRPr="00B410ED">
        <w:t>Kategorie konsolidačních celků</w:t>
      </w:r>
    </w:p>
    <w:p w14:paraId="4CA768B3" w14:textId="071562ED" w:rsidR="004530C8" w:rsidRPr="00B410ED" w:rsidRDefault="004530C8" w:rsidP="006165C7">
      <w:pPr>
        <w:pStyle w:val="Textodstavce"/>
        <w:numPr>
          <w:ilvl w:val="0"/>
          <w:numId w:val="131"/>
        </w:numPr>
      </w:pPr>
      <w:r w:rsidRPr="00B410ED">
        <w:t>Kategoriemi konsolidačních celků jsou</w:t>
      </w:r>
    </w:p>
    <w:p w14:paraId="4D686FB2" w14:textId="77777777" w:rsidR="004530C8" w:rsidRPr="00B410ED" w:rsidRDefault="004530C8" w:rsidP="001435DE">
      <w:pPr>
        <w:pStyle w:val="Textpsmene"/>
        <w:numPr>
          <w:ilvl w:val="3"/>
          <w:numId w:val="8"/>
        </w:numPr>
        <w:tabs>
          <w:tab w:val="clear" w:pos="567"/>
        </w:tabs>
        <w:spacing w:before="0"/>
        <w:ind w:left="426"/>
      </w:pPr>
      <w:r w:rsidRPr="00B410ED">
        <w:t>malé konsolidační celky,</w:t>
      </w:r>
    </w:p>
    <w:p w14:paraId="3A91E33F" w14:textId="77777777" w:rsidR="004530C8" w:rsidRPr="00B410ED" w:rsidRDefault="004530C8" w:rsidP="001435DE">
      <w:pPr>
        <w:pStyle w:val="Textpsmene"/>
        <w:numPr>
          <w:ilvl w:val="3"/>
          <w:numId w:val="8"/>
        </w:numPr>
        <w:tabs>
          <w:tab w:val="clear" w:pos="567"/>
        </w:tabs>
        <w:spacing w:before="0"/>
        <w:ind w:left="426"/>
      </w:pPr>
      <w:r w:rsidRPr="00B410ED">
        <w:t>střední konsolidační celky a</w:t>
      </w:r>
    </w:p>
    <w:p w14:paraId="74D69F2C" w14:textId="77777777" w:rsidR="00206828" w:rsidRPr="00B410ED" w:rsidRDefault="004530C8" w:rsidP="001435DE">
      <w:pPr>
        <w:pStyle w:val="Textpsmene"/>
        <w:numPr>
          <w:ilvl w:val="3"/>
          <w:numId w:val="8"/>
        </w:numPr>
        <w:tabs>
          <w:tab w:val="clear" w:pos="567"/>
        </w:tabs>
        <w:spacing w:before="0"/>
        <w:ind w:left="426"/>
      </w:pPr>
      <w:r w:rsidRPr="00B410ED">
        <w:t>velké konsolidační celky.</w:t>
      </w:r>
    </w:p>
    <w:p w14:paraId="4BED55F2" w14:textId="18CFBEC7" w:rsidR="004530C8" w:rsidRPr="00B410ED" w:rsidRDefault="004530C8" w:rsidP="006165C7">
      <w:pPr>
        <w:pStyle w:val="Textodstavce"/>
        <w:numPr>
          <w:ilvl w:val="0"/>
          <w:numId w:val="131"/>
        </w:numPr>
        <w:rPr>
          <w:u w:val="single"/>
        </w:rPr>
      </w:pPr>
      <w:r w:rsidRPr="00B410ED">
        <w:rPr>
          <w:u w:val="single"/>
        </w:rPr>
        <w:t>Malým konsolidačním celkem je konsolidační celek, který splňuje alespoň 2 z těchto podmínek:</w:t>
      </w:r>
    </w:p>
    <w:p w14:paraId="6B06FD7A" w14:textId="77777777" w:rsidR="004530C8" w:rsidRPr="00B410ED" w:rsidRDefault="004530C8" w:rsidP="006165C7">
      <w:pPr>
        <w:pStyle w:val="Textpsmene"/>
        <w:numPr>
          <w:ilvl w:val="3"/>
          <w:numId w:val="285"/>
        </w:numPr>
        <w:tabs>
          <w:tab w:val="clear" w:pos="567"/>
        </w:tabs>
        <w:spacing w:before="0"/>
        <w:ind w:left="426"/>
        <w:rPr>
          <w:u w:val="single"/>
        </w:rPr>
      </w:pPr>
      <w:r w:rsidRPr="00B410ED">
        <w:rPr>
          <w:u w:val="single"/>
        </w:rPr>
        <w:lastRenderedPageBreak/>
        <w:t>aktiva celkem do 120 000 000 Kč,</w:t>
      </w:r>
    </w:p>
    <w:p w14:paraId="063725FD" w14:textId="77777777" w:rsidR="004530C8" w:rsidRPr="00B410ED" w:rsidRDefault="004530C8" w:rsidP="001435DE">
      <w:pPr>
        <w:pStyle w:val="Textpsmene"/>
        <w:numPr>
          <w:ilvl w:val="3"/>
          <w:numId w:val="8"/>
        </w:numPr>
        <w:tabs>
          <w:tab w:val="clear" w:pos="567"/>
        </w:tabs>
        <w:spacing w:before="0"/>
        <w:ind w:left="426"/>
        <w:rPr>
          <w:u w:val="single"/>
        </w:rPr>
      </w:pPr>
      <w:r w:rsidRPr="00B410ED">
        <w:rPr>
          <w:u w:val="single"/>
        </w:rPr>
        <w:t>roční úhrn čistého obratu do 240 000 000 Kč,</w:t>
      </w:r>
    </w:p>
    <w:p w14:paraId="0CB90759" w14:textId="5F2E087E" w:rsidR="004530C8" w:rsidRPr="00B410ED" w:rsidRDefault="004530C8" w:rsidP="001435DE">
      <w:pPr>
        <w:pStyle w:val="Textpsmene"/>
        <w:numPr>
          <w:ilvl w:val="3"/>
          <w:numId w:val="8"/>
        </w:numPr>
        <w:tabs>
          <w:tab w:val="clear" w:pos="567"/>
        </w:tabs>
        <w:spacing w:before="0"/>
        <w:ind w:left="426"/>
        <w:rPr>
          <w:u w:val="single"/>
        </w:rPr>
      </w:pPr>
      <w:r w:rsidRPr="00B410ED">
        <w:rPr>
          <w:u w:val="single"/>
        </w:rPr>
        <w:t>průměrný počet zaměstnanců do 50.</w:t>
      </w:r>
    </w:p>
    <w:p w14:paraId="641B6344" w14:textId="77777777" w:rsidR="006858A8" w:rsidRPr="00B410ED" w:rsidRDefault="004530C8" w:rsidP="00887D79">
      <w:pPr>
        <w:pStyle w:val="CELEX"/>
      </w:pPr>
      <w:r w:rsidRPr="00B410ED">
        <w:t>CELEX 32013L0034</w:t>
      </w:r>
    </w:p>
    <w:p w14:paraId="2C9C3A48" w14:textId="77777777" w:rsidR="00D84A45" w:rsidRPr="00B410ED" w:rsidRDefault="006858A8" w:rsidP="00887D79">
      <w:pPr>
        <w:pStyle w:val="CELEX"/>
      </w:pPr>
      <w:r w:rsidRPr="00B410ED">
        <w:t>CELEX 32023L2775</w:t>
      </w:r>
    </w:p>
    <w:p w14:paraId="729B6879" w14:textId="799D8FA2" w:rsidR="004530C8" w:rsidRPr="00B410ED" w:rsidRDefault="004530C8" w:rsidP="006165C7">
      <w:pPr>
        <w:pStyle w:val="Textodstavce"/>
        <w:numPr>
          <w:ilvl w:val="0"/>
          <w:numId w:val="131"/>
        </w:numPr>
        <w:rPr>
          <w:u w:val="single"/>
        </w:rPr>
      </w:pPr>
      <w:r w:rsidRPr="00B410ED">
        <w:rPr>
          <w:u w:val="single"/>
        </w:rPr>
        <w:t>Středním konsolidačním celkem je konsolidační celek, který</w:t>
      </w:r>
    </w:p>
    <w:p w14:paraId="4F03CDD6" w14:textId="77777777" w:rsidR="004530C8" w:rsidRPr="00B410ED" w:rsidRDefault="004530C8" w:rsidP="006165C7">
      <w:pPr>
        <w:pStyle w:val="Textpsmene"/>
        <w:numPr>
          <w:ilvl w:val="3"/>
          <w:numId w:val="286"/>
        </w:numPr>
        <w:tabs>
          <w:tab w:val="clear" w:pos="567"/>
        </w:tabs>
        <w:spacing w:before="0"/>
        <w:ind w:left="426"/>
        <w:rPr>
          <w:u w:val="single"/>
        </w:rPr>
      </w:pPr>
      <w:r w:rsidRPr="00B410ED">
        <w:rPr>
          <w:u w:val="single"/>
        </w:rPr>
        <w:t>není malým konsolidačním celkem a</w:t>
      </w:r>
    </w:p>
    <w:p w14:paraId="14A57548" w14:textId="77777777" w:rsidR="00D84A45" w:rsidRPr="00B410ED" w:rsidRDefault="004530C8" w:rsidP="001435DE">
      <w:pPr>
        <w:pStyle w:val="Textpsmene"/>
        <w:numPr>
          <w:ilvl w:val="3"/>
          <w:numId w:val="8"/>
        </w:numPr>
        <w:tabs>
          <w:tab w:val="clear" w:pos="567"/>
        </w:tabs>
        <w:spacing w:before="0"/>
        <w:ind w:left="426"/>
        <w:rPr>
          <w:u w:val="single"/>
        </w:rPr>
      </w:pPr>
      <w:r w:rsidRPr="00B410ED">
        <w:rPr>
          <w:u w:val="single"/>
        </w:rPr>
        <w:t>splňuje alespoň 2 z těchto podmínek:</w:t>
      </w:r>
    </w:p>
    <w:p w14:paraId="71693143" w14:textId="00749C86" w:rsidR="004530C8" w:rsidRPr="00B410ED" w:rsidRDefault="004530C8" w:rsidP="001435DE">
      <w:pPr>
        <w:pStyle w:val="Textbodu"/>
        <w:numPr>
          <w:ilvl w:val="4"/>
          <w:numId w:val="8"/>
        </w:numPr>
        <w:spacing w:before="0"/>
        <w:rPr>
          <w:u w:val="single"/>
        </w:rPr>
      </w:pPr>
      <w:r w:rsidRPr="00B410ED">
        <w:rPr>
          <w:u w:val="single"/>
        </w:rPr>
        <w:t>aktiva celkem do 600 000 000 Kč,</w:t>
      </w:r>
    </w:p>
    <w:p w14:paraId="6B93D3A5" w14:textId="77777777" w:rsidR="004530C8" w:rsidRPr="00B410ED" w:rsidRDefault="004530C8" w:rsidP="001435DE">
      <w:pPr>
        <w:pStyle w:val="Textbodu"/>
        <w:numPr>
          <w:ilvl w:val="4"/>
          <w:numId w:val="8"/>
        </w:numPr>
        <w:spacing w:before="0"/>
        <w:rPr>
          <w:u w:val="single"/>
        </w:rPr>
      </w:pPr>
      <w:r w:rsidRPr="00B410ED">
        <w:rPr>
          <w:u w:val="single"/>
        </w:rPr>
        <w:t>roční úhrn čistého obratu do 1 200 000 000 Kč,</w:t>
      </w:r>
    </w:p>
    <w:p w14:paraId="212B47F8" w14:textId="5E0306F8" w:rsidR="004530C8" w:rsidRPr="00B410ED" w:rsidRDefault="004530C8" w:rsidP="001435DE">
      <w:pPr>
        <w:pStyle w:val="Textbodu"/>
        <w:numPr>
          <w:ilvl w:val="4"/>
          <w:numId w:val="8"/>
        </w:numPr>
        <w:spacing w:before="0"/>
        <w:rPr>
          <w:u w:val="single"/>
        </w:rPr>
      </w:pPr>
      <w:r w:rsidRPr="00B410ED">
        <w:rPr>
          <w:u w:val="single"/>
        </w:rPr>
        <w:t>průměrný počet zaměstnanců do 250.</w:t>
      </w:r>
    </w:p>
    <w:p w14:paraId="1A768825" w14:textId="77777777" w:rsidR="00D84A45" w:rsidRPr="00B410ED" w:rsidRDefault="004530C8" w:rsidP="00887D79">
      <w:pPr>
        <w:pStyle w:val="CELEX"/>
      </w:pPr>
      <w:r w:rsidRPr="00B410ED">
        <w:t>CELEX 32013L0034</w:t>
      </w:r>
    </w:p>
    <w:p w14:paraId="7D0EC038" w14:textId="2A911244" w:rsidR="006858A8" w:rsidRPr="00B410ED" w:rsidRDefault="006858A8" w:rsidP="00887D79">
      <w:pPr>
        <w:pStyle w:val="CELEX"/>
      </w:pPr>
      <w:r w:rsidRPr="00B410ED">
        <w:t>CELEX 32023L2775</w:t>
      </w:r>
    </w:p>
    <w:p w14:paraId="47872F15" w14:textId="29500FBE" w:rsidR="004530C8" w:rsidRPr="00B410ED" w:rsidRDefault="004530C8" w:rsidP="006165C7">
      <w:pPr>
        <w:pStyle w:val="Textodstavce"/>
        <w:numPr>
          <w:ilvl w:val="0"/>
          <w:numId w:val="131"/>
        </w:numPr>
        <w:rPr>
          <w:u w:val="single"/>
        </w:rPr>
      </w:pPr>
      <w:r w:rsidRPr="00B410ED">
        <w:rPr>
          <w:u w:val="single"/>
        </w:rPr>
        <w:t>Velkým konsolidačním celkem je konsolidační celek, který splňuje alespoň 2 z těchto podmínek:</w:t>
      </w:r>
    </w:p>
    <w:p w14:paraId="28262520" w14:textId="77777777" w:rsidR="004530C8" w:rsidRPr="00B410ED" w:rsidRDefault="004530C8" w:rsidP="006165C7">
      <w:pPr>
        <w:pStyle w:val="Textpsmene"/>
        <w:numPr>
          <w:ilvl w:val="3"/>
          <w:numId w:val="287"/>
        </w:numPr>
        <w:tabs>
          <w:tab w:val="clear" w:pos="567"/>
        </w:tabs>
        <w:spacing w:before="0"/>
        <w:ind w:left="426"/>
        <w:rPr>
          <w:u w:val="single"/>
        </w:rPr>
      </w:pPr>
      <w:r w:rsidRPr="00B410ED">
        <w:rPr>
          <w:u w:val="single"/>
        </w:rPr>
        <w:t>aktiva celkem nad 600 000 000 Kč,</w:t>
      </w:r>
    </w:p>
    <w:p w14:paraId="5A6B1710" w14:textId="77777777" w:rsidR="004530C8" w:rsidRPr="00B410ED" w:rsidRDefault="004530C8" w:rsidP="001435DE">
      <w:pPr>
        <w:pStyle w:val="Textpsmene"/>
        <w:numPr>
          <w:ilvl w:val="3"/>
          <w:numId w:val="8"/>
        </w:numPr>
        <w:tabs>
          <w:tab w:val="clear" w:pos="567"/>
        </w:tabs>
        <w:spacing w:before="0"/>
        <w:ind w:left="426"/>
        <w:rPr>
          <w:u w:val="single"/>
        </w:rPr>
      </w:pPr>
      <w:r w:rsidRPr="00B410ED">
        <w:rPr>
          <w:u w:val="single"/>
        </w:rPr>
        <w:t>roční úhrn čistého obratu nad 1 200 000 000 Kč,</w:t>
      </w:r>
    </w:p>
    <w:p w14:paraId="5960A3DE" w14:textId="073F0E1C" w:rsidR="004530C8" w:rsidRPr="00B410ED" w:rsidRDefault="004530C8" w:rsidP="001435DE">
      <w:pPr>
        <w:pStyle w:val="Textpsmene"/>
        <w:numPr>
          <w:ilvl w:val="3"/>
          <w:numId w:val="8"/>
        </w:numPr>
        <w:tabs>
          <w:tab w:val="clear" w:pos="567"/>
        </w:tabs>
        <w:spacing w:before="0"/>
        <w:ind w:left="426"/>
        <w:rPr>
          <w:u w:val="single"/>
        </w:rPr>
      </w:pPr>
      <w:r w:rsidRPr="00B410ED">
        <w:rPr>
          <w:u w:val="single"/>
        </w:rPr>
        <w:t>průměrný počet zaměstnanců nad 250.</w:t>
      </w:r>
    </w:p>
    <w:p w14:paraId="68C9581B" w14:textId="77777777" w:rsidR="00D84A45" w:rsidRPr="00B410ED" w:rsidRDefault="004530C8" w:rsidP="00887D79">
      <w:pPr>
        <w:pStyle w:val="CELEX"/>
      </w:pPr>
      <w:r w:rsidRPr="00B410ED">
        <w:t>CELEX 32013L0034</w:t>
      </w:r>
    </w:p>
    <w:p w14:paraId="379DF79E" w14:textId="5051AF92" w:rsidR="006858A8" w:rsidRPr="00B410ED" w:rsidRDefault="006858A8" w:rsidP="00887D79">
      <w:pPr>
        <w:pStyle w:val="CELEX"/>
      </w:pPr>
      <w:r w:rsidRPr="00B410ED">
        <w:t>CELEX 32023L2775</w:t>
      </w:r>
    </w:p>
    <w:p w14:paraId="6F3241CD" w14:textId="676503CF" w:rsidR="004530C8" w:rsidRPr="00B410ED" w:rsidRDefault="004530C8" w:rsidP="006165C7">
      <w:pPr>
        <w:pStyle w:val="Textodstavce"/>
        <w:keepNext/>
        <w:numPr>
          <w:ilvl w:val="0"/>
          <w:numId w:val="130"/>
        </w:numPr>
      </w:pPr>
      <w:r w:rsidRPr="00B410ED">
        <w:t>Na konsolidační celek, jehož součástí je subjekt veřejného zájmu, se hledí jako na velký konsolidační celek s výjimkou ustanovení týkajících se zprávy o udržitelnosti a zprávy o daních z příjmů.</w:t>
      </w:r>
    </w:p>
    <w:p w14:paraId="61EE6F63" w14:textId="24F366FF" w:rsidR="004530C8" w:rsidRPr="00B410ED" w:rsidRDefault="004530C8" w:rsidP="001435DE">
      <w:pPr>
        <w:pStyle w:val="Paragraf"/>
      </w:pPr>
      <w:r w:rsidRPr="00B410ED">
        <w:t xml:space="preserve">§ </w:t>
      </w:r>
      <w:r w:rsidR="000A5969" w:rsidRPr="00B410ED">
        <w:t>101</w:t>
      </w:r>
    </w:p>
    <w:p w14:paraId="5E48075B" w14:textId="77777777" w:rsidR="00206828" w:rsidRPr="00B410ED" w:rsidRDefault="004530C8" w:rsidP="001435DE">
      <w:pPr>
        <w:pStyle w:val="Nadpisparagrafu"/>
        <w:widowControl w:val="0"/>
      </w:pPr>
      <w:r w:rsidRPr="00B410ED">
        <w:t>Zjištění hodnot pro účely určení kategorie konsolidačního celku</w:t>
      </w:r>
    </w:p>
    <w:p w14:paraId="502DEA0C" w14:textId="4BD8FBFD" w:rsidR="004530C8" w:rsidRPr="00B410ED" w:rsidRDefault="004530C8" w:rsidP="006165C7">
      <w:pPr>
        <w:pStyle w:val="Textodstavce"/>
        <w:numPr>
          <w:ilvl w:val="0"/>
          <w:numId w:val="132"/>
        </w:numPr>
        <w:rPr>
          <w:u w:val="single"/>
        </w:rPr>
      </w:pPr>
      <w:r w:rsidRPr="00B410ED">
        <w:rPr>
          <w:u w:val="single"/>
        </w:rPr>
        <w:t>Aktiva celkem a roční úhrn čistého obratu se pro účely určení kategorie konsolidačního celku zjistí</w:t>
      </w:r>
    </w:p>
    <w:p w14:paraId="0C78A92D" w14:textId="77777777" w:rsidR="004530C8" w:rsidRPr="00B410ED" w:rsidRDefault="004530C8" w:rsidP="006165C7">
      <w:pPr>
        <w:pStyle w:val="Textpsmene"/>
        <w:widowControl w:val="0"/>
        <w:numPr>
          <w:ilvl w:val="1"/>
          <w:numId w:val="113"/>
        </w:numPr>
        <w:spacing w:before="0"/>
        <w:ind w:left="426"/>
        <w:rPr>
          <w:u w:val="single"/>
        </w:rPr>
      </w:pPr>
      <w:r w:rsidRPr="00B410ED">
        <w:rPr>
          <w:u w:val="single"/>
        </w:rPr>
        <w:t>součtem jejich výší vykazovaných u mateřské účetní jednotky a dceřiných účetních jednotek zahrnutých do konsolidačního celku, nebo</w:t>
      </w:r>
    </w:p>
    <w:p w14:paraId="0BFEDC85" w14:textId="77777777" w:rsidR="004530C8" w:rsidRPr="00B410ED" w:rsidRDefault="004530C8" w:rsidP="006165C7">
      <w:pPr>
        <w:pStyle w:val="Textpsmene"/>
        <w:widowControl w:val="0"/>
        <w:numPr>
          <w:ilvl w:val="1"/>
          <w:numId w:val="113"/>
        </w:numPr>
        <w:spacing w:before="0"/>
        <w:ind w:left="426"/>
        <w:rPr>
          <w:u w:val="single"/>
        </w:rPr>
      </w:pPr>
      <w:r w:rsidRPr="00B410ED">
        <w:rPr>
          <w:u w:val="single"/>
        </w:rPr>
        <w:t>na konsolidovaném základě.</w:t>
      </w:r>
    </w:p>
    <w:p w14:paraId="4F2571C5" w14:textId="77777777" w:rsidR="00206828" w:rsidRPr="00B410ED" w:rsidRDefault="004530C8" w:rsidP="00887D79">
      <w:pPr>
        <w:pStyle w:val="CELEX"/>
      </w:pPr>
      <w:r w:rsidRPr="00B410ED">
        <w:t>CELEX 32013L0034</w:t>
      </w:r>
    </w:p>
    <w:p w14:paraId="74778FD1" w14:textId="0C4F0953" w:rsidR="0066019E" w:rsidRPr="00B410ED" w:rsidRDefault="004530C8" w:rsidP="006165C7">
      <w:pPr>
        <w:pStyle w:val="Textodstavce"/>
        <w:numPr>
          <w:ilvl w:val="0"/>
          <w:numId w:val="132"/>
        </w:numPr>
        <w:rPr>
          <w:u w:val="single"/>
        </w:rPr>
      </w:pPr>
      <w:r w:rsidRPr="00B410ED">
        <w:rPr>
          <w:u w:val="single"/>
        </w:rPr>
        <w:t>V případě postupu podle odstavce 1 písm. a)</w:t>
      </w:r>
      <w:r w:rsidR="00FC7E5E" w:rsidRPr="00B410ED">
        <w:rPr>
          <w:u w:val="single"/>
        </w:rPr>
        <w:t xml:space="preserve"> se</w:t>
      </w:r>
      <w:r w:rsidRPr="00B410ED">
        <w:rPr>
          <w:u w:val="single"/>
        </w:rPr>
        <w:t xml:space="preserve"> </w:t>
      </w:r>
      <w:r w:rsidR="00856381" w:rsidRPr="00B410ED">
        <w:rPr>
          <w:u w:val="single"/>
        </w:rPr>
        <w:t>podmínky pro aktiva celkem a roční úhrn čistého obratu zvyšují o 20 %</w:t>
      </w:r>
      <w:r w:rsidR="00723587" w:rsidRPr="00B410ED">
        <w:rPr>
          <w:u w:val="single"/>
        </w:rPr>
        <w:t>.</w:t>
      </w:r>
    </w:p>
    <w:p w14:paraId="5B2006F2" w14:textId="77777777" w:rsidR="00206828" w:rsidRPr="00B410ED" w:rsidRDefault="004530C8" w:rsidP="00887D79">
      <w:pPr>
        <w:pStyle w:val="CELEX"/>
      </w:pPr>
      <w:r w:rsidRPr="00B410ED">
        <w:t>CELEX 320013L0034</w:t>
      </w:r>
    </w:p>
    <w:p w14:paraId="77708600" w14:textId="6A8A6A61" w:rsidR="004530C8" w:rsidRPr="00B410ED" w:rsidRDefault="004530C8" w:rsidP="006165C7">
      <w:pPr>
        <w:pStyle w:val="Textodstavce"/>
        <w:numPr>
          <w:ilvl w:val="0"/>
          <w:numId w:val="132"/>
        </w:numPr>
      </w:pPr>
      <w:r w:rsidRPr="00B410ED">
        <w:t>V případě postupu podle odstavce 1 písm. b) se vychází z účetních metod pro sestavení konsolidované účetní závěrky.</w:t>
      </w:r>
    </w:p>
    <w:p w14:paraId="530DF38A" w14:textId="28C31DBA" w:rsidR="004530C8" w:rsidRPr="00B410ED" w:rsidRDefault="004530C8" w:rsidP="001435DE">
      <w:pPr>
        <w:pStyle w:val="Paragraf"/>
        <w:widowControl w:val="0"/>
      </w:pPr>
      <w:r w:rsidRPr="00B410ED">
        <w:t xml:space="preserve">§ </w:t>
      </w:r>
      <w:r w:rsidR="000A5969" w:rsidRPr="00B410ED">
        <w:t>102</w:t>
      </w:r>
    </w:p>
    <w:p w14:paraId="703E2427" w14:textId="77777777" w:rsidR="00206828" w:rsidRPr="00B410ED" w:rsidRDefault="004530C8" w:rsidP="001435DE">
      <w:pPr>
        <w:pStyle w:val="Nadpisparagrafu"/>
        <w:widowControl w:val="0"/>
      </w:pPr>
      <w:r w:rsidRPr="00B410ED">
        <w:t>Určení kategorie konsolidačního celku</w:t>
      </w:r>
    </w:p>
    <w:p w14:paraId="40DEAB75" w14:textId="76B7477B" w:rsidR="004530C8" w:rsidRPr="00B410ED" w:rsidRDefault="004530C8" w:rsidP="006165C7">
      <w:pPr>
        <w:pStyle w:val="Textodstavce"/>
        <w:numPr>
          <w:ilvl w:val="0"/>
          <w:numId w:val="133"/>
        </w:numPr>
        <w:rPr>
          <w:u w:val="single"/>
        </w:rPr>
      </w:pPr>
      <w:r w:rsidRPr="00B410ED">
        <w:rPr>
          <w:u w:val="single"/>
        </w:rPr>
        <w:t xml:space="preserve">Ke změně kategorie konsolidačního celku dochází od účetního období </w:t>
      </w:r>
      <w:r w:rsidR="007E2E18" w:rsidRPr="00B410ED">
        <w:rPr>
          <w:u w:val="single"/>
        </w:rPr>
        <w:t xml:space="preserve">bezprostředně </w:t>
      </w:r>
      <w:r w:rsidRPr="00B410ED">
        <w:rPr>
          <w:u w:val="single"/>
        </w:rPr>
        <w:t>následujícího po 2 po sobě jdoucích účetních obdobích, k jejichž koncům konsolidační celek splní podmínky pro zařazení do určité kategorie.</w:t>
      </w:r>
    </w:p>
    <w:p w14:paraId="06CAD5AE" w14:textId="77777777" w:rsidR="00D84A45" w:rsidRPr="00B410ED" w:rsidRDefault="004530C8" w:rsidP="00887D79">
      <w:pPr>
        <w:pStyle w:val="CELEX"/>
      </w:pPr>
      <w:r w:rsidRPr="00B410ED">
        <w:t>CELEX 320013L0034</w:t>
      </w:r>
    </w:p>
    <w:p w14:paraId="31AAA71C" w14:textId="0F45E0B9" w:rsidR="00206828" w:rsidRPr="00B410ED" w:rsidRDefault="004530C8" w:rsidP="006165C7">
      <w:pPr>
        <w:pStyle w:val="Textodstavce"/>
        <w:numPr>
          <w:ilvl w:val="0"/>
          <w:numId w:val="133"/>
        </w:numPr>
      </w:pPr>
      <w:r w:rsidRPr="00B410ED">
        <w:lastRenderedPageBreak/>
        <w:t>Konsolidační celek v prvním účetním období a v </w:t>
      </w:r>
      <w:r w:rsidRPr="00B410ED" w:rsidDel="002D6A0B">
        <w:t xml:space="preserve"> </w:t>
      </w:r>
      <w:r w:rsidRPr="00B410ED">
        <w:t>účetním období, ve kterém došlo ke změně ve složení konsolidačního celku</w:t>
      </w:r>
      <w:r w:rsidR="00E47F20" w:rsidRPr="00B410ED">
        <w:t xml:space="preserve"> s výjimkou jeho zániku</w:t>
      </w:r>
      <w:r w:rsidRPr="00B410ED">
        <w:t>, spadá do takové kategorie konsolidačních celků, jejíž podmínky splní ke konci daného účetního období.</w:t>
      </w:r>
    </w:p>
    <w:p w14:paraId="36BF1828" w14:textId="77777777" w:rsidR="00D84A45" w:rsidRPr="00B410ED" w:rsidRDefault="004530C8" w:rsidP="006165C7">
      <w:pPr>
        <w:pStyle w:val="Textodstavce"/>
        <w:numPr>
          <w:ilvl w:val="0"/>
          <w:numId w:val="133"/>
        </w:numPr>
      </w:pPr>
      <w:r w:rsidRPr="00B410ED">
        <w:t>Změnou ve složení konsolidačního celku se rozumí, že do konsolidačního celku přibyla dceřiná účetní jednotka nebo z tohoto celku ubyla dceřiná účetní jednotka.</w:t>
      </w:r>
    </w:p>
    <w:p w14:paraId="3504C6D9" w14:textId="77777777" w:rsidR="00D84A45" w:rsidRPr="00B410ED" w:rsidRDefault="00DC081A" w:rsidP="006165C7">
      <w:pPr>
        <w:pStyle w:val="Textodstavce"/>
        <w:numPr>
          <w:ilvl w:val="0"/>
          <w:numId w:val="133"/>
        </w:numPr>
      </w:pPr>
      <w:r w:rsidRPr="00B410ED">
        <w:t>Pro účely určení kategorie konsolidačního celku se ú</w:t>
      </w:r>
      <w:r w:rsidR="002E277B" w:rsidRPr="00B410ED">
        <w:t xml:space="preserve">četním obdobím rozumí </w:t>
      </w:r>
      <w:r w:rsidRPr="00B410ED">
        <w:t xml:space="preserve">konsolidační </w:t>
      </w:r>
      <w:r w:rsidR="002E277B" w:rsidRPr="00B410ED">
        <w:t>účetní období.</w:t>
      </w:r>
    </w:p>
    <w:p w14:paraId="111DDA08" w14:textId="5C0E8B59" w:rsidR="00D13605" w:rsidRPr="00B410ED" w:rsidRDefault="00D13605" w:rsidP="001435DE">
      <w:pPr>
        <w:pStyle w:val="Hlava"/>
      </w:pPr>
      <w:r w:rsidRPr="00B410ED">
        <w:t xml:space="preserve">Hlava </w:t>
      </w:r>
      <w:r w:rsidR="006E6DBF" w:rsidRPr="00B410ED">
        <w:t>IX</w:t>
      </w:r>
    </w:p>
    <w:p w14:paraId="08CACD4A" w14:textId="70879227" w:rsidR="008E1D6C" w:rsidRPr="00B410ED" w:rsidRDefault="008E1D6C" w:rsidP="001435DE">
      <w:pPr>
        <w:pStyle w:val="Nadpishlavy"/>
      </w:pPr>
      <w:r w:rsidRPr="00B410ED">
        <w:t>Subjekty konsolidace státu</w:t>
      </w:r>
    </w:p>
    <w:p w14:paraId="20A7AC80" w14:textId="60584149" w:rsidR="004530C8" w:rsidRPr="00B410ED" w:rsidRDefault="004530C8" w:rsidP="001435DE">
      <w:pPr>
        <w:pStyle w:val="Paragraf"/>
      </w:pPr>
      <w:r w:rsidRPr="00B410ED">
        <w:t xml:space="preserve">§ </w:t>
      </w:r>
      <w:r w:rsidR="000A5969" w:rsidRPr="00B410ED">
        <w:t>103</w:t>
      </w:r>
    </w:p>
    <w:p w14:paraId="09638CE6" w14:textId="77777777" w:rsidR="00206828" w:rsidRPr="00B410ED" w:rsidRDefault="004530C8" w:rsidP="001435DE">
      <w:pPr>
        <w:pStyle w:val="Nadpisparagrafu"/>
      </w:pPr>
      <w:r w:rsidRPr="00B410ED">
        <w:t>Vymezení subjektů konsolidace státu</w:t>
      </w:r>
    </w:p>
    <w:p w14:paraId="189447DF" w14:textId="77777777" w:rsidR="00D84A45" w:rsidRPr="00B410ED" w:rsidRDefault="004530C8" w:rsidP="006165C7">
      <w:pPr>
        <w:pStyle w:val="Textodstavce"/>
        <w:numPr>
          <w:ilvl w:val="0"/>
          <w:numId w:val="134"/>
        </w:numPr>
      </w:pPr>
      <w:r w:rsidRPr="00B410ED">
        <w:t>Subjektem konsolidace státu je</w:t>
      </w:r>
    </w:p>
    <w:p w14:paraId="2547C76C" w14:textId="134D53CB" w:rsidR="009440F6" w:rsidRPr="00B410ED" w:rsidRDefault="009440F6" w:rsidP="001435DE">
      <w:pPr>
        <w:pStyle w:val="Textpsmene"/>
        <w:numPr>
          <w:ilvl w:val="3"/>
          <w:numId w:val="3"/>
        </w:numPr>
        <w:tabs>
          <w:tab w:val="clear" w:pos="567"/>
          <w:tab w:val="left" w:pos="284"/>
          <w:tab w:val="num" w:pos="425"/>
        </w:tabs>
        <w:spacing w:before="0"/>
        <w:ind w:left="425"/>
      </w:pPr>
      <w:r w:rsidRPr="00B410ED">
        <w:t>konsolidovaná jednotka výkaznictví státu, kterou je</w:t>
      </w:r>
    </w:p>
    <w:p w14:paraId="3A7FB5E9" w14:textId="77777777" w:rsidR="004530C8" w:rsidRPr="00B410ED" w:rsidRDefault="004530C8" w:rsidP="001435DE">
      <w:pPr>
        <w:pStyle w:val="Textbodu"/>
        <w:spacing w:before="0"/>
        <w:ind w:left="850" w:hanging="425"/>
      </w:pPr>
      <w:r w:rsidRPr="00B410ED">
        <w:t>účetní jednotka veřejného sektoru,</w:t>
      </w:r>
    </w:p>
    <w:p w14:paraId="15ABDE3A" w14:textId="77777777" w:rsidR="00D84A45" w:rsidRPr="00B410ED" w:rsidRDefault="004530C8" w:rsidP="001435DE">
      <w:pPr>
        <w:pStyle w:val="Textbodu"/>
        <w:spacing w:before="0"/>
        <w:ind w:left="850" w:hanging="425"/>
      </w:pPr>
      <w:r w:rsidRPr="00B410ED">
        <w:t>městská část hlavního města Prahy,</w:t>
      </w:r>
    </w:p>
    <w:p w14:paraId="5252B06B" w14:textId="0B96078A" w:rsidR="004530C8" w:rsidRPr="00B410ED" w:rsidRDefault="004530C8" w:rsidP="001435DE">
      <w:pPr>
        <w:pStyle w:val="Textbodu"/>
        <w:spacing w:before="0"/>
        <w:ind w:left="850" w:hanging="425"/>
      </w:pPr>
      <w:r w:rsidRPr="00B410ED">
        <w:t>dceřiná účetní jednotka výkaznictví státu,</w:t>
      </w:r>
    </w:p>
    <w:p w14:paraId="2715145A" w14:textId="77777777" w:rsidR="00D84A45" w:rsidRPr="00B410ED" w:rsidRDefault="004530C8" w:rsidP="00146929">
      <w:pPr>
        <w:pStyle w:val="Textpsmene"/>
        <w:numPr>
          <w:ilvl w:val="3"/>
          <w:numId w:val="3"/>
        </w:numPr>
        <w:tabs>
          <w:tab w:val="clear" w:pos="567"/>
          <w:tab w:val="left" w:pos="284"/>
          <w:tab w:val="num" w:pos="425"/>
        </w:tabs>
        <w:spacing w:before="0"/>
        <w:ind w:left="425"/>
      </w:pPr>
      <w:r w:rsidRPr="00B410ED">
        <w:t>společně ovládaná účetní jednotka výkaznictví státu,</w:t>
      </w:r>
    </w:p>
    <w:p w14:paraId="4FDAAFC3" w14:textId="7D79072C" w:rsidR="00206828" w:rsidRPr="00B410ED" w:rsidRDefault="004530C8" w:rsidP="00146929">
      <w:pPr>
        <w:pStyle w:val="Textpsmene"/>
        <w:numPr>
          <w:ilvl w:val="3"/>
          <w:numId w:val="3"/>
        </w:numPr>
        <w:tabs>
          <w:tab w:val="clear" w:pos="567"/>
          <w:tab w:val="left" w:pos="284"/>
          <w:tab w:val="num" w:pos="425"/>
        </w:tabs>
        <w:spacing w:before="0"/>
        <w:ind w:left="425"/>
      </w:pPr>
      <w:r w:rsidRPr="00B410ED">
        <w:t>přidružená účetní jednotka výkaznictví státu.</w:t>
      </w:r>
    </w:p>
    <w:p w14:paraId="06C49716" w14:textId="77777777" w:rsidR="00D84A45" w:rsidRPr="00B410ED" w:rsidRDefault="00C10E5F" w:rsidP="006165C7">
      <w:pPr>
        <w:pStyle w:val="Textodstavce"/>
        <w:numPr>
          <w:ilvl w:val="0"/>
          <w:numId w:val="134"/>
        </w:numPr>
      </w:pPr>
      <w:r w:rsidRPr="00B410ED">
        <w:t>Spravující jednotkou je</w:t>
      </w:r>
    </w:p>
    <w:p w14:paraId="6AA41606" w14:textId="77777777" w:rsidR="00D84A45" w:rsidRPr="00B410ED" w:rsidRDefault="004530C8" w:rsidP="001435DE">
      <w:pPr>
        <w:pStyle w:val="Textodstavce"/>
        <w:numPr>
          <w:ilvl w:val="1"/>
          <w:numId w:val="12"/>
        </w:numPr>
        <w:spacing w:before="0" w:after="0"/>
      </w:pPr>
      <w:r w:rsidRPr="00B410ED">
        <w:t>účetní jednotka veřejného sektoru, pokud je</w:t>
      </w:r>
    </w:p>
    <w:p w14:paraId="686773ED" w14:textId="3EE4CD48" w:rsidR="004530C8" w:rsidRPr="00B410ED" w:rsidRDefault="004530C8" w:rsidP="001435DE">
      <w:pPr>
        <w:pStyle w:val="Textbodu"/>
        <w:spacing w:before="0"/>
        <w:ind w:left="850" w:hanging="425"/>
      </w:pPr>
      <w:r w:rsidRPr="00B410ED">
        <w:t>správcem rozpočtové kapitoly podle zákona upravujícího rozpočtová pravidla,</w:t>
      </w:r>
    </w:p>
    <w:p w14:paraId="63D74022" w14:textId="77777777" w:rsidR="004530C8" w:rsidRPr="00B410ED" w:rsidRDefault="004530C8" w:rsidP="001435DE">
      <w:pPr>
        <w:pStyle w:val="Textbodu"/>
        <w:spacing w:before="0"/>
        <w:ind w:left="850" w:hanging="425"/>
      </w:pPr>
      <w:r w:rsidRPr="00B410ED">
        <w:t>územním samosprávným celkem, nebo</w:t>
      </w:r>
    </w:p>
    <w:p w14:paraId="47C41C42" w14:textId="77777777" w:rsidR="00D84A45" w:rsidRPr="00B410ED" w:rsidRDefault="004530C8" w:rsidP="001435DE">
      <w:pPr>
        <w:pStyle w:val="Textbodu"/>
        <w:spacing w:before="0"/>
        <w:ind w:left="850" w:hanging="425"/>
      </w:pPr>
      <w:r w:rsidRPr="00B410ED">
        <w:t>dobrovolným svazkem obcí,</w:t>
      </w:r>
    </w:p>
    <w:p w14:paraId="723DB0A2" w14:textId="33EDE056" w:rsidR="00206828" w:rsidRPr="00B410ED" w:rsidRDefault="004530C8" w:rsidP="001435DE">
      <w:pPr>
        <w:pStyle w:val="Textodstavce"/>
        <w:numPr>
          <w:ilvl w:val="1"/>
          <w:numId w:val="12"/>
        </w:numPr>
        <w:spacing w:before="0" w:after="0"/>
      </w:pPr>
      <w:r w:rsidRPr="00B410ED">
        <w:t>městská část hlavního města Prahy.</w:t>
      </w:r>
    </w:p>
    <w:p w14:paraId="3D422DE4" w14:textId="1395BB43" w:rsidR="004530C8" w:rsidRPr="00B410ED" w:rsidRDefault="004530C8" w:rsidP="006165C7">
      <w:pPr>
        <w:pStyle w:val="Textodstavce"/>
        <w:numPr>
          <w:ilvl w:val="0"/>
          <w:numId w:val="134"/>
        </w:numPr>
      </w:pPr>
      <w:r w:rsidRPr="00B410ED">
        <w:t>Dceřinou účetní jednotkou výkaznictví státu je účetní jednotka, pokud</w:t>
      </w:r>
    </w:p>
    <w:p w14:paraId="2EE76995" w14:textId="77777777" w:rsidR="004530C8" w:rsidRPr="00B410ED" w:rsidRDefault="004530C8" w:rsidP="006165C7">
      <w:pPr>
        <w:pStyle w:val="Textpsmene"/>
        <w:numPr>
          <w:ilvl w:val="3"/>
          <w:numId w:val="289"/>
        </w:numPr>
        <w:tabs>
          <w:tab w:val="clear" w:pos="567"/>
        </w:tabs>
        <w:spacing w:before="0"/>
        <w:ind w:left="426"/>
      </w:pPr>
      <w:r w:rsidRPr="00B410ED">
        <w:t>není účetní jednotkou veřejného sektoru,</w:t>
      </w:r>
    </w:p>
    <w:p w14:paraId="7ECA463A" w14:textId="7438E6CA" w:rsidR="004530C8" w:rsidRPr="00B410ED" w:rsidRDefault="004530C8" w:rsidP="006165C7">
      <w:pPr>
        <w:pStyle w:val="Textpsmene"/>
        <w:numPr>
          <w:ilvl w:val="3"/>
          <w:numId w:val="289"/>
        </w:numPr>
        <w:tabs>
          <w:tab w:val="clear" w:pos="567"/>
        </w:tabs>
        <w:spacing w:before="0"/>
        <w:ind w:left="426"/>
      </w:pPr>
      <w:r w:rsidRPr="00B410ED">
        <w:t>splňuje kritérium významnosti pro zahrnutí do konsolidace státu a</w:t>
      </w:r>
    </w:p>
    <w:p w14:paraId="30F51BC1" w14:textId="77777777" w:rsidR="004530C8" w:rsidRPr="00B410ED" w:rsidRDefault="004530C8" w:rsidP="006165C7">
      <w:pPr>
        <w:pStyle w:val="Textpsmene"/>
        <w:numPr>
          <w:ilvl w:val="3"/>
          <w:numId w:val="289"/>
        </w:numPr>
        <w:tabs>
          <w:tab w:val="clear" w:pos="567"/>
        </w:tabs>
        <w:spacing w:before="0"/>
        <w:ind w:left="426"/>
      </w:pPr>
      <w:r w:rsidRPr="00B410ED">
        <w:t>po celé konsolidační účetní období České republiky</w:t>
      </w:r>
    </w:p>
    <w:p w14:paraId="56EC5690" w14:textId="77777777" w:rsidR="00D84A45" w:rsidRPr="00B410ED" w:rsidRDefault="004530C8" w:rsidP="001435DE">
      <w:pPr>
        <w:pStyle w:val="Textpsmene"/>
        <w:numPr>
          <w:ilvl w:val="2"/>
          <w:numId w:val="11"/>
        </w:numPr>
        <w:spacing w:before="0"/>
      </w:pPr>
      <w:r w:rsidRPr="00B410ED">
        <w:t>je účetní jednotkou ovládanou, zřízenou nebo založenou spravující jednotkou,</w:t>
      </w:r>
    </w:p>
    <w:p w14:paraId="32AD57FA" w14:textId="497CE1B9" w:rsidR="004530C8" w:rsidRPr="00B410ED" w:rsidRDefault="004530C8" w:rsidP="001435DE">
      <w:pPr>
        <w:pStyle w:val="Textpsmene"/>
        <w:numPr>
          <w:ilvl w:val="2"/>
          <w:numId w:val="11"/>
        </w:numPr>
        <w:spacing w:before="0"/>
      </w:pPr>
      <w:r w:rsidRPr="00B410ED">
        <w:t>v ní spravující jednotka plní funkci zakladatele nebo zřizovatele, nebo</w:t>
      </w:r>
    </w:p>
    <w:p w14:paraId="0DCDA279" w14:textId="77777777" w:rsidR="00206828" w:rsidRPr="00B410ED" w:rsidRDefault="004530C8" w:rsidP="001435DE">
      <w:pPr>
        <w:pStyle w:val="Textpsmene"/>
        <w:numPr>
          <w:ilvl w:val="2"/>
          <w:numId w:val="11"/>
        </w:numPr>
        <w:spacing w:before="0"/>
      </w:pPr>
      <w:r w:rsidRPr="00B410ED">
        <w:t>se v ní spravující jednotka sama nebo s jinou konsolidovanou jednotkou výkaznictví státu podílí na hlasovacích právech v součtu z více než 50 %.</w:t>
      </w:r>
    </w:p>
    <w:p w14:paraId="1C407682" w14:textId="43AE3901" w:rsidR="004530C8" w:rsidRPr="00B410ED" w:rsidRDefault="004530C8" w:rsidP="006165C7">
      <w:pPr>
        <w:pStyle w:val="Textodstavce"/>
        <w:numPr>
          <w:ilvl w:val="0"/>
          <w:numId w:val="134"/>
        </w:numPr>
      </w:pPr>
      <w:r w:rsidRPr="00B410ED">
        <w:t>Společně ovládanou účetní jednotkou výkaznictví státu je účetní jednotka, pokud</w:t>
      </w:r>
    </w:p>
    <w:p w14:paraId="700F0834" w14:textId="41D0116E" w:rsidR="004530C8" w:rsidRPr="00B410ED" w:rsidRDefault="004530C8" w:rsidP="006165C7">
      <w:pPr>
        <w:pStyle w:val="Textpsmene"/>
        <w:numPr>
          <w:ilvl w:val="3"/>
          <w:numId w:val="290"/>
        </w:numPr>
        <w:tabs>
          <w:tab w:val="clear" w:pos="567"/>
        </w:tabs>
        <w:spacing w:before="0"/>
        <w:ind w:left="426"/>
      </w:pPr>
      <w:r w:rsidRPr="00B410ED">
        <w:t>není konsolidovanou jednotkou výkaznictví státu,</w:t>
      </w:r>
    </w:p>
    <w:p w14:paraId="0BBAAED3" w14:textId="476E2036" w:rsidR="004530C8" w:rsidRPr="00B410ED" w:rsidRDefault="004530C8" w:rsidP="006165C7">
      <w:pPr>
        <w:pStyle w:val="Textpsmene"/>
        <w:numPr>
          <w:ilvl w:val="3"/>
          <w:numId w:val="290"/>
        </w:numPr>
        <w:tabs>
          <w:tab w:val="clear" w:pos="567"/>
        </w:tabs>
        <w:spacing w:before="0"/>
        <w:ind w:left="426"/>
      </w:pPr>
      <w:r w:rsidRPr="00B410ED">
        <w:t>splňuje kritérium významnosti pro zahrnutí do konsolidace státu a</w:t>
      </w:r>
    </w:p>
    <w:p w14:paraId="1027CE0A" w14:textId="77777777" w:rsidR="00206828" w:rsidRPr="00B410ED" w:rsidRDefault="004530C8" w:rsidP="006165C7">
      <w:pPr>
        <w:pStyle w:val="Textpsmene"/>
        <w:numPr>
          <w:ilvl w:val="3"/>
          <w:numId w:val="290"/>
        </w:numPr>
        <w:tabs>
          <w:tab w:val="clear" w:pos="567"/>
        </w:tabs>
        <w:spacing w:before="0"/>
        <w:ind w:left="426"/>
      </w:pPr>
      <w:r w:rsidRPr="00B410ED">
        <w:t>je po celé konsolidační účetní období České republiky ovládána spravující jednotkou jen společně s jinou účetní jednotkou, která není konsolidovanou jednotkou výkaznictví státu, a toto ovládání je podmíněno jejich vzájemnou shodou.</w:t>
      </w:r>
    </w:p>
    <w:p w14:paraId="7B5A3EC8" w14:textId="77777777" w:rsidR="00D84A45" w:rsidRPr="00B410ED" w:rsidRDefault="004530C8" w:rsidP="006165C7">
      <w:pPr>
        <w:pStyle w:val="Textodstavce"/>
        <w:numPr>
          <w:ilvl w:val="0"/>
          <w:numId w:val="134"/>
        </w:numPr>
      </w:pPr>
      <w:r w:rsidRPr="00B410ED">
        <w:t>Přidruženou účetní jednotkou výkaznictví státu je účetní jednotka, pokud</w:t>
      </w:r>
    </w:p>
    <w:p w14:paraId="4A14734B" w14:textId="43C1C2C8" w:rsidR="004530C8" w:rsidRPr="00B410ED" w:rsidRDefault="004530C8" w:rsidP="006165C7">
      <w:pPr>
        <w:pStyle w:val="Textpsmene"/>
        <w:numPr>
          <w:ilvl w:val="3"/>
          <w:numId w:val="291"/>
        </w:numPr>
        <w:tabs>
          <w:tab w:val="clear" w:pos="567"/>
        </w:tabs>
        <w:spacing w:before="0"/>
        <w:ind w:left="426"/>
      </w:pPr>
      <w:r w:rsidRPr="00B410ED">
        <w:t>není konsolidovanou jednotkou výkaznictví státu,</w:t>
      </w:r>
    </w:p>
    <w:p w14:paraId="0D97D9BE" w14:textId="5DE80010" w:rsidR="004530C8" w:rsidRPr="00B410ED" w:rsidRDefault="004530C8" w:rsidP="001435DE">
      <w:pPr>
        <w:pStyle w:val="Textpsmene"/>
        <w:numPr>
          <w:ilvl w:val="3"/>
          <w:numId w:val="3"/>
        </w:numPr>
        <w:tabs>
          <w:tab w:val="clear" w:pos="567"/>
        </w:tabs>
        <w:spacing w:before="0"/>
        <w:ind w:left="426"/>
      </w:pPr>
      <w:r w:rsidRPr="00B410ED">
        <w:t>není společně ovládanou účetní jednotkou výkaznictví státu,</w:t>
      </w:r>
    </w:p>
    <w:p w14:paraId="15890B2B" w14:textId="1644D3AB" w:rsidR="004530C8" w:rsidRPr="00B410ED" w:rsidRDefault="004530C8" w:rsidP="001435DE">
      <w:pPr>
        <w:pStyle w:val="Textpsmene"/>
        <w:numPr>
          <w:ilvl w:val="3"/>
          <w:numId w:val="3"/>
        </w:numPr>
        <w:tabs>
          <w:tab w:val="clear" w:pos="567"/>
        </w:tabs>
        <w:spacing w:before="0"/>
        <w:ind w:left="426"/>
      </w:pPr>
      <w:r w:rsidRPr="00B410ED">
        <w:t>splňuje kritérium významnosti pro zahrnutí do konsolidace státu a</w:t>
      </w:r>
    </w:p>
    <w:p w14:paraId="509AD7E7" w14:textId="77777777" w:rsidR="00206828" w:rsidRPr="00B410ED" w:rsidRDefault="004530C8" w:rsidP="001435DE">
      <w:pPr>
        <w:pStyle w:val="Textpsmene"/>
        <w:numPr>
          <w:ilvl w:val="3"/>
          <w:numId w:val="3"/>
        </w:numPr>
        <w:tabs>
          <w:tab w:val="clear" w:pos="567"/>
        </w:tabs>
        <w:spacing w:before="0"/>
        <w:ind w:left="426"/>
      </w:pPr>
      <w:r w:rsidRPr="00B410ED">
        <w:lastRenderedPageBreak/>
        <w:t>po celé konsolidační účetní období České republiky se v ní spravující jednotka sama nebo s jinou konsolidovanou jednotkou výkaznictví státu podílí na hlasovacích právech v součtu alespoň z 20 %.</w:t>
      </w:r>
    </w:p>
    <w:p w14:paraId="147D9646" w14:textId="621812EC" w:rsidR="004530C8" w:rsidRPr="00B410ED" w:rsidRDefault="004530C8" w:rsidP="006165C7">
      <w:pPr>
        <w:pStyle w:val="Textodstavce"/>
        <w:numPr>
          <w:ilvl w:val="0"/>
          <w:numId w:val="134"/>
        </w:numPr>
      </w:pPr>
      <w:r w:rsidRPr="00B410ED">
        <w:t>Kritérium významnosti pro zahrnutí do konsolidace státu je splněno, pokud je splněna alespoň jedna z těchto podmínek:</w:t>
      </w:r>
    </w:p>
    <w:p w14:paraId="30FAAD42" w14:textId="77777777" w:rsidR="004530C8" w:rsidRPr="00B410ED" w:rsidRDefault="004530C8" w:rsidP="006165C7">
      <w:pPr>
        <w:pStyle w:val="Textpsmene"/>
        <w:numPr>
          <w:ilvl w:val="3"/>
          <w:numId w:val="292"/>
        </w:numPr>
        <w:tabs>
          <w:tab w:val="clear" w:pos="567"/>
        </w:tabs>
        <w:spacing w:before="0"/>
        <w:ind w:left="426"/>
      </w:pPr>
      <w:r w:rsidRPr="00B410ED">
        <w:t>aktiva celkem nad 600 000 000 Kč,</w:t>
      </w:r>
    </w:p>
    <w:p w14:paraId="09E453B7" w14:textId="77777777" w:rsidR="00206828" w:rsidRPr="00B410ED" w:rsidRDefault="004530C8" w:rsidP="001435DE">
      <w:pPr>
        <w:pStyle w:val="Textpsmene"/>
        <w:numPr>
          <w:ilvl w:val="3"/>
          <w:numId w:val="3"/>
        </w:numPr>
        <w:tabs>
          <w:tab w:val="clear" w:pos="567"/>
        </w:tabs>
        <w:spacing w:before="0"/>
        <w:ind w:left="426"/>
      </w:pPr>
      <w:r w:rsidRPr="00B410ED">
        <w:t>výnosy za účetní období nad 1 200 000 000 Kč.</w:t>
      </w:r>
    </w:p>
    <w:p w14:paraId="6AD40F6F" w14:textId="5F598F89" w:rsidR="004530C8" w:rsidRPr="00B410ED" w:rsidRDefault="004530C8" w:rsidP="006165C7">
      <w:pPr>
        <w:pStyle w:val="Textodstavce"/>
        <w:numPr>
          <w:ilvl w:val="0"/>
          <w:numId w:val="134"/>
        </w:numPr>
      </w:pPr>
      <w:r w:rsidRPr="00B410ED">
        <w:t>Splňuje-li účetní jednotka v jednom účetním období kritérium významnosti pro zahrnutí do konsolidace státu, platí, že splňuje toto kritérium i 2 následující účetní období.</w:t>
      </w:r>
    </w:p>
    <w:p w14:paraId="07C78D02" w14:textId="717BF9E1" w:rsidR="00E035B7" w:rsidRPr="00B410ED" w:rsidRDefault="00E035B7" w:rsidP="001435DE">
      <w:pPr>
        <w:pStyle w:val="Hlava"/>
      </w:pPr>
      <w:r w:rsidRPr="00B410ED">
        <w:t>Hlava X</w:t>
      </w:r>
    </w:p>
    <w:p w14:paraId="0D7940A0" w14:textId="07E51476" w:rsidR="00E035B7" w:rsidRPr="00B410ED" w:rsidRDefault="00E035B7" w:rsidP="001435DE">
      <w:pPr>
        <w:pStyle w:val="Nadpishlavy"/>
      </w:pPr>
      <w:r w:rsidRPr="00B410ED">
        <w:t>Další subjekty pro</w:t>
      </w:r>
      <w:r w:rsidR="00FA5941" w:rsidRPr="00B410ED">
        <w:t xml:space="preserve"> účely</w:t>
      </w:r>
      <w:r w:rsidRPr="00B410ED">
        <w:t xml:space="preserve"> vykazování informací mimo účetní závěrku</w:t>
      </w:r>
    </w:p>
    <w:p w14:paraId="0A4406D8" w14:textId="34CD69C2" w:rsidR="00BB340E" w:rsidRPr="00B410ED" w:rsidRDefault="00BB340E" w:rsidP="001435DE">
      <w:pPr>
        <w:pStyle w:val="Paragraf"/>
      </w:pPr>
      <w:r w:rsidRPr="00B410ED">
        <w:t xml:space="preserve">§ </w:t>
      </w:r>
      <w:r w:rsidR="000A5969" w:rsidRPr="00B410ED">
        <w:t>104</w:t>
      </w:r>
    </w:p>
    <w:p w14:paraId="2DA930AC" w14:textId="77777777" w:rsidR="00206828" w:rsidRPr="00B410ED" w:rsidRDefault="00A86B17" w:rsidP="00CD1BE7">
      <w:pPr>
        <w:pStyle w:val="Nadpisparagrafu"/>
      </w:pPr>
      <w:r w:rsidRPr="00B410ED">
        <w:t>Vymezení dalších subjektů pro vykazování informací mimo účetní závěrku</w:t>
      </w:r>
    </w:p>
    <w:p w14:paraId="43BE0DA1" w14:textId="434AA977" w:rsidR="00206828" w:rsidRPr="00B410ED" w:rsidRDefault="007E002C" w:rsidP="006165C7">
      <w:pPr>
        <w:pStyle w:val="Textodstavce"/>
        <w:numPr>
          <w:ilvl w:val="0"/>
          <w:numId w:val="280"/>
        </w:numPr>
        <w:ind w:firstLine="426"/>
        <w:rPr>
          <w:u w:val="single"/>
        </w:rPr>
      </w:pPr>
      <w:r w:rsidRPr="00B410ED">
        <w:rPr>
          <w:u w:val="single"/>
        </w:rPr>
        <w:t>N</w:t>
      </w:r>
      <w:r w:rsidR="00E035B7" w:rsidRPr="00B410ED">
        <w:rPr>
          <w:u w:val="single"/>
        </w:rPr>
        <w:t xml:space="preserve">ejvyšší mateřskou účetní jednotkou </w:t>
      </w:r>
      <w:r w:rsidR="00192114" w:rsidRPr="00B410ED">
        <w:rPr>
          <w:u w:val="single"/>
        </w:rPr>
        <w:t xml:space="preserve">je </w:t>
      </w:r>
      <w:r w:rsidR="00E035B7" w:rsidRPr="00B410ED">
        <w:rPr>
          <w:u w:val="single"/>
        </w:rPr>
        <w:t xml:space="preserve">mateřská účetní jednotka, kterou sama přímo nebo nepřímo neovládá </w:t>
      </w:r>
      <w:r w:rsidR="00595647" w:rsidRPr="00B410ED">
        <w:rPr>
          <w:u w:val="single"/>
        </w:rPr>
        <w:t xml:space="preserve">žádná </w:t>
      </w:r>
      <w:r w:rsidR="00E035B7" w:rsidRPr="00B410ED">
        <w:rPr>
          <w:u w:val="single"/>
        </w:rPr>
        <w:t xml:space="preserve">účetní jednotka </w:t>
      </w:r>
      <w:r w:rsidR="00192114" w:rsidRPr="00B410ED">
        <w:rPr>
          <w:u w:val="single"/>
        </w:rPr>
        <w:t xml:space="preserve">ani </w:t>
      </w:r>
      <w:r w:rsidR="00E035B7" w:rsidRPr="00B410ED">
        <w:rPr>
          <w:u w:val="single"/>
        </w:rPr>
        <w:t>zahraniční účetní jednotka</w:t>
      </w:r>
      <w:r w:rsidR="00C526FC" w:rsidRPr="00B410ED">
        <w:rPr>
          <w:u w:val="single"/>
        </w:rPr>
        <w:t>.</w:t>
      </w:r>
    </w:p>
    <w:p w14:paraId="225401B7" w14:textId="031D24B8" w:rsidR="00775C0B" w:rsidRPr="00B410ED" w:rsidRDefault="00775C0B" w:rsidP="001D0B0C">
      <w:pPr>
        <w:pStyle w:val="CELEX"/>
      </w:pPr>
      <w:r w:rsidRPr="00B410ED">
        <w:t>CELEX 32013L0034</w:t>
      </w:r>
    </w:p>
    <w:p w14:paraId="10165155" w14:textId="2BA99E26" w:rsidR="00775C0B" w:rsidRPr="00B410ED" w:rsidRDefault="00775C0B" w:rsidP="001D0B0C">
      <w:pPr>
        <w:pStyle w:val="CELEX"/>
      </w:pPr>
      <w:r w:rsidRPr="00B410ED">
        <w:t>CELEX 32021L2101</w:t>
      </w:r>
    </w:p>
    <w:p w14:paraId="27F109A1" w14:textId="2524E608" w:rsidR="00206828" w:rsidRPr="00B410ED" w:rsidRDefault="007E002C" w:rsidP="006165C7">
      <w:pPr>
        <w:pStyle w:val="Textodstavce"/>
        <w:numPr>
          <w:ilvl w:val="0"/>
          <w:numId w:val="134"/>
        </w:numPr>
        <w:rPr>
          <w:u w:val="single"/>
        </w:rPr>
      </w:pPr>
      <w:r w:rsidRPr="00B410ED">
        <w:rPr>
          <w:u w:val="single"/>
        </w:rPr>
        <w:t>N</w:t>
      </w:r>
      <w:r w:rsidR="00E035B7" w:rsidRPr="00B410ED">
        <w:rPr>
          <w:u w:val="single"/>
        </w:rPr>
        <w:t>ejvyšší konsolidující zahraniční účetní jednotkou</w:t>
      </w:r>
      <w:r w:rsidR="00192114" w:rsidRPr="00B410ED">
        <w:rPr>
          <w:u w:val="single"/>
        </w:rPr>
        <w:t xml:space="preserve"> je</w:t>
      </w:r>
      <w:r w:rsidR="00E035B7" w:rsidRPr="00B410ED">
        <w:rPr>
          <w:u w:val="single"/>
        </w:rPr>
        <w:t xml:space="preserve"> konsolidující zahraniční účetní jednotka, kterou sama přímo nebo nepřímo neovládá </w:t>
      </w:r>
      <w:r w:rsidR="00595647" w:rsidRPr="00B410ED">
        <w:rPr>
          <w:u w:val="single"/>
        </w:rPr>
        <w:t xml:space="preserve">žádná </w:t>
      </w:r>
      <w:r w:rsidR="009D5D67" w:rsidRPr="00B410ED">
        <w:rPr>
          <w:u w:val="single"/>
        </w:rPr>
        <w:t xml:space="preserve">účetní jednotka ani </w:t>
      </w:r>
      <w:r w:rsidR="00E035B7" w:rsidRPr="00B410ED">
        <w:rPr>
          <w:u w:val="single"/>
        </w:rPr>
        <w:t>zahraniční účetní jednotka</w:t>
      </w:r>
      <w:r w:rsidR="00C526FC" w:rsidRPr="00B410ED">
        <w:rPr>
          <w:u w:val="single"/>
        </w:rPr>
        <w:t>.</w:t>
      </w:r>
    </w:p>
    <w:p w14:paraId="13998CA9" w14:textId="4FAD254A" w:rsidR="00775C0B" w:rsidRPr="00B410ED" w:rsidRDefault="00775C0B" w:rsidP="001D0B0C">
      <w:pPr>
        <w:pStyle w:val="CELEX"/>
      </w:pPr>
      <w:r w:rsidRPr="00B410ED">
        <w:t>CELEX 32013L0034</w:t>
      </w:r>
    </w:p>
    <w:p w14:paraId="407C6A1D" w14:textId="5E159465" w:rsidR="00775C0B" w:rsidRPr="00B410ED" w:rsidRDefault="00775C0B" w:rsidP="001D0B0C">
      <w:pPr>
        <w:pStyle w:val="CELEX"/>
      </w:pPr>
      <w:r w:rsidRPr="00B410ED">
        <w:t>CELEX 32021L2101</w:t>
      </w:r>
    </w:p>
    <w:p w14:paraId="08E44098" w14:textId="6D1DB68C" w:rsidR="00E035B7" w:rsidRPr="00B410ED" w:rsidRDefault="00A86B17" w:rsidP="006165C7">
      <w:pPr>
        <w:pStyle w:val="Textodstavce"/>
        <w:numPr>
          <w:ilvl w:val="0"/>
          <w:numId w:val="134"/>
        </w:numPr>
        <w:rPr>
          <w:u w:val="single"/>
        </w:rPr>
      </w:pPr>
      <w:r w:rsidRPr="00B410ED">
        <w:rPr>
          <w:u w:val="single"/>
        </w:rPr>
        <w:t>S</w:t>
      </w:r>
      <w:r w:rsidR="00E035B7" w:rsidRPr="00B410ED">
        <w:rPr>
          <w:u w:val="single"/>
        </w:rPr>
        <w:t xml:space="preserve">amostatnou účetní jednotkou </w:t>
      </w:r>
      <w:r w:rsidRPr="00B410ED">
        <w:rPr>
          <w:u w:val="single"/>
        </w:rPr>
        <w:t xml:space="preserve">je </w:t>
      </w:r>
      <w:r w:rsidR="00E035B7" w:rsidRPr="00B410ED">
        <w:rPr>
          <w:u w:val="single"/>
        </w:rPr>
        <w:t>účetní jednotka,</w:t>
      </w:r>
    </w:p>
    <w:p w14:paraId="378EB3CD" w14:textId="77777777" w:rsidR="00E035B7" w:rsidRPr="00B410ED" w:rsidRDefault="00E035B7" w:rsidP="006165C7">
      <w:pPr>
        <w:pStyle w:val="Textpsmene"/>
        <w:numPr>
          <w:ilvl w:val="1"/>
          <w:numId w:val="113"/>
        </w:numPr>
        <w:spacing w:before="0"/>
        <w:ind w:left="426"/>
        <w:rPr>
          <w:u w:val="single"/>
        </w:rPr>
      </w:pPr>
      <w:r w:rsidRPr="00B410ED">
        <w:rPr>
          <w:u w:val="single"/>
        </w:rPr>
        <w:t>která není mateřskou ani dceřinou účetní jednotkou a</w:t>
      </w:r>
    </w:p>
    <w:p w14:paraId="77EBB4D4" w14:textId="2E42E008" w:rsidR="00206828" w:rsidRPr="00B410ED" w:rsidRDefault="00E035B7" w:rsidP="006165C7">
      <w:pPr>
        <w:pStyle w:val="Textpsmene"/>
        <w:numPr>
          <w:ilvl w:val="1"/>
          <w:numId w:val="113"/>
        </w:numPr>
        <w:spacing w:before="0"/>
        <w:ind w:left="426"/>
        <w:rPr>
          <w:u w:val="single"/>
        </w:rPr>
      </w:pPr>
      <w:r w:rsidRPr="00B410ED">
        <w:rPr>
          <w:u w:val="single"/>
        </w:rPr>
        <w:t>kterou sama přímo nebo nepřímo neovládá zahraniční účetní jednotka</w:t>
      </w:r>
      <w:r w:rsidR="00FA5941" w:rsidRPr="00B410ED">
        <w:rPr>
          <w:u w:val="single"/>
        </w:rPr>
        <w:t>.</w:t>
      </w:r>
    </w:p>
    <w:p w14:paraId="56995777" w14:textId="5DB0BB10" w:rsidR="00775C0B" w:rsidRPr="00B410ED" w:rsidRDefault="001D0B0C" w:rsidP="00BE743E">
      <w:pPr>
        <w:pStyle w:val="CELEX"/>
      </w:pPr>
      <w:r w:rsidRPr="00B410ED">
        <w:t xml:space="preserve">CELEX </w:t>
      </w:r>
      <w:r w:rsidR="00775C0B" w:rsidRPr="00B410ED">
        <w:t>32013L0034</w:t>
      </w:r>
    </w:p>
    <w:p w14:paraId="150B989A" w14:textId="5D81D9FF" w:rsidR="00775C0B" w:rsidRPr="00B410ED" w:rsidRDefault="001D0B0C" w:rsidP="00BE743E">
      <w:pPr>
        <w:pStyle w:val="CELEX"/>
      </w:pPr>
      <w:r w:rsidRPr="00B410ED">
        <w:t xml:space="preserve">CELEX </w:t>
      </w:r>
      <w:r w:rsidR="00775C0B" w:rsidRPr="00B410ED">
        <w:t>32021L2101</w:t>
      </w:r>
    </w:p>
    <w:p w14:paraId="783A7EB0" w14:textId="650B2733" w:rsidR="00E035B7" w:rsidRPr="00B410ED" w:rsidRDefault="00A86B17" w:rsidP="006165C7">
      <w:pPr>
        <w:pStyle w:val="Textodstavce"/>
        <w:numPr>
          <w:ilvl w:val="0"/>
          <w:numId w:val="134"/>
        </w:numPr>
        <w:rPr>
          <w:u w:val="single"/>
        </w:rPr>
      </w:pPr>
      <w:r w:rsidRPr="00B410ED">
        <w:rPr>
          <w:u w:val="single"/>
        </w:rPr>
        <w:t>S</w:t>
      </w:r>
      <w:r w:rsidR="00E035B7" w:rsidRPr="00B410ED">
        <w:rPr>
          <w:u w:val="single"/>
        </w:rPr>
        <w:t xml:space="preserve">amostatnou zahraniční účetní jednotkou </w:t>
      </w:r>
      <w:r w:rsidRPr="00B410ED">
        <w:rPr>
          <w:u w:val="single"/>
        </w:rPr>
        <w:t xml:space="preserve">je </w:t>
      </w:r>
      <w:r w:rsidR="00E035B7" w:rsidRPr="00B410ED">
        <w:rPr>
          <w:u w:val="single"/>
        </w:rPr>
        <w:t>zahraniční účetní jednotka,</w:t>
      </w:r>
    </w:p>
    <w:p w14:paraId="771B1E7E" w14:textId="77777777" w:rsidR="00E035B7" w:rsidRPr="00B410ED" w:rsidRDefault="00E035B7" w:rsidP="006165C7">
      <w:pPr>
        <w:pStyle w:val="Textpsmene"/>
        <w:numPr>
          <w:ilvl w:val="3"/>
          <w:numId w:val="281"/>
        </w:numPr>
        <w:tabs>
          <w:tab w:val="clear" w:pos="567"/>
        </w:tabs>
        <w:spacing w:before="0"/>
        <w:ind w:left="426"/>
        <w:rPr>
          <w:u w:val="single"/>
        </w:rPr>
      </w:pPr>
      <w:r w:rsidRPr="00B410ED">
        <w:rPr>
          <w:u w:val="single"/>
        </w:rPr>
        <w:t>která sama přímo nebo nepřímo neovládá jinou účetní jednotku ani jinou zahraniční účetní jednotku a</w:t>
      </w:r>
    </w:p>
    <w:p w14:paraId="666DD204" w14:textId="77777777" w:rsidR="00E035B7" w:rsidRPr="00B410ED" w:rsidRDefault="00E035B7" w:rsidP="006165C7">
      <w:pPr>
        <w:pStyle w:val="Textpsmene"/>
        <w:numPr>
          <w:ilvl w:val="3"/>
          <w:numId w:val="281"/>
        </w:numPr>
        <w:tabs>
          <w:tab w:val="clear" w:pos="567"/>
        </w:tabs>
        <w:spacing w:before="0"/>
        <w:ind w:left="426"/>
        <w:rPr>
          <w:u w:val="single"/>
        </w:rPr>
      </w:pPr>
      <w:r w:rsidRPr="00B410ED">
        <w:rPr>
          <w:u w:val="single"/>
        </w:rPr>
        <w:t>kterou jiná účetní jednotka ani jiná zahraniční účetní jednotka sama přímo nebo nepřímo neovládá.</w:t>
      </w:r>
    </w:p>
    <w:p w14:paraId="139FADAD" w14:textId="77777777" w:rsidR="00D84A45" w:rsidRPr="00B410ED" w:rsidRDefault="00E035B7" w:rsidP="00887D79">
      <w:pPr>
        <w:pStyle w:val="CELEX"/>
        <w:rPr>
          <w:rFonts w:eastAsia="Calibri"/>
        </w:rPr>
      </w:pPr>
      <w:r w:rsidRPr="00B410ED">
        <w:rPr>
          <w:rFonts w:eastAsia="Calibri"/>
        </w:rPr>
        <w:t>CELEX 32013L0034</w:t>
      </w:r>
    </w:p>
    <w:p w14:paraId="37323FD7" w14:textId="50276D79" w:rsidR="006858A8" w:rsidRPr="00B410ED" w:rsidRDefault="006858A8" w:rsidP="00887D79">
      <w:pPr>
        <w:pStyle w:val="CELEX"/>
        <w:rPr>
          <w:rFonts w:eastAsia="Calibri"/>
        </w:rPr>
      </w:pPr>
      <w:r w:rsidRPr="00B410ED">
        <w:rPr>
          <w:rFonts w:eastAsia="Calibri"/>
        </w:rPr>
        <w:t>CELEX 32021L2101</w:t>
      </w:r>
    </w:p>
    <w:p w14:paraId="3C04A83F" w14:textId="09CCDF9E" w:rsidR="00523FDE" w:rsidRPr="00B410ED" w:rsidRDefault="00523FDE" w:rsidP="001435DE">
      <w:pPr>
        <w:pStyle w:val="ST"/>
      </w:pPr>
      <w:r w:rsidRPr="00B410ED">
        <w:lastRenderedPageBreak/>
        <w:t xml:space="preserve">ČÁST </w:t>
      </w:r>
      <w:r w:rsidR="00CA071F" w:rsidRPr="00B410ED">
        <w:t>čtvrtá</w:t>
      </w:r>
    </w:p>
    <w:p w14:paraId="128050C0" w14:textId="77777777" w:rsidR="00D84A45" w:rsidRPr="00B410ED" w:rsidRDefault="00523FDE" w:rsidP="001435DE">
      <w:pPr>
        <w:pStyle w:val="NADPISSTI"/>
      </w:pPr>
      <w:r w:rsidRPr="00B410ED">
        <w:t>ÚČETNÍ OBDOBÍ</w:t>
      </w:r>
    </w:p>
    <w:p w14:paraId="4D4A9AEE" w14:textId="6FD67CD8" w:rsidR="008E1D6C" w:rsidRPr="00B410ED" w:rsidRDefault="008E1D6C" w:rsidP="001435DE">
      <w:pPr>
        <w:pStyle w:val="Hlava"/>
      </w:pPr>
      <w:r w:rsidRPr="00B410ED">
        <w:t xml:space="preserve">Hlava </w:t>
      </w:r>
      <w:r w:rsidR="001C4BEC" w:rsidRPr="00B410ED">
        <w:t>I</w:t>
      </w:r>
    </w:p>
    <w:p w14:paraId="4226837D" w14:textId="40A5DBDD" w:rsidR="008E1D6C" w:rsidRPr="00B410ED" w:rsidRDefault="008E1D6C" w:rsidP="001435DE">
      <w:pPr>
        <w:pStyle w:val="Nadpishlavy"/>
      </w:pPr>
      <w:r w:rsidRPr="00B410ED">
        <w:t>Individuální účetní období</w:t>
      </w:r>
    </w:p>
    <w:p w14:paraId="58B696FE" w14:textId="475F01F5" w:rsidR="004530C8" w:rsidRPr="00B410ED" w:rsidRDefault="004530C8" w:rsidP="001435DE">
      <w:pPr>
        <w:pStyle w:val="Paragraf"/>
      </w:pPr>
      <w:r w:rsidRPr="00B410ED">
        <w:t xml:space="preserve">§ </w:t>
      </w:r>
      <w:r w:rsidR="000A5969" w:rsidRPr="00B410ED">
        <w:t>105</w:t>
      </w:r>
    </w:p>
    <w:p w14:paraId="4331C955" w14:textId="77777777" w:rsidR="00206828" w:rsidRPr="00B410ED" w:rsidRDefault="004530C8" w:rsidP="001435DE">
      <w:pPr>
        <w:pStyle w:val="Nadpisparagrafu"/>
      </w:pPr>
      <w:r w:rsidRPr="00B410ED">
        <w:t>Individuální účetní období určené podle měsíců</w:t>
      </w:r>
    </w:p>
    <w:p w14:paraId="12950BA0" w14:textId="77777777" w:rsidR="00D84A45" w:rsidRPr="00B410ED" w:rsidRDefault="004530C8" w:rsidP="006165C7">
      <w:pPr>
        <w:pStyle w:val="Textodstavce"/>
        <w:numPr>
          <w:ilvl w:val="0"/>
          <w:numId w:val="135"/>
        </w:numPr>
      </w:pPr>
      <w:r w:rsidRPr="00B410ED">
        <w:t>Individuálním účetním obdobím je kalendářní rok.</w:t>
      </w:r>
    </w:p>
    <w:p w14:paraId="40235C5B" w14:textId="5FA686FA" w:rsidR="004530C8" w:rsidRPr="00B410ED" w:rsidRDefault="004530C8" w:rsidP="006165C7">
      <w:pPr>
        <w:pStyle w:val="Textodstavce"/>
        <w:numPr>
          <w:ilvl w:val="0"/>
          <w:numId w:val="135"/>
        </w:numPr>
      </w:pPr>
      <w:r w:rsidRPr="00B410ED">
        <w:t>Účetní jednotka, která není účetní jednotkou veřejného sektoru, může určit, že individuálním účetním obdobím je jiných 12 po sobě jdoucích kalendářních měsíců než kalendářní rok.</w:t>
      </w:r>
    </w:p>
    <w:p w14:paraId="279AECB9" w14:textId="22DADC9D" w:rsidR="004530C8" w:rsidRPr="00B410ED" w:rsidRDefault="004530C8" w:rsidP="001435DE">
      <w:pPr>
        <w:pStyle w:val="Paragraf"/>
      </w:pPr>
      <w:r w:rsidRPr="00B410ED">
        <w:t xml:space="preserve">§ </w:t>
      </w:r>
      <w:r w:rsidR="000A5969" w:rsidRPr="00B410ED">
        <w:t>106</w:t>
      </w:r>
    </w:p>
    <w:p w14:paraId="7D782AA1" w14:textId="77777777" w:rsidR="004530C8" w:rsidRPr="00B410ED" w:rsidRDefault="004530C8" w:rsidP="001435DE">
      <w:pPr>
        <w:pStyle w:val="Nadpisparagrafu"/>
      </w:pPr>
      <w:r w:rsidRPr="00B410ED">
        <w:t>Individuální účetní období určené podle týdnů</w:t>
      </w:r>
    </w:p>
    <w:p w14:paraId="452F275B" w14:textId="35022AC2" w:rsidR="007D5C5B" w:rsidRPr="00B410ED" w:rsidRDefault="004530C8" w:rsidP="006165C7">
      <w:pPr>
        <w:pStyle w:val="Textodstavce"/>
        <w:numPr>
          <w:ilvl w:val="0"/>
          <w:numId w:val="314"/>
        </w:numPr>
        <w:ind w:firstLine="426"/>
      </w:pPr>
      <w:r w:rsidRPr="00B410ED">
        <w:t xml:space="preserve">Individuálním účetním obdobím účetní jednotky, která je obchodní korporací a </w:t>
      </w:r>
      <w:r w:rsidR="001C5177" w:rsidRPr="00B410ED">
        <w:t>je zahrnuta v konsolidované účetní závěrce</w:t>
      </w:r>
      <w:r w:rsidRPr="00B410ED">
        <w:t>, může být období určené podle týdnů tak, aby co nejvíce odpovídalo 12 po sobě jdoucím kalendářním měsícům.</w:t>
      </w:r>
    </w:p>
    <w:p w14:paraId="06084FE3" w14:textId="40E1ADDE" w:rsidR="004530C8" w:rsidRPr="00B410ED" w:rsidRDefault="007D5C5B" w:rsidP="006165C7">
      <w:pPr>
        <w:pStyle w:val="Textodstavce"/>
        <w:numPr>
          <w:ilvl w:val="0"/>
          <w:numId w:val="113"/>
        </w:numPr>
        <w:ind w:firstLine="426"/>
      </w:pPr>
      <w:r w:rsidRPr="00B410ED">
        <w:t>Účetní období podle</w:t>
      </w:r>
      <w:r w:rsidR="004530C8" w:rsidRPr="00B410ED">
        <w:t xml:space="preserve"> </w:t>
      </w:r>
      <w:r w:rsidRPr="00B410ED">
        <w:t>odstavce 1 trv</w:t>
      </w:r>
      <w:r w:rsidR="00CA0C52" w:rsidRPr="00B410ED">
        <w:t>á</w:t>
      </w:r>
      <w:r w:rsidRPr="00B410ED">
        <w:t xml:space="preserve"> 52 nebo 53 týdnů.</w:t>
      </w:r>
    </w:p>
    <w:p w14:paraId="07ED7270" w14:textId="414E26E3" w:rsidR="004530C8" w:rsidRPr="00B410ED" w:rsidRDefault="004530C8" w:rsidP="001435DE">
      <w:pPr>
        <w:pStyle w:val="Paragraf"/>
      </w:pPr>
      <w:r w:rsidRPr="00B410ED">
        <w:t xml:space="preserve">§ </w:t>
      </w:r>
      <w:r w:rsidR="000A5969" w:rsidRPr="00B410ED">
        <w:t>107</w:t>
      </w:r>
    </w:p>
    <w:p w14:paraId="4B4DB042" w14:textId="77777777" w:rsidR="00206828" w:rsidRPr="00B410ED" w:rsidRDefault="004530C8" w:rsidP="001435DE">
      <w:pPr>
        <w:pStyle w:val="Nadpisparagrafu"/>
      </w:pPr>
      <w:r w:rsidRPr="00B410ED">
        <w:t>Změna individuálního účetního období</w:t>
      </w:r>
    </w:p>
    <w:p w14:paraId="1DB6B93D" w14:textId="77777777" w:rsidR="00206828" w:rsidRPr="00B410ED" w:rsidRDefault="004530C8" w:rsidP="006165C7">
      <w:pPr>
        <w:pStyle w:val="Textodstavce"/>
        <w:numPr>
          <w:ilvl w:val="0"/>
          <w:numId w:val="136"/>
        </w:numPr>
      </w:pPr>
      <w:r w:rsidRPr="00B410ED">
        <w:t xml:space="preserve">Účetní jednotka, jejímž individuálním účetním obdobím není </w:t>
      </w:r>
      <w:r w:rsidR="009868AF" w:rsidRPr="00B410ED">
        <w:t>podle</w:t>
      </w:r>
      <w:r w:rsidRPr="00B410ED">
        <w:t xml:space="preserve"> zákona kalendářní rok, může měnit účetní období.</w:t>
      </w:r>
    </w:p>
    <w:p w14:paraId="732A0DF4" w14:textId="77777777" w:rsidR="00206828" w:rsidRPr="00B410ED" w:rsidRDefault="004530C8" w:rsidP="006165C7">
      <w:pPr>
        <w:pStyle w:val="Textodstavce"/>
        <w:numPr>
          <w:ilvl w:val="0"/>
          <w:numId w:val="136"/>
        </w:numPr>
      </w:pPr>
      <w:r w:rsidRPr="00B410ED">
        <w:t xml:space="preserve">Započaté </w:t>
      </w:r>
      <w:r w:rsidR="00EE3E06" w:rsidRPr="00B410ED">
        <w:t xml:space="preserve">individuální </w:t>
      </w:r>
      <w:r w:rsidRPr="00B410ED">
        <w:t>účetní období nelze změnit.</w:t>
      </w:r>
    </w:p>
    <w:p w14:paraId="24A3B55A" w14:textId="05ED1422" w:rsidR="004530C8" w:rsidRPr="00B410ED" w:rsidRDefault="004530C8" w:rsidP="006165C7">
      <w:pPr>
        <w:pStyle w:val="Textodstavce"/>
        <w:numPr>
          <w:ilvl w:val="0"/>
          <w:numId w:val="136"/>
        </w:numPr>
      </w:pPr>
      <w:r w:rsidRPr="00B410ED">
        <w:t xml:space="preserve">Období mezi koncem </w:t>
      </w:r>
      <w:r w:rsidR="00242D6F" w:rsidRPr="00B410ED">
        <w:t xml:space="preserve">původního </w:t>
      </w:r>
      <w:r w:rsidR="00720DB8" w:rsidRPr="00B410ED">
        <w:t xml:space="preserve">individuálního </w:t>
      </w:r>
      <w:r w:rsidRPr="00B410ED">
        <w:t xml:space="preserve">účetního období a </w:t>
      </w:r>
      <w:r w:rsidR="00242D6F" w:rsidRPr="00B410ED">
        <w:t xml:space="preserve">začátkem </w:t>
      </w:r>
      <w:r w:rsidRPr="00B410ED">
        <w:t xml:space="preserve">nově </w:t>
      </w:r>
      <w:r w:rsidR="00242D6F" w:rsidRPr="00B410ED">
        <w:t>určeného</w:t>
      </w:r>
      <w:r w:rsidR="00720DB8" w:rsidRPr="00B410ED">
        <w:t xml:space="preserve"> individuálního</w:t>
      </w:r>
      <w:r w:rsidRPr="00B410ED">
        <w:t xml:space="preserve"> účetního období je </w:t>
      </w:r>
      <w:r w:rsidR="00720DB8" w:rsidRPr="00B410ED">
        <w:t xml:space="preserve">individuálním </w:t>
      </w:r>
      <w:r w:rsidRPr="00B410ED">
        <w:t>účetním obdobím.</w:t>
      </w:r>
    </w:p>
    <w:p w14:paraId="7C8183E4" w14:textId="6E36A09D" w:rsidR="004530C8" w:rsidRPr="00B410ED" w:rsidRDefault="004530C8" w:rsidP="001435DE">
      <w:pPr>
        <w:pStyle w:val="Paragraf"/>
      </w:pPr>
      <w:r w:rsidRPr="00B410ED">
        <w:t xml:space="preserve">§ </w:t>
      </w:r>
      <w:r w:rsidR="000A5969" w:rsidRPr="00B410ED">
        <w:t>108</w:t>
      </w:r>
    </w:p>
    <w:p w14:paraId="7DD62722" w14:textId="77777777" w:rsidR="00206828" w:rsidRPr="00B410ED" w:rsidRDefault="004530C8" w:rsidP="001435DE">
      <w:pPr>
        <w:pStyle w:val="Nadpisparagrafu"/>
      </w:pPr>
      <w:r w:rsidRPr="00B410ED">
        <w:t>Individuální účetní období při vzniku a zániku účetní jednotky</w:t>
      </w:r>
    </w:p>
    <w:p w14:paraId="1F1AE872" w14:textId="77777777" w:rsidR="00206828" w:rsidRPr="00B410ED" w:rsidRDefault="004530C8" w:rsidP="006165C7">
      <w:pPr>
        <w:pStyle w:val="Textodstavce"/>
        <w:numPr>
          <w:ilvl w:val="0"/>
          <w:numId w:val="137"/>
        </w:numPr>
      </w:pPr>
      <w:r w:rsidRPr="00B410ED">
        <w:t>První individuální účetní období účetní jednotky začíná dnem, ve kterém se stane účetní jednotkou.</w:t>
      </w:r>
    </w:p>
    <w:p w14:paraId="4288E775" w14:textId="77777777" w:rsidR="00206828" w:rsidRPr="00B410ED" w:rsidRDefault="004530C8" w:rsidP="006165C7">
      <w:pPr>
        <w:pStyle w:val="Textodstavce"/>
        <w:numPr>
          <w:ilvl w:val="0"/>
          <w:numId w:val="137"/>
        </w:numPr>
      </w:pPr>
      <w:r w:rsidRPr="00B410ED">
        <w:t>Poslední</w:t>
      </w:r>
      <w:r w:rsidR="007C3F05" w:rsidRPr="00B410ED">
        <w:t xml:space="preserve"> individuální</w:t>
      </w:r>
      <w:r w:rsidRPr="00B410ED">
        <w:t xml:space="preserve"> účetní období účetní jednotky končí dnem, ve kterém přestane být účetní jednotkou.</w:t>
      </w:r>
    </w:p>
    <w:p w14:paraId="028C5910" w14:textId="40BC922F" w:rsidR="004530C8" w:rsidRPr="00B410ED" w:rsidRDefault="004530C8" w:rsidP="001435DE">
      <w:pPr>
        <w:pStyle w:val="Paragraf"/>
      </w:pPr>
      <w:r w:rsidRPr="00B410ED">
        <w:t xml:space="preserve">§ </w:t>
      </w:r>
      <w:r w:rsidR="000A5969" w:rsidRPr="00B410ED">
        <w:t>109</w:t>
      </w:r>
    </w:p>
    <w:p w14:paraId="5D416632" w14:textId="0D1B689F" w:rsidR="004530C8" w:rsidRPr="00B410ED" w:rsidRDefault="00AF0991" w:rsidP="001435DE">
      <w:pPr>
        <w:pStyle w:val="Nadpisparagrafu"/>
      </w:pPr>
      <w:r w:rsidRPr="00B410ED">
        <w:t xml:space="preserve">Mimořádný </w:t>
      </w:r>
      <w:r w:rsidR="004530C8" w:rsidRPr="00B410ED">
        <w:t>kon</w:t>
      </w:r>
      <w:r w:rsidRPr="00B410ED">
        <w:t>e</w:t>
      </w:r>
      <w:r w:rsidR="004530C8" w:rsidRPr="00B410ED">
        <w:t>c individuálního účetního období</w:t>
      </w:r>
    </w:p>
    <w:p w14:paraId="3F7FD3A6" w14:textId="77777777" w:rsidR="00D84A45" w:rsidRPr="00B410ED" w:rsidRDefault="004530C8" w:rsidP="001435DE">
      <w:pPr>
        <w:pStyle w:val="Textodstavce"/>
        <w:keepNext/>
        <w:keepLines/>
        <w:numPr>
          <w:ilvl w:val="0"/>
          <w:numId w:val="0"/>
        </w:numPr>
        <w:ind w:firstLine="425"/>
      </w:pPr>
      <w:r w:rsidRPr="00B410ED">
        <w:t xml:space="preserve">Individuální účetní období </w:t>
      </w:r>
      <w:r w:rsidR="00AD2440" w:rsidRPr="00B410ED">
        <w:t xml:space="preserve">mimořádně </w:t>
      </w:r>
      <w:r w:rsidRPr="00B410ED">
        <w:t>končí také</w:t>
      </w:r>
    </w:p>
    <w:p w14:paraId="122231CA" w14:textId="7AEBB4B1" w:rsidR="004530C8" w:rsidRPr="00B410ED" w:rsidRDefault="00AD2440" w:rsidP="006165C7">
      <w:pPr>
        <w:pStyle w:val="Textpsmene"/>
        <w:numPr>
          <w:ilvl w:val="1"/>
          <w:numId w:val="113"/>
        </w:numPr>
        <w:spacing w:before="0"/>
        <w:ind w:left="426"/>
      </w:pPr>
      <w:r w:rsidRPr="00B410ED">
        <w:t>dnem</w:t>
      </w:r>
      <w:r w:rsidR="004530C8" w:rsidRPr="00B410ED">
        <w:t xml:space="preserve"> smrti fyzické osoby, která je účetní jednotkou,</w:t>
      </w:r>
    </w:p>
    <w:p w14:paraId="44DCD572" w14:textId="500A9CE3" w:rsidR="004530C8" w:rsidRPr="00B410ED" w:rsidRDefault="00AD2440" w:rsidP="006165C7">
      <w:pPr>
        <w:pStyle w:val="Textpsmene"/>
        <w:numPr>
          <w:ilvl w:val="1"/>
          <w:numId w:val="113"/>
        </w:numPr>
        <w:spacing w:before="0"/>
        <w:ind w:left="426"/>
      </w:pPr>
      <w:r w:rsidRPr="00B410ED">
        <w:t>dnem</w:t>
      </w:r>
      <w:r w:rsidR="009F4D59" w:rsidRPr="00B410ED">
        <w:t xml:space="preserve"> </w:t>
      </w:r>
      <w:r w:rsidR="004530C8" w:rsidRPr="00B410ED">
        <w:t>bezprostředně předcházející</w:t>
      </w:r>
      <w:r w:rsidR="00AC58F7" w:rsidRPr="00B410ED">
        <w:t>m</w:t>
      </w:r>
      <w:r w:rsidR="004530C8" w:rsidRPr="00B410ED">
        <w:t xml:space="preserve"> den vstupu do likvidace,</w:t>
      </w:r>
    </w:p>
    <w:p w14:paraId="66F53FB1" w14:textId="29C4A879" w:rsidR="004530C8" w:rsidRPr="00B410ED" w:rsidRDefault="00AD2440" w:rsidP="006165C7">
      <w:pPr>
        <w:pStyle w:val="Textpsmene"/>
        <w:numPr>
          <w:ilvl w:val="1"/>
          <w:numId w:val="113"/>
        </w:numPr>
        <w:spacing w:before="0"/>
        <w:ind w:left="426"/>
      </w:pPr>
      <w:r w:rsidRPr="00B410ED">
        <w:t>dnem</w:t>
      </w:r>
      <w:r w:rsidR="009F4D59" w:rsidRPr="00B410ED">
        <w:t xml:space="preserve"> </w:t>
      </w:r>
      <w:r w:rsidR="004530C8" w:rsidRPr="00B410ED">
        <w:t>vyhotovení konečné zprávy o průběhu likvidace,</w:t>
      </w:r>
    </w:p>
    <w:p w14:paraId="2A5D125A" w14:textId="696AD422" w:rsidR="00B42F0B" w:rsidRPr="00B410ED" w:rsidRDefault="00B42F0B" w:rsidP="006165C7">
      <w:pPr>
        <w:pStyle w:val="Textpsmene"/>
        <w:numPr>
          <w:ilvl w:val="1"/>
          <w:numId w:val="113"/>
        </w:numPr>
        <w:spacing w:before="0"/>
        <w:ind w:left="426"/>
      </w:pPr>
      <w:r w:rsidRPr="00B410ED">
        <w:lastRenderedPageBreak/>
        <w:t>dn</w:t>
      </w:r>
      <w:r w:rsidR="00AC58F7" w:rsidRPr="00B410ED">
        <w:t>em</w:t>
      </w:r>
      <w:r w:rsidRPr="00B410ED">
        <w:t xml:space="preserve"> ukončení správy svěřenského fondu,</w:t>
      </w:r>
    </w:p>
    <w:p w14:paraId="3B662313" w14:textId="74948DE5" w:rsidR="004530C8" w:rsidRPr="00B410ED" w:rsidRDefault="00AD2440" w:rsidP="006165C7">
      <w:pPr>
        <w:pStyle w:val="Textpsmene"/>
        <w:numPr>
          <w:ilvl w:val="1"/>
          <w:numId w:val="113"/>
        </w:numPr>
        <w:spacing w:before="0"/>
        <w:ind w:left="426"/>
      </w:pPr>
      <w:r w:rsidRPr="00B410ED">
        <w:t>dnem</w:t>
      </w:r>
      <w:r w:rsidR="004530C8" w:rsidRPr="00B410ED">
        <w:t xml:space="preserve"> bezprostředně předcházející</w:t>
      </w:r>
      <w:r w:rsidR="00AC58F7" w:rsidRPr="00B410ED">
        <w:t>m</w:t>
      </w:r>
      <w:r w:rsidR="004530C8" w:rsidRPr="00B410ED">
        <w:t xml:space="preserve"> den, kterým nastanou účinky rozhodnutí o úpadku,</w:t>
      </w:r>
    </w:p>
    <w:p w14:paraId="585C580F" w14:textId="02147F89" w:rsidR="004530C8" w:rsidRPr="00B410ED" w:rsidRDefault="00AD2440" w:rsidP="006165C7">
      <w:pPr>
        <w:pStyle w:val="Textpsmene"/>
        <w:numPr>
          <w:ilvl w:val="1"/>
          <w:numId w:val="113"/>
        </w:numPr>
        <w:spacing w:before="0"/>
        <w:ind w:left="426"/>
      </w:pPr>
      <w:r w:rsidRPr="00B410ED">
        <w:t>dnem</w:t>
      </w:r>
      <w:r w:rsidR="004530C8" w:rsidRPr="00B410ED">
        <w:t xml:space="preserve"> bezprostředně předcházející</w:t>
      </w:r>
      <w:r w:rsidR="00AC58F7" w:rsidRPr="00B410ED">
        <w:t>m</w:t>
      </w:r>
      <w:r w:rsidR="004530C8" w:rsidRPr="00B410ED">
        <w:t xml:space="preserve"> den, kterým nastanou účinky rozhodnutí o přeměně reorganizace v konkurs,</w:t>
      </w:r>
    </w:p>
    <w:p w14:paraId="69AB0E37" w14:textId="79A0E04D" w:rsidR="004530C8" w:rsidRPr="00B410ED" w:rsidRDefault="00AD2440" w:rsidP="006165C7">
      <w:pPr>
        <w:pStyle w:val="Textpsmene"/>
        <w:numPr>
          <w:ilvl w:val="1"/>
          <w:numId w:val="113"/>
        </w:numPr>
        <w:spacing w:before="0"/>
        <w:ind w:left="426"/>
      </w:pPr>
      <w:r w:rsidRPr="00B410ED">
        <w:t>dnem</w:t>
      </w:r>
      <w:r w:rsidR="004530C8" w:rsidRPr="00B410ED">
        <w:t>, kterým nastanou účinky zrušení konkursu,</w:t>
      </w:r>
    </w:p>
    <w:p w14:paraId="624D3ADB" w14:textId="676D54A7" w:rsidR="004530C8" w:rsidRPr="00B410ED" w:rsidRDefault="00AD2440" w:rsidP="006165C7">
      <w:pPr>
        <w:pStyle w:val="Textpsmene"/>
        <w:numPr>
          <w:ilvl w:val="1"/>
          <w:numId w:val="113"/>
        </w:numPr>
        <w:spacing w:before="0"/>
        <w:ind w:left="426"/>
      </w:pPr>
      <w:r w:rsidRPr="00B410ED">
        <w:t>dnem</w:t>
      </w:r>
      <w:r w:rsidR="004530C8" w:rsidRPr="00B410ED">
        <w:t xml:space="preserve"> bezprostředně předcházející</w:t>
      </w:r>
      <w:r w:rsidR="00AC58F7" w:rsidRPr="00B410ED">
        <w:t>m</w:t>
      </w:r>
      <w:r w:rsidR="004530C8" w:rsidRPr="00B410ED">
        <w:t xml:space="preserve"> den, kterým nastanou účinky schválení reorganizačního plánu,</w:t>
      </w:r>
    </w:p>
    <w:p w14:paraId="47D7CC75" w14:textId="74263D19" w:rsidR="004530C8" w:rsidRPr="00B410ED" w:rsidRDefault="00AD2440" w:rsidP="006165C7">
      <w:pPr>
        <w:pStyle w:val="Textpsmene"/>
        <w:numPr>
          <w:ilvl w:val="1"/>
          <w:numId w:val="113"/>
        </w:numPr>
        <w:spacing w:before="0"/>
        <w:ind w:left="426"/>
      </w:pPr>
      <w:r w:rsidRPr="00B410ED">
        <w:t>dnem</w:t>
      </w:r>
      <w:r w:rsidR="004530C8" w:rsidRPr="00B410ED">
        <w:t xml:space="preserve"> bezprostředně předcházející den, kterým nastanou účinky restrukturalizačního plánu,</w:t>
      </w:r>
    </w:p>
    <w:p w14:paraId="3CCB89BC" w14:textId="7A02CDD5" w:rsidR="004530C8" w:rsidRPr="00B410ED" w:rsidRDefault="00AD2440" w:rsidP="006165C7">
      <w:pPr>
        <w:pStyle w:val="Textpsmene"/>
        <w:numPr>
          <w:ilvl w:val="1"/>
          <w:numId w:val="113"/>
        </w:numPr>
        <w:spacing w:before="0"/>
        <w:ind w:left="426"/>
      </w:pPr>
      <w:r w:rsidRPr="00B410ED">
        <w:t>dnem</w:t>
      </w:r>
      <w:r w:rsidR="004530C8" w:rsidRPr="00B410ED">
        <w:t>, kterým nastanou účinky rozhodnutí, kterým se bere na vědomí splnění reorganizačního plánu nebo jeho podstatných částí,</w:t>
      </w:r>
    </w:p>
    <w:p w14:paraId="676FB3FB" w14:textId="589F57FE" w:rsidR="004530C8" w:rsidRPr="00B410ED" w:rsidRDefault="00AD2440" w:rsidP="006165C7">
      <w:pPr>
        <w:pStyle w:val="Textpsmene"/>
        <w:numPr>
          <w:ilvl w:val="1"/>
          <w:numId w:val="113"/>
        </w:numPr>
        <w:spacing w:before="0"/>
        <w:ind w:left="426"/>
      </w:pPr>
      <w:r w:rsidRPr="00B410ED">
        <w:t>dnem</w:t>
      </w:r>
      <w:r w:rsidR="004530C8" w:rsidRPr="00B410ED">
        <w:t>, kterým nastanou účinky rozhodnutí, kterým se bere na vědomí splnění oddlužení,</w:t>
      </w:r>
    </w:p>
    <w:p w14:paraId="43589759" w14:textId="73FF8F99" w:rsidR="004530C8" w:rsidRPr="00B410ED" w:rsidRDefault="00AD2440" w:rsidP="006165C7">
      <w:pPr>
        <w:pStyle w:val="Textpsmene"/>
        <w:numPr>
          <w:ilvl w:val="1"/>
          <w:numId w:val="113"/>
        </w:numPr>
        <w:spacing w:before="0"/>
        <w:ind w:left="426"/>
      </w:pPr>
      <w:r w:rsidRPr="00B410ED">
        <w:t>dnem</w:t>
      </w:r>
      <w:r w:rsidR="004530C8" w:rsidRPr="00B410ED">
        <w:t xml:space="preserve"> sestavení konečné zprávy o konkursu,</w:t>
      </w:r>
    </w:p>
    <w:p w14:paraId="38B31224" w14:textId="6855791D" w:rsidR="004530C8" w:rsidRPr="00B410ED" w:rsidRDefault="00AD2440" w:rsidP="006165C7">
      <w:pPr>
        <w:pStyle w:val="Textpsmene"/>
        <w:numPr>
          <w:ilvl w:val="1"/>
          <w:numId w:val="113"/>
        </w:numPr>
        <w:spacing w:before="0"/>
        <w:ind w:left="426"/>
      </w:pPr>
      <w:r w:rsidRPr="00B410ED">
        <w:t>dnem</w:t>
      </w:r>
      <w:r w:rsidR="004530C8" w:rsidRPr="00B410ED">
        <w:t xml:space="preserve"> bezprostředně předcházející</w:t>
      </w:r>
      <w:r w:rsidR="00AC58F7" w:rsidRPr="00B410ED">
        <w:t>m</w:t>
      </w:r>
      <w:r w:rsidR="004530C8" w:rsidRPr="00B410ED">
        <w:t xml:space="preserve"> den zápisu změny právní formy do obchodního rejstříku, pokud jde o změnu právní formy komanditní společnosti nebo veřejné obchodní společnosti na jinou obchodní korporaci nebo o změnu právní formy akciové společnosti, společnosti s ručením omezeným nebo družstva na veřejnou obchodní společnost nebo komanditní společnost.</w:t>
      </w:r>
    </w:p>
    <w:p w14:paraId="4A63F651" w14:textId="1D40E553" w:rsidR="004530C8" w:rsidRPr="00B410ED" w:rsidRDefault="004530C8" w:rsidP="001435DE">
      <w:pPr>
        <w:pStyle w:val="Paragraf"/>
      </w:pPr>
      <w:r w:rsidRPr="00B410ED">
        <w:t xml:space="preserve">§ </w:t>
      </w:r>
      <w:r w:rsidR="000A5969" w:rsidRPr="00B410ED">
        <w:t>110</w:t>
      </w:r>
    </w:p>
    <w:p w14:paraId="1F8FE7F7" w14:textId="77777777" w:rsidR="00206828" w:rsidRPr="00B410ED" w:rsidRDefault="004530C8" w:rsidP="001435DE">
      <w:pPr>
        <w:pStyle w:val="Nadpisparagrafu"/>
      </w:pPr>
      <w:r w:rsidRPr="00B410ED">
        <w:t>Spojování individuálních účetních období</w:t>
      </w:r>
    </w:p>
    <w:p w14:paraId="3C23396F" w14:textId="77777777" w:rsidR="00206828" w:rsidRPr="00B410ED" w:rsidRDefault="001C5177" w:rsidP="006165C7">
      <w:pPr>
        <w:pStyle w:val="Textodstavce"/>
        <w:numPr>
          <w:ilvl w:val="0"/>
          <w:numId w:val="138"/>
        </w:numPr>
      </w:pPr>
      <w:r w:rsidRPr="00B410ED">
        <w:t>Začne</w:t>
      </w:r>
      <w:r w:rsidR="004530C8" w:rsidRPr="00B410ED">
        <w:t>-li individuální účetní období účetní jednotky v období 3 měsíců před prvním dnem bezprostředně následujícího účetního období, může být toto účetní období spojeno s</w:t>
      </w:r>
      <w:r w:rsidR="006F1303" w:rsidRPr="00B410ED">
        <w:t xml:space="preserve"> tímto bezprostředně </w:t>
      </w:r>
      <w:r w:rsidR="004530C8" w:rsidRPr="00B410ED">
        <w:t>následujícím účetním obdobím.</w:t>
      </w:r>
    </w:p>
    <w:p w14:paraId="157223FC" w14:textId="77777777" w:rsidR="00206828" w:rsidRPr="00B410ED" w:rsidRDefault="004530C8" w:rsidP="006165C7">
      <w:pPr>
        <w:pStyle w:val="Textodstavce"/>
        <w:numPr>
          <w:ilvl w:val="0"/>
          <w:numId w:val="138"/>
        </w:numPr>
      </w:pPr>
      <w:r w:rsidRPr="00B410ED">
        <w:t>Skončí-li účetní období účetní jednotky v období 3 měsíců po posledním dni bezprostředně předcházejícího účetního období, může být toto účetní období spojeno s tímto bezprostředně předcházejícím účetním obdobím.</w:t>
      </w:r>
    </w:p>
    <w:p w14:paraId="3AC58040" w14:textId="77777777" w:rsidR="00D84A45" w:rsidRPr="00B410ED" w:rsidRDefault="004530C8" w:rsidP="006165C7">
      <w:pPr>
        <w:pStyle w:val="Textodstavce"/>
        <w:numPr>
          <w:ilvl w:val="0"/>
          <w:numId w:val="138"/>
        </w:numPr>
      </w:pPr>
      <w:r w:rsidRPr="00B410ED">
        <w:t>Účetní období nelze spojit, pokud</w:t>
      </w:r>
    </w:p>
    <w:p w14:paraId="2663D030" w14:textId="25E77022" w:rsidR="004530C8" w:rsidRPr="00B410ED" w:rsidRDefault="004530C8" w:rsidP="006165C7">
      <w:pPr>
        <w:pStyle w:val="Textpsmene"/>
        <w:widowControl w:val="0"/>
        <w:numPr>
          <w:ilvl w:val="1"/>
          <w:numId w:val="113"/>
        </w:numPr>
        <w:spacing w:before="0"/>
        <w:ind w:left="426"/>
      </w:pPr>
      <w:r w:rsidRPr="00B410ED">
        <w:t xml:space="preserve">první z účetních období končí </w:t>
      </w:r>
      <w:r w:rsidR="00AD2440" w:rsidRPr="00B410ED">
        <w:t>mimořádně</w:t>
      </w:r>
      <w:r w:rsidRPr="00B410ED">
        <w:t>, nebo</w:t>
      </w:r>
    </w:p>
    <w:p w14:paraId="38B4B1E0" w14:textId="77777777" w:rsidR="00D84A45" w:rsidRPr="00B410ED" w:rsidRDefault="004530C8" w:rsidP="006165C7">
      <w:pPr>
        <w:pStyle w:val="Textpsmene"/>
        <w:widowControl w:val="0"/>
        <w:numPr>
          <w:ilvl w:val="1"/>
          <w:numId w:val="113"/>
        </w:numPr>
        <w:spacing w:before="0"/>
        <w:ind w:left="426"/>
      </w:pPr>
      <w:r w:rsidRPr="00B410ED">
        <w:t>jde o účetní jednotku veřejného sektoru.</w:t>
      </w:r>
    </w:p>
    <w:p w14:paraId="24F29BEE" w14:textId="45D5DE0F" w:rsidR="008E1D6C" w:rsidRPr="00B410ED" w:rsidRDefault="008E1D6C" w:rsidP="001435DE">
      <w:pPr>
        <w:pStyle w:val="Hlava"/>
      </w:pPr>
      <w:r w:rsidRPr="00B410ED">
        <w:t xml:space="preserve">Hlava </w:t>
      </w:r>
      <w:r w:rsidR="001C4BEC" w:rsidRPr="00B410ED">
        <w:t>II</w:t>
      </w:r>
    </w:p>
    <w:p w14:paraId="0A54CE22" w14:textId="2978DF5E" w:rsidR="008E1D6C" w:rsidRPr="00B410ED" w:rsidRDefault="008E1D6C" w:rsidP="001435DE">
      <w:pPr>
        <w:pStyle w:val="Nadpishlavy"/>
      </w:pPr>
      <w:r w:rsidRPr="00B410ED">
        <w:t>Konsolidační účetní období</w:t>
      </w:r>
    </w:p>
    <w:p w14:paraId="7DE78B95" w14:textId="5DAA693B" w:rsidR="004530C8" w:rsidRPr="00B410ED" w:rsidRDefault="004530C8" w:rsidP="001435DE">
      <w:pPr>
        <w:pStyle w:val="Paragraf"/>
        <w:widowControl w:val="0"/>
      </w:pPr>
      <w:r w:rsidRPr="00B410ED">
        <w:t xml:space="preserve">§ </w:t>
      </w:r>
      <w:r w:rsidR="000A5969" w:rsidRPr="00B410ED">
        <w:t>111</w:t>
      </w:r>
    </w:p>
    <w:p w14:paraId="31C66AC0" w14:textId="77777777" w:rsidR="00206828" w:rsidRPr="00B410ED" w:rsidRDefault="004530C8" w:rsidP="001435DE">
      <w:pPr>
        <w:pStyle w:val="Nadpisparagrafu"/>
        <w:widowControl w:val="0"/>
      </w:pPr>
      <w:r w:rsidRPr="00B410ED">
        <w:t>Vymezení konsolidačního účetního období</w:t>
      </w:r>
    </w:p>
    <w:p w14:paraId="5BF2558C" w14:textId="77777777" w:rsidR="00D84A45" w:rsidRPr="00B410ED" w:rsidRDefault="004530C8" w:rsidP="006165C7">
      <w:pPr>
        <w:pStyle w:val="Textodstavce"/>
        <w:numPr>
          <w:ilvl w:val="0"/>
          <w:numId w:val="139"/>
        </w:numPr>
        <w:rPr>
          <w:u w:val="single"/>
        </w:rPr>
      </w:pPr>
      <w:r w:rsidRPr="00B410ED">
        <w:rPr>
          <w:u w:val="single"/>
        </w:rPr>
        <w:t>Konsolidační účetní období odpovídá individuálnímu účetnímu období mateřské účetní jednotky.</w:t>
      </w:r>
    </w:p>
    <w:p w14:paraId="4A835695" w14:textId="0718C2B5" w:rsidR="00206828" w:rsidRPr="00B410ED" w:rsidRDefault="004530C8" w:rsidP="00887D79">
      <w:pPr>
        <w:pStyle w:val="CELEX"/>
      </w:pPr>
      <w:r w:rsidRPr="00B410ED">
        <w:t>CELEX 320013L0034</w:t>
      </w:r>
    </w:p>
    <w:p w14:paraId="25C22C91" w14:textId="23FA0AF6" w:rsidR="004530C8" w:rsidRPr="00B410ED" w:rsidRDefault="004530C8" w:rsidP="006165C7">
      <w:pPr>
        <w:pStyle w:val="Textodstavce"/>
        <w:numPr>
          <w:ilvl w:val="0"/>
          <w:numId w:val="139"/>
        </w:numPr>
        <w:rPr>
          <w:u w:val="single"/>
        </w:rPr>
      </w:pPr>
      <w:r w:rsidRPr="00B410ED">
        <w:rPr>
          <w:u w:val="single"/>
        </w:rPr>
        <w:t>Mateřská účetní jednotka může určit, že konsolidační účetní období odpovídá individuálnímu účetnímu období</w:t>
      </w:r>
    </w:p>
    <w:p w14:paraId="25348BA5" w14:textId="77777777" w:rsidR="004530C8" w:rsidRPr="00B410ED" w:rsidRDefault="004530C8" w:rsidP="006165C7">
      <w:pPr>
        <w:pStyle w:val="Textpsmene"/>
        <w:widowControl w:val="0"/>
        <w:numPr>
          <w:ilvl w:val="1"/>
          <w:numId w:val="113"/>
        </w:numPr>
        <w:spacing w:before="0"/>
        <w:ind w:left="426"/>
        <w:rPr>
          <w:u w:val="single"/>
        </w:rPr>
      </w:pPr>
      <w:r w:rsidRPr="00B410ED">
        <w:rPr>
          <w:u w:val="single"/>
        </w:rPr>
        <w:t>nejvýznamnější dceřiné účetní jednotky nebo dceřiných účetních jednotek, které jsou dohromady v rámci konsolidačního celku nejvýznamnější, nebo</w:t>
      </w:r>
    </w:p>
    <w:p w14:paraId="6BDE1207" w14:textId="34A8137D" w:rsidR="004530C8" w:rsidRPr="00B410ED" w:rsidRDefault="004530C8" w:rsidP="006165C7">
      <w:pPr>
        <w:pStyle w:val="Textpsmene"/>
        <w:widowControl w:val="0"/>
        <w:numPr>
          <w:ilvl w:val="1"/>
          <w:numId w:val="113"/>
        </w:numPr>
        <w:spacing w:before="0"/>
        <w:ind w:left="426"/>
        <w:rPr>
          <w:u w:val="single"/>
        </w:rPr>
      </w:pPr>
      <w:r w:rsidRPr="00B410ED">
        <w:rPr>
          <w:u w:val="single"/>
        </w:rPr>
        <w:t>nejvyššího počtu dceřiných účetních jednotek se stejným individuálním účetním obdobím.</w:t>
      </w:r>
    </w:p>
    <w:p w14:paraId="00A4A911" w14:textId="77777777" w:rsidR="00D84A45" w:rsidRPr="00B410ED" w:rsidRDefault="004530C8" w:rsidP="00887D79">
      <w:pPr>
        <w:pStyle w:val="CELEX"/>
      </w:pPr>
      <w:r w:rsidRPr="00B410ED">
        <w:lastRenderedPageBreak/>
        <w:t>CELEX 320013L0034</w:t>
      </w:r>
    </w:p>
    <w:p w14:paraId="5AD57AD3" w14:textId="77777777" w:rsidR="00D84A45" w:rsidRPr="00B410ED" w:rsidRDefault="004530C8" w:rsidP="006165C7">
      <w:pPr>
        <w:pStyle w:val="Textodstavce"/>
        <w:numPr>
          <w:ilvl w:val="0"/>
          <w:numId w:val="139"/>
        </w:numPr>
        <w:rPr>
          <w:u w:val="single"/>
        </w:rPr>
      </w:pPr>
      <w:r w:rsidRPr="00B410ED">
        <w:rPr>
          <w:u w:val="single"/>
        </w:rPr>
        <w:t>Neodpovídá-li konsolidační účetní období individuálnímu účetnímu období mateřské účetní jednotky, mateřská účetní jednotka uvede v příloze účetních výkazů konsolidované účetní závěr</w:t>
      </w:r>
      <w:r w:rsidR="00862DCD" w:rsidRPr="00B410ED">
        <w:rPr>
          <w:u w:val="single"/>
        </w:rPr>
        <w:t>ky</w:t>
      </w:r>
      <w:r w:rsidRPr="00B410ED">
        <w:rPr>
          <w:u w:val="single"/>
        </w:rPr>
        <w:t xml:space="preserve"> tuto skutečnost a důvody, které k ní vedly.</w:t>
      </w:r>
    </w:p>
    <w:p w14:paraId="089AA05E" w14:textId="77777777" w:rsidR="00D84A45" w:rsidRPr="00B410ED" w:rsidRDefault="004530C8" w:rsidP="00887D79">
      <w:pPr>
        <w:pStyle w:val="CELEX"/>
      </w:pPr>
      <w:r w:rsidRPr="00B410ED">
        <w:t>CELEX 320013L0034</w:t>
      </w:r>
    </w:p>
    <w:p w14:paraId="6BD48903" w14:textId="4AD5D6B4" w:rsidR="00206828" w:rsidRPr="00B410ED" w:rsidRDefault="004530C8" w:rsidP="006165C7">
      <w:pPr>
        <w:pStyle w:val="Textodstavce"/>
        <w:numPr>
          <w:ilvl w:val="0"/>
          <w:numId w:val="139"/>
        </w:numPr>
      </w:pPr>
      <w:r w:rsidRPr="00B410ED">
        <w:t>Konsolidační účetní období nekončí dnem</w:t>
      </w:r>
      <w:r w:rsidR="00AD2440" w:rsidRPr="00B410ED">
        <w:t>, kterým mimořádně končí</w:t>
      </w:r>
      <w:r w:rsidRPr="00B410ED">
        <w:t xml:space="preserve"> individuální účetního období, kterému odpovídá, neurčí-li mateřská účetní jednotka jinak.</w:t>
      </w:r>
    </w:p>
    <w:p w14:paraId="07AF9B1A" w14:textId="7F835158" w:rsidR="004530C8" w:rsidRPr="00B410ED" w:rsidRDefault="004530C8" w:rsidP="006165C7">
      <w:pPr>
        <w:pStyle w:val="Textodstavce"/>
        <w:numPr>
          <w:ilvl w:val="0"/>
          <w:numId w:val="139"/>
        </w:numPr>
      </w:pPr>
      <w:r w:rsidRPr="00B410ED">
        <w:t>Konsolidační účetní období končí dnem, ve kterém mateřská účetní jednotka přestane být účetní jednotkou.</w:t>
      </w:r>
    </w:p>
    <w:p w14:paraId="6C857D94" w14:textId="6D93F298" w:rsidR="004530C8" w:rsidRPr="00B410ED" w:rsidRDefault="004530C8" w:rsidP="001435DE">
      <w:pPr>
        <w:pStyle w:val="Paragraf"/>
        <w:keepNext w:val="0"/>
        <w:keepLines w:val="0"/>
        <w:widowControl w:val="0"/>
      </w:pPr>
      <w:r w:rsidRPr="00B410ED">
        <w:t xml:space="preserve">§ </w:t>
      </w:r>
      <w:r w:rsidR="000A5969" w:rsidRPr="00B410ED">
        <w:t>112</w:t>
      </w:r>
    </w:p>
    <w:p w14:paraId="37A9EBA6" w14:textId="77777777" w:rsidR="00206828" w:rsidRPr="00B410ED" w:rsidRDefault="004530C8" w:rsidP="001435DE">
      <w:pPr>
        <w:pStyle w:val="Nadpisparagrafu"/>
        <w:keepNext w:val="0"/>
        <w:keepLines w:val="0"/>
        <w:widowControl w:val="0"/>
      </w:pPr>
      <w:r w:rsidRPr="00B410ED">
        <w:t>Změna a spojování konsolidačního účetního období</w:t>
      </w:r>
    </w:p>
    <w:p w14:paraId="39FDB11D" w14:textId="77777777" w:rsidR="00D84A45" w:rsidRPr="00B410ED" w:rsidRDefault="004530C8" w:rsidP="006165C7">
      <w:pPr>
        <w:pStyle w:val="Textodstavce"/>
        <w:widowControl w:val="0"/>
        <w:numPr>
          <w:ilvl w:val="0"/>
          <w:numId w:val="140"/>
        </w:numPr>
      </w:pPr>
      <w:r w:rsidRPr="00B410ED">
        <w:t>Mateřská účetní jednotka může změnit konsolidační účetní období. Změnou konsolidačního účetního období se rozumí změna určení individuálního účetního období, kterému konsolidační účetní období odpovídá.</w:t>
      </w:r>
    </w:p>
    <w:p w14:paraId="6DC5952C" w14:textId="2F06FBFC" w:rsidR="00206828" w:rsidRPr="00B410ED" w:rsidRDefault="004530C8" w:rsidP="006165C7">
      <w:pPr>
        <w:pStyle w:val="Textodstavce"/>
        <w:widowControl w:val="0"/>
        <w:numPr>
          <w:ilvl w:val="0"/>
          <w:numId w:val="140"/>
        </w:numPr>
      </w:pPr>
      <w:r w:rsidRPr="00B410ED">
        <w:t xml:space="preserve">Započaté </w:t>
      </w:r>
      <w:r w:rsidR="001C5177" w:rsidRPr="00B410ED">
        <w:t xml:space="preserve">konsolidační </w:t>
      </w:r>
      <w:r w:rsidRPr="00B410ED">
        <w:t>účetní období nelze změnit.</w:t>
      </w:r>
    </w:p>
    <w:p w14:paraId="13415FA2" w14:textId="77777777" w:rsidR="00206828" w:rsidRPr="00B410ED" w:rsidRDefault="00630B83" w:rsidP="006165C7">
      <w:pPr>
        <w:pStyle w:val="Textodstavce"/>
        <w:widowControl w:val="0"/>
        <w:numPr>
          <w:ilvl w:val="0"/>
          <w:numId w:val="140"/>
        </w:numPr>
      </w:pPr>
      <w:r w:rsidRPr="00B410ED">
        <w:t>O</w:t>
      </w:r>
      <w:r w:rsidR="004530C8" w:rsidRPr="00B410ED">
        <w:t xml:space="preserve">bdobí mezi koncem původního konsolidačního účetního období a začátkem nově určeného konsolidačního účetního období </w:t>
      </w:r>
      <w:r w:rsidRPr="00B410ED">
        <w:t xml:space="preserve">je </w:t>
      </w:r>
      <w:r w:rsidR="004530C8" w:rsidRPr="00B410ED">
        <w:t>konsolidačním účetním obdobím.</w:t>
      </w:r>
    </w:p>
    <w:p w14:paraId="0C1E41BF" w14:textId="4FF8B4EA" w:rsidR="004530C8" w:rsidRPr="00B410ED" w:rsidRDefault="004530C8" w:rsidP="006165C7">
      <w:pPr>
        <w:pStyle w:val="Textodstavce"/>
        <w:widowControl w:val="0"/>
        <w:numPr>
          <w:ilvl w:val="0"/>
          <w:numId w:val="140"/>
        </w:numPr>
      </w:pPr>
      <w:r w:rsidRPr="00B410ED">
        <w:t>Ustanovení upravující spojování individuálních účetních období se při změně konsolidačního účetního období použijí obdobně.</w:t>
      </w:r>
    </w:p>
    <w:p w14:paraId="40791105" w14:textId="5FCE9C37" w:rsidR="004530C8" w:rsidRPr="00B410ED" w:rsidRDefault="004530C8" w:rsidP="001435DE">
      <w:pPr>
        <w:pStyle w:val="Paragraf"/>
        <w:widowControl w:val="0"/>
      </w:pPr>
      <w:r w:rsidRPr="00B410ED">
        <w:t xml:space="preserve">§ </w:t>
      </w:r>
      <w:r w:rsidR="000A5969" w:rsidRPr="00B410ED">
        <w:t>113</w:t>
      </w:r>
    </w:p>
    <w:p w14:paraId="7F8EB305" w14:textId="77777777" w:rsidR="004530C8" w:rsidRPr="00B410ED" w:rsidRDefault="004530C8" w:rsidP="001435DE">
      <w:pPr>
        <w:pStyle w:val="Nadpisparagrafu"/>
        <w:widowControl w:val="0"/>
      </w:pPr>
      <w:r w:rsidRPr="00B410ED">
        <w:t>Konsolidační účetní období České republiky</w:t>
      </w:r>
    </w:p>
    <w:p w14:paraId="2076CE97" w14:textId="77777777" w:rsidR="004530C8" w:rsidRPr="00B410ED" w:rsidRDefault="004530C8" w:rsidP="00DB0DA0">
      <w:pPr>
        <w:pStyle w:val="Textparagrafu"/>
      </w:pPr>
      <w:r w:rsidRPr="00B410ED">
        <w:t>Konsolidačním účetním obdobím České republiky pro sestavení konsolidované účetní závěrky České republiky</w:t>
      </w:r>
      <w:r w:rsidRPr="00B410ED" w:rsidDel="00EB1C0D">
        <w:t xml:space="preserve"> </w:t>
      </w:r>
      <w:r w:rsidRPr="00B410ED">
        <w:t>je kalendářní rok.</w:t>
      </w:r>
    </w:p>
    <w:p w14:paraId="567BFA22" w14:textId="28E35210" w:rsidR="00523FDE" w:rsidRPr="00B410ED" w:rsidRDefault="00523FDE" w:rsidP="001435DE">
      <w:pPr>
        <w:pStyle w:val="ST"/>
      </w:pPr>
      <w:r w:rsidRPr="00B410ED">
        <w:t xml:space="preserve">ČÁST </w:t>
      </w:r>
      <w:r w:rsidR="00CA071F" w:rsidRPr="00B410ED">
        <w:t>pátá</w:t>
      </w:r>
    </w:p>
    <w:p w14:paraId="5EBD8D67" w14:textId="77777777" w:rsidR="00D84A45" w:rsidRPr="00B410ED" w:rsidRDefault="00523FDE" w:rsidP="001435DE">
      <w:pPr>
        <w:pStyle w:val="NADPISSTI"/>
      </w:pPr>
      <w:r w:rsidRPr="00B410ED">
        <w:t>MĚNA ÚČETNICTVÍ A MĚNA VYKAZOVÁNÍ</w:t>
      </w:r>
    </w:p>
    <w:p w14:paraId="71F59113" w14:textId="548072B6" w:rsidR="008E1D6C" w:rsidRPr="00B410ED" w:rsidRDefault="008E1D6C" w:rsidP="001435DE">
      <w:pPr>
        <w:pStyle w:val="Hlava"/>
      </w:pPr>
      <w:r w:rsidRPr="00B410ED">
        <w:t xml:space="preserve">Hlava </w:t>
      </w:r>
      <w:r w:rsidR="001C4BEC" w:rsidRPr="00B410ED">
        <w:t>I</w:t>
      </w:r>
    </w:p>
    <w:p w14:paraId="74CB7C36" w14:textId="52457C08" w:rsidR="008E1D6C" w:rsidRPr="00B410ED" w:rsidRDefault="008E1D6C" w:rsidP="001435DE">
      <w:pPr>
        <w:pStyle w:val="Nadpishlavy"/>
      </w:pPr>
      <w:r w:rsidRPr="00B410ED">
        <w:t>Vymezení měny účetnictví a měny vykazování</w:t>
      </w:r>
    </w:p>
    <w:p w14:paraId="4D4FB0E9" w14:textId="144BD282" w:rsidR="00796678" w:rsidRPr="00B410ED" w:rsidRDefault="00796678" w:rsidP="001435DE">
      <w:pPr>
        <w:pStyle w:val="Paragraf"/>
        <w:widowControl w:val="0"/>
      </w:pPr>
      <w:r w:rsidRPr="00B410ED">
        <w:t xml:space="preserve">§ </w:t>
      </w:r>
      <w:r w:rsidR="000A5969" w:rsidRPr="00B410ED">
        <w:t>114</w:t>
      </w:r>
    </w:p>
    <w:p w14:paraId="39D551C3" w14:textId="77777777" w:rsidR="00206828" w:rsidRPr="00B410ED" w:rsidRDefault="00796678" w:rsidP="001435DE">
      <w:pPr>
        <w:pStyle w:val="Nadpisparagrafu"/>
        <w:widowControl w:val="0"/>
      </w:pPr>
      <w:r w:rsidRPr="00B410ED">
        <w:t>Měna účetnictví</w:t>
      </w:r>
    </w:p>
    <w:p w14:paraId="0BBB6F84" w14:textId="77777777" w:rsidR="00206828" w:rsidRPr="00B410ED" w:rsidRDefault="00796678" w:rsidP="006165C7">
      <w:pPr>
        <w:pStyle w:val="Textodstavce"/>
        <w:widowControl w:val="0"/>
        <w:numPr>
          <w:ilvl w:val="0"/>
          <w:numId w:val="141"/>
        </w:numPr>
      </w:pPr>
      <w:r w:rsidRPr="00B410ED">
        <w:rPr>
          <w:rFonts w:eastAsia="Calibri"/>
          <w:lang w:eastAsia="en-US"/>
        </w:rPr>
        <w:t xml:space="preserve">Měnou účetnictví je měna, ve které se oceňují aktiva a dluhy a ve které se zaznamenávají dopady transakcí a </w:t>
      </w:r>
      <w:r w:rsidR="00B914FF" w:rsidRPr="00B410ED">
        <w:rPr>
          <w:rFonts w:eastAsia="Calibri"/>
          <w:lang w:eastAsia="en-US"/>
        </w:rPr>
        <w:t xml:space="preserve">jiných </w:t>
      </w:r>
      <w:r w:rsidRPr="00B410ED">
        <w:rPr>
          <w:rFonts w:eastAsia="Calibri"/>
          <w:lang w:eastAsia="en-US"/>
        </w:rPr>
        <w:t>událostí na finanční situaci, finanční výkonnost a jiné vykazované změny finanční situace.</w:t>
      </w:r>
    </w:p>
    <w:p w14:paraId="2EF1C635" w14:textId="77777777" w:rsidR="00D84A45" w:rsidRPr="00B410ED" w:rsidRDefault="00796678" w:rsidP="006165C7">
      <w:pPr>
        <w:pStyle w:val="Textodstavce"/>
        <w:widowControl w:val="0"/>
        <w:numPr>
          <w:ilvl w:val="0"/>
          <w:numId w:val="141"/>
        </w:numPr>
      </w:pPr>
      <w:r w:rsidRPr="00B410ED">
        <w:t xml:space="preserve">Měnou </w:t>
      </w:r>
      <w:r w:rsidRPr="00B410ED">
        <w:rPr>
          <w:rFonts w:eastAsia="Calibri"/>
          <w:lang w:eastAsia="en-US"/>
        </w:rPr>
        <w:t>účetnictví</w:t>
      </w:r>
      <w:r w:rsidRPr="00B410ED">
        <w:t xml:space="preserve"> může být</w:t>
      </w:r>
    </w:p>
    <w:p w14:paraId="1D9A35B2" w14:textId="77777777" w:rsidR="00D84A45" w:rsidRPr="00B410ED" w:rsidRDefault="00796678" w:rsidP="006165C7">
      <w:pPr>
        <w:pStyle w:val="Textpsmene"/>
        <w:widowControl w:val="0"/>
        <w:numPr>
          <w:ilvl w:val="1"/>
          <w:numId w:val="113"/>
        </w:numPr>
        <w:spacing w:before="0"/>
        <w:ind w:left="426"/>
      </w:pPr>
      <w:r w:rsidRPr="00B410ED">
        <w:t>česká měna, nebo</w:t>
      </w:r>
    </w:p>
    <w:p w14:paraId="32292E09" w14:textId="0C4DBEB7" w:rsidR="00206828" w:rsidRPr="00B410ED" w:rsidRDefault="00796678" w:rsidP="006165C7">
      <w:pPr>
        <w:pStyle w:val="Textpsmene"/>
        <w:widowControl w:val="0"/>
        <w:numPr>
          <w:ilvl w:val="1"/>
          <w:numId w:val="113"/>
        </w:numPr>
        <w:spacing w:before="0"/>
        <w:ind w:left="426"/>
      </w:pPr>
      <w:r w:rsidRPr="00B410ED">
        <w:t>funkční měna účetní jednotky.</w:t>
      </w:r>
    </w:p>
    <w:p w14:paraId="265E859D" w14:textId="77777777" w:rsidR="00206828" w:rsidRPr="00B410ED" w:rsidRDefault="00796678" w:rsidP="006165C7">
      <w:pPr>
        <w:pStyle w:val="Textodstavce"/>
        <w:widowControl w:val="0"/>
        <w:numPr>
          <w:ilvl w:val="0"/>
          <w:numId w:val="141"/>
        </w:numPr>
        <w:rPr>
          <w:rFonts w:eastAsia="Calibri"/>
          <w:lang w:eastAsia="en-US"/>
        </w:rPr>
      </w:pPr>
      <w:r w:rsidRPr="00B410ED">
        <w:rPr>
          <w:rFonts w:eastAsia="Calibri"/>
          <w:lang w:eastAsia="en-US"/>
        </w:rPr>
        <w:t>Funkční měnou je měna primárního ekonomického prostředí, ve kterém účetní jednotka působí.</w:t>
      </w:r>
    </w:p>
    <w:p w14:paraId="1752BBA6" w14:textId="70D7EAFB" w:rsidR="00796678" w:rsidRPr="00B410ED" w:rsidRDefault="00796678" w:rsidP="006165C7">
      <w:pPr>
        <w:pStyle w:val="Textodstavce"/>
        <w:widowControl w:val="0"/>
        <w:numPr>
          <w:ilvl w:val="0"/>
          <w:numId w:val="141"/>
        </w:numPr>
        <w:rPr>
          <w:rFonts w:eastAsia="Calibri"/>
          <w:lang w:eastAsia="en-US"/>
        </w:rPr>
      </w:pPr>
      <w:r w:rsidRPr="00B410ED">
        <w:rPr>
          <w:rFonts w:eastAsia="Calibri"/>
          <w:lang w:eastAsia="en-US"/>
        </w:rPr>
        <w:lastRenderedPageBreak/>
        <w:t>Měnou účetnictví účetní jednotky veřejného sektoru je česká měna.</w:t>
      </w:r>
    </w:p>
    <w:p w14:paraId="5BF5998F" w14:textId="3BD7879D" w:rsidR="00796678" w:rsidRPr="00B410ED" w:rsidRDefault="00796678" w:rsidP="00CD1BE7">
      <w:pPr>
        <w:pStyle w:val="Paragraf"/>
      </w:pPr>
      <w:r w:rsidRPr="00B410ED">
        <w:t xml:space="preserve">§ </w:t>
      </w:r>
      <w:r w:rsidR="000A5969" w:rsidRPr="00B410ED">
        <w:t>115</w:t>
      </w:r>
    </w:p>
    <w:p w14:paraId="7D0D5E15" w14:textId="77777777" w:rsidR="00206828" w:rsidRPr="00B410ED" w:rsidRDefault="00796678" w:rsidP="001435DE">
      <w:pPr>
        <w:pStyle w:val="Nadpisparagrafu"/>
        <w:widowControl w:val="0"/>
      </w:pPr>
      <w:r w:rsidRPr="00B410ED">
        <w:t>Měna vykazování</w:t>
      </w:r>
    </w:p>
    <w:p w14:paraId="06C02CDE" w14:textId="77777777" w:rsidR="00206828" w:rsidRPr="00B410ED" w:rsidRDefault="00796678" w:rsidP="006165C7">
      <w:pPr>
        <w:pStyle w:val="Textodstavce"/>
        <w:widowControl w:val="0"/>
        <w:numPr>
          <w:ilvl w:val="0"/>
          <w:numId w:val="142"/>
        </w:numPr>
        <w:rPr>
          <w:rFonts w:eastAsia="Calibri"/>
          <w:lang w:eastAsia="en-US"/>
        </w:rPr>
      </w:pPr>
      <w:r w:rsidRPr="00B410ED">
        <w:t xml:space="preserve">Měnou </w:t>
      </w:r>
      <w:r w:rsidRPr="00B410ED">
        <w:rPr>
          <w:rFonts w:eastAsia="Calibri"/>
          <w:lang w:eastAsia="en-US"/>
        </w:rPr>
        <w:t>vykazování je měna, ve které se sestavuje účetní závěrka.</w:t>
      </w:r>
    </w:p>
    <w:p w14:paraId="51CA8094" w14:textId="77777777" w:rsidR="00206828" w:rsidRPr="00B410ED" w:rsidRDefault="00796678" w:rsidP="006165C7">
      <w:pPr>
        <w:pStyle w:val="Textodstavce"/>
        <w:widowControl w:val="0"/>
        <w:numPr>
          <w:ilvl w:val="0"/>
          <w:numId w:val="142"/>
        </w:numPr>
      </w:pPr>
      <w:r w:rsidRPr="00B410ED">
        <w:rPr>
          <w:rFonts w:eastAsia="Calibri"/>
          <w:lang w:eastAsia="en-US"/>
        </w:rPr>
        <w:t xml:space="preserve">Měnou vykazování individuální účetní </w:t>
      </w:r>
      <w:r w:rsidRPr="00B410ED">
        <w:t>závěrky je měna účetnictví.</w:t>
      </w:r>
    </w:p>
    <w:p w14:paraId="72701846" w14:textId="77777777" w:rsidR="00D84A45" w:rsidRPr="00B410ED" w:rsidRDefault="00796678" w:rsidP="006165C7">
      <w:pPr>
        <w:pStyle w:val="Textodstavce"/>
        <w:widowControl w:val="0"/>
        <w:numPr>
          <w:ilvl w:val="0"/>
          <w:numId w:val="142"/>
        </w:numPr>
      </w:pPr>
      <w:r w:rsidRPr="00B410ED">
        <w:t>Měnou vykazování konsolidované účetní závěrky může být jakákoliv měna.</w:t>
      </w:r>
    </w:p>
    <w:p w14:paraId="5F56C59C" w14:textId="400A9E85" w:rsidR="00796678" w:rsidRPr="00B410ED" w:rsidRDefault="00796678" w:rsidP="006165C7">
      <w:pPr>
        <w:pStyle w:val="Textodstavce"/>
        <w:widowControl w:val="0"/>
        <w:numPr>
          <w:ilvl w:val="0"/>
          <w:numId w:val="142"/>
        </w:numPr>
        <w:rPr>
          <w:rFonts w:eastAsia="Calibri"/>
          <w:lang w:eastAsia="en-US"/>
        </w:rPr>
      </w:pPr>
      <w:r w:rsidRPr="00B410ED">
        <w:t>Měnou vykazování konsolidované účetní závěrky České republiky je česká měna</w:t>
      </w:r>
      <w:r w:rsidRPr="00B410ED">
        <w:rPr>
          <w:rFonts w:eastAsia="Calibri"/>
          <w:lang w:eastAsia="en-US"/>
        </w:rPr>
        <w:t>.</w:t>
      </w:r>
    </w:p>
    <w:p w14:paraId="1EE7CCF0" w14:textId="567A6953" w:rsidR="00796678" w:rsidRPr="00B410ED" w:rsidRDefault="00796678" w:rsidP="00CD1BE7">
      <w:pPr>
        <w:pStyle w:val="Paragraf"/>
      </w:pPr>
      <w:r w:rsidRPr="00B410ED">
        <w:t xml:space="preserve">§ </w:t>
      </w:r>
      <w:r w:rsidR="000A5969" w:rsidRPr="00B410ED">
        <w:t>116</w:t>
      </w:r>
    </w:p>
    <w:p w14:paraId="447695F6" w14:textId="77777777" w:rsidR="00206828" w:rsidRPr="00B410ED" w:rsidRDefault="00796678" w:rsidP="001435DE">
      <w:pPr>
        <w:pStyle w:val="Nadpisparagrafu"/>
      </w:pPr>
      <w:r w:rsidRPr="00B410ED">
        <w:t>Společná ustanovení o měně účetnictví a měně vykazování</w:t>
      </w:r>
    </w:p>
    <w:p w14:paraId="52C0F993" w14:textId="77777777" w:rsidR="00206828" w:rsidRPr="00B410ED" w:rsidRDefault="00796678" w:rsidP="006165C7">
      <w:pPr>
        <w:pStyle w:val="Textodstavce"/>
        <w:widowControl w:val="0"/>
        <w:numPr>
          <w:ilvl w:val="0"/>
          <w:numId w:val="143"/>
        </w:numPr>
      </w:pPr>
      <w:r w:rsidRPr="00B410ED">
        <w:t>Jiná než česká měna nemůže být měnou účetnictví ani měnou vykazování, pokud je hyperinflační.</w:t>
      </w:r>
    </w:p>
    <w:p w14:paraId="71838A5B" w14:textId="77777777" w:rsidR="00D84A45" w:rsidRPr="00B410ED" w:rsidRDefault="00796678" w:rsidP="006165C7">
      <w:pPr>
        <w:pStyle w:val="Textodstavce"/>
        <w:widowControl w:val="0"/>
        <w:numPr>
          <w:ilvl w:val="0"/>
          <w:numId w:val="143"/>
        </w:numPr>
      </w:pPr>
      <w:r w:rsidRPr="00B410ED">
        <w:t>Ministerstvo financí stanoví vyhláškou způsob</w:t>
      </w:r>
    </w:p>
    <w:p w14:paraId="164325A9" w14:textId="51602BF7" w:rsidR="00796678" w:rsidRPr="00B410ED" w:rsidRDefault="00796678" w:rsidP="006165C7">
      <w:pPr>
        <w:pStyle w:val="Textpsmene"/>
        <w:numPr>
          <w:ilvl w:val="1"/>
          <w:numId w:val="113"/>
        </w:numPr>
        <w:spacing w:before="0"/>
        <w:ind w:left="426"/>
      </w:pPr>
      <w:r w:rsidRPr="00B410ED">
        <w:t>určení funkční měny,</w:t>
      </w:r>
    </w:p>
    <w:p w14:paraId="29088882" w14:textId="77777777" w:rsidR="00796678" w:rsidRPr="00B410ED" w:rsidRDefault="00796678" w:rsidP="006165C7">
      <w:pPr>
        <w:pStyle w:val="Textpsmene"/>
        <w:numPr>
          <w:ilvl w:val="1"/>
          <w:numId w:val="113"/>
        </w:numPr>
        <w:spacing w:before="0"/>
        <w:ind w:left="426"/>
      </w:pPr>
      <w:r w:rsidRPr="00B410ED">
        <w:t>určení hyperinflační měny,</w:t>
      </w:r>
    </w:p>
    <w:p w14:paraId="1693418B" w14:textId="77777777" w:rsidR="00D84A45" w:rsidRPr="00B410ED" w:rsidRDefault="00796678" w:rsidP="006165C7">
      <w:pPr>
        <w:pStyle w:val="Textpsmene"/>
        <w:numPr>
          <w:ilvl w:val="1"/>
          <w:numId w:val="113"/>
        </w:numPr>
        <w:spacing w:before="0"/>
        <w:ind w:left="426"/>
      </w:pPr>
      <w:r w:rsidRPr="00B410ED">
        <w:t>přepočtu při změně měny účetnictví,</w:t>
      </w:r>
    </w:p>
    <w:p w14:paraId="5F335F91" w14:textId="77777777" w:rsidR="00D84A45" w:rsidRPr="00B410ED" w:rsidRDefault="00796678" w:rsidP="006165C7">
      <w:pPr>
        <w:pStyle w:val="Textpsmene"/>
        <w:numPr>
          <w:ilvl w:val="1"/>
          <w:numId w:val="113"/>
        </w:numPr>
        <w:spacing w:before="0"/>
        <w:ind w:left="426"/>
      </w:pPr>
      <w:r w:rsidRPr="00B410ED">
        <w:t>přepočtu na měnu vykazování,</w:t>
      </w:r>
    </w:p>
    <w:p w14:paraId="5DF857F8" w14:textId="2A461F81" w:rsidR="00796678" w:rsidRPr="00B410ED" w:rsidRDefault="00796678" w:rsidP="006165C7">
      <w:pPr>
        <w:pStyle w:val="Textpsmene"/>
        <w:numPr>
          <w:ilvl w:val="1"/>
          <w:numId w:val="113"/>
        </w:numPr>
        <w:spacing w:before="0"/>
        <w:ind w:left="426"/>
      </w:pPr>
      <w:r w:rsidRPr="00B410ED">
        <w:t>přepočtu účetních dokumentů a údajů subjektů konsolidace státu na českou měnu pro účely sestavení konsolidované účetní závěrky České republiky.</w:t>
      </w:r>
    </w:p>
    <w:p w14:paraId="1B53A8AD" w14:textId="31278672" w:rsidR="00796678" w:rsidRPr="00B410ED" w:rsidRDefault="00796678" w:rsidP="00CD1BE7">
      <w:pPr>
        <w:pStyle w:val="Paragraf"/>
      </w:pPr>
      <w:r w:rsidRPr="00B410ED">
        <w:t xml:space="preserve">§ </w:t>
      </w:r>
      <w:r w:rsidR="000A5969" w:rsidRPr="00B410ED">
        <w:t>117</w:t>
      </w:r>
    </w:p>
    <w:p w14:paraId="5F129C94" w14:textId="77777777" w:rsidR="00206828" w:rsidRPr="00B410ED" w:rsidRDefault="00796678" w:rsidP="001435DE">
      <w:pPr>
        <w:pStyle w:val="Nadpisparagrafu"/>
        <w:widowControl w:val="0"/>
      </w:pPr>
      <w:r w:rsidRPr="00B410ED">
        <w:t>Změna měny účetnictví</w:t>
      </w:r>
    </w:p>
    <w:p w14:paraId="2AE69DAA" w14:textId="77777777" w:rsidR="00D84A45" w:rsidRPr="00B410ED" w:rsidRDefault="00796678" w:rsidP="006165C7">
      <w:pPr>
        <w:pStyle w:val="Textodstavce"/>
        <w:widowControl w:val="0"/>
        <w:numPr>
          <w:ilvl w:val="0"/>
          <w:numId w:val="144"/>
        </w:numPr>
      </w:pPr>
      <w:r w:rsidRPr="00B410ED">
        <w:t>Změnu měny účetnictví lze učinit pouze k prvnímu dni účetního období.</w:t>
      </w:r>
    </w:p>
    <w:p w14:paraId="12B7C8B5" w14:textId="50E6375C" w:rsidR="00796678" w:rsidRPr="00B410ED" w:rsidRDefault="00796678" w:rsidP="006165C7">
      <w:pPr>
        <w:pStyle w:val="Textodstavce"/>
        <w:widowControl w:val="0"/>
        <w:numPr>
          <w:ilvl w:val="0"/>
          <w:numId w:val="144"/>
        </w:numPr>
      </w:pPr>
      <w:r w:rsidRPr="00B410ED">
        <w:t xml:space="preserve">Je-li měnou účetnictví jiná než česká měna, nelze </w:t>
      </w:r>
      <w:r w:rsidR="001C5177" w:rsidRPr="00B410ED">
        <w:t xml:space="preserve">měnu účetnictví </w:t>
      </w:r>
      <w:r w:rsidR="00D061B7" w:rsidRPr="00B410ED">
        <w:t xml:space="preserve">změnit na </w:t>
      </w:r>
      <w:r w:rsidRPr="00B410ED">
        <w:t>jinou než funkční měnu.</w:t>
      </w:r>
    </w:p>
    <w:p w14:paraId="0BB0BE1E" w14:textId="5D778A6C" w:rsidR="008E1D6C" w:rsidRPr="00B410ED" w:rsidRDefault="008E1D6C" w:rsidP="001435DE">
      <w:pPr>
        <w:pStyle w:val="Hlava"/>
      </w:pPr>
      <w:r w:rsidRPr="00B410ED">
        <w:t xml:space="preserve">Hlava </w:t>
      </w:r>
      <w:r w:rsidR="001C4BEC" w:rsidRPr="00B410ED">
        <w:t>II</w:t>
      </w:r>
    </w:p>
    <w:p w14:paraId="167A39E0" w14:textId="5DDFB978" w:rsidR="008E1D6C" w:rsidRPr="00B410ED" w:rsidRDefault="008E1D6C" w:rsidP="001435DE">
      <w:pPr>
        <w:pStyle w:val="Nadpishlavy"/>
      </w:pPr>
      <w:r w:rsidRPr="00B410ED">
        <w:t>Přepočet na měnu účetnictví</w:t>
      </w:r>
    </w:p>
    <w:p w14:paraId="3FB17505" w14:textId="4E435534" w:rsidR="00E13EB3" w:rsidRPr="00B410ED" w:rsidRDefault="00E13EB3" w:rsidP="001435DE">
      <w:pPr>
        <w:pStyle w:val="Dl"/>
        <w:spacing w:before="120"/>
      </w:pPr>
      <w:r w:rsidRPr="00B410ED">
        <w:t xml:space="preserve">Díl </w:t>
      </w:r>
      <w:r w:rsidR="001C4BEC" w:rsidRPr="00B410ED">
        <w:t>1</w:t>
      </w:r>
    </w:p>
    <w:p w14:paraId="15E310EB" w14:textId="00406318" w:rsidR="00E13EB3" w:rsidRPr="00B410ED" w:rsidRDefault="00E13EB3" w:rsidP="001435DE">
      <w:pPr>
        <w:pStyle w:val="Nadpisdlu"/>
      </w:pPr>
      <w:r w:rsidRPr="00B410ED">
        <w:t>Okamžik přepočtu na měnu účetnictví</w:t>
      </w:r>
    </w:p>
    <w:p w14:paraId="67C1AC4B" w14:textId="545D8F77" w:rsidR="00796678" w:rsidRPr="00B410ED" w:rsidRDefault="00796678" w:rsidP="00CD1BE7">
      <w:pPr>
        <w:pStyle w:val="Paragraf"/>
      </w:pPr>
      <w:r w:rsidRPr="00B410ED">
        <w:t xml:space="preserve">§ </w:t>
      </w:r>
      <w:r w:rsidR="000A5969" w:rsidRPr="00B410ED">
        <w:t>118</w:t>
      </w:r>
    </w:p>
    <w:p w14:paraId="6FD62DFA" w14:textId="77777777" w:rsidR="00206828" w:rsidRPr="00B410ED" w:rsidRDefault="00796678" w:rsidP="001435DE">
      <w:pPr>
        <w:pStyle w:val="Nadpisparagrafu"/>
        <w:widowControl w:val="0"/>
      </w:pPr>
      <w:r w:rsidRPr="00B410ED">
        <w:t>Aktiva a dluhy v cizí měně</w:t>
      </w:r>
    </w:p>
    <w:p w14:paraId="3887F75B" w14:textId="77777777" w:rsidR="00D84A45" w:rsidRPr="00B410ED" w:rsidRDefault="00796678" w:rsidP="006165C7">
      <w:pPr>
        <w:pStyle w:val="Textodstavce"/>
        <w:widowControl w:val="0"/>
        <w:numPr>
          <w:ilvl w:val="0"/>
          <w:numId w:val="145"/>
        </w:numPr>
      </w:pPr>
      <w:r w:rsidRPr="00B410ED">
        <w:t>Aktiv</w:t>
      </w:r>
      <w:r w:rsidR="00FD4AA0" w:rsidRPr="00B410ED">
        <w:t>y</w:t>
      </w:r>
      <w:r w:rsidRPr="00B410ED">
        <w:t xml:space="preserve"> a dluhy v cizí měně jsou aktiva a dluhy, které </w:t>
      </w:r>
      <w:r w:rsidR="003D0243" w:rsidRPr="00B410ED">
        <w:t xml:space="preserve">jsou </w:t>
      </w:r>
      <w:r w:rsidR="00553FBF" w:rsidRPr="00B410ED">
        <w:t xml:space="preserve">penězi </w:t>
      </w:r>
      <w:r w:rsidR="00521E9E" w:rsidRPr="00B410ED">
        <w:t xml:space="preserve">v </w:t>
      </w:r>
      <w:r w:rsidR="003D0243" w:rsidRPr="00B410ED">
        <w:t>cizí měn</w:t>
      </w:r>
      <w:r w:rsidR="00521E9E" w:rsidRPr="00B410ED">
        <w:t>ě</w:t>
      </w:r>
      <w:r w:rsidR="003D0243" w:rsidRPr="00B410ED">
        <w:t xml:space="preserve"> nebo </w:t>
      </w:r>
      <w:r w:rsidRPr="00B410ED">
        <w:t xml:space="preserve">představují </w:t>
      </w:r>
      <w:r w:rsidRPr="00B410ED">
        <w:rPr>
          <w:bCs/>
          <w:lang w:val="cs"/>
        </w:rPr>
        <w:t>pevné</w:t>
      </w:r>
      <w:r w:rsidRPr="00B410ED">
        <w:rPr>
          <w:lang w:val="cs"/>
        </w:rPr>
        <w:t xml:space="preserve"> nebo předem </w:t>
      </w:r>
      <w:r w:rsidRPr="00B410ED">
        <w:rPr>
          <w:bCs/>
          <w:lang w:val="cs"/>
        </w:rPr>
        <w:t>stanovené</w:t>
      </w:r>
      <w:r w:rsidRPr="00B410ED">
        <w:rPr>
          <w:lang w:val="cs"/>
        </w:rPr>
        <w:t xml:space="preserve"> </w:t>
      </w:r>
      <w:r w:rsidRPr="00B410ED">
        <w:t xml:space="preserve">budoucí </w:t>
      </w:r>
      <w:r w:rsidR="00390ADD" w:rsidRPr="00B410ED">
        <w:t xml:space="preserve">peněžní </w:t>
      </w:r>
      <w:r w:rsidRPr="00B410ED">
        <w:t>toky v cizí měně.</w:t>
      </w:r>
    </w:p>
    <w:p w14:paraId="285ABE2A" w14:textId="6C3B430B" w:rsidR="00796678" w:rsidRPr="00B410ED" w:rsidRDefault="00796678" w:rsidP="006165C7">
      <w:pPr>
        <w:pStyle w:val="Textodstavce"/>
        <w:widowControl w:val="0"/>
        <w:numPr>
          <w:ilvl w:val="0"/>
          <w:numId w:val="145"/>
        </w:numPr>
      </w:pPr>
      <w:r w:rsidRPr="00B410ED">
        <w:t>Cizí měnou se pro účely účetnictví rozumí jiná měna než měna účetnictví.</w:t>
      </w:r>
    </w:p>
    <w:p w14:paraId="3C3E2AF3" w14:textId="2455B015" w:rsidR="00796678" w:rsidRPr="00B410ED" w:rsidRDefault="00796678" w:rsidP="001435DE">
      <w:pPr>
        <w:pStyle w:val="Paragraf"/>
        <w:widowControl w:val="0"/>
      </w:pPr>
      <w:r w:rsidRPr="00B410ED">
        <w:lastRenderedPageBreak/>
        <w:t xml:space="preserve">§ </w:t>
      </w:r>
      <w:r w:rsidR="000A5969" w:rsidRPr="00B410ED">
        <w:t>119</w:t>
      </w:r>
    </w:p>
    <w:p w14:paraId="77C91207" w14:textId="77777777" w:rsidR="00206828" w:rsidRPr="00B410ED" w:rsidRDefault="00796678" w:rsidP="001435DE">
      <w:pPr>
        <w:pStyle w:val="Nadpisparagrafu"/>
        <w:widowControl w:val="0"/>
      </w:pPr>
      <w:r w:rsidRPr="00B410ED">
        <w:t>Přepočet na měnu účetnictví</w:t>
      </w:r>
    </w:p>
    <w:p w14:paraId="73B8FDBF" w14:textId="77777777" w:rsidR="00206828" w:rsidRPr="00B410ED" w:rsidRDefault="00796678" w:rsidP="006165C7">
      <w:pPr>
        <w:pStyle w:val="Textodstavce"/>
        <w:widowControl w:val="0"/>
        <w:numPr>
          <w:ilvl w:val="0"/>
          <w:numId w:val="146"/>
        </w:numPr>
        <w:rPr>
          <w:rFonts w:eastAsia="Calibri"/>
          <w:lang w:eastAsia="en-US"/>
        </w:rPr>
      </w:pPr>
      <w:r w:rsidRPr="00B410ED">
        <w:rPr>
          <w:rFonts w:eastAsia="Calibri"/>
          <w:lang w:eastAsia="en-US"/>
        </w:rPr>
        <w:t xml:space="preserve">Transakce a </w:t>
      </w:r>
      <w:r w:rsidR="00B914FF" w:rsidRPr="00B410ED">
        <w:rPr>
          <w:rFonts w:eastAsia="Calibri"/>
          <w:lang w:eastAsia="en-US"/>
        </w:rPr>
        <w:t xml:space="preserve">jiné </w:t>
      </w:r>
      <w:r w:rsidRPr="00B410ED">
        <w:rPr>
          <w:rFonts w:eastAsia="Calibri"/>
          <w:lang w:eastAsia="en-US"/>
        </w:rPr>
        <w:t>události v cizí měně se přepočtou na měnu účetnictví k okamžiku jejich uskutečnění.</w:t>
      </w:r>
    </w:p>
    <w:p w14:paraId="4011FAAF" w14:textId="77C5A0DC" w:rsidR="00796678" w:rsidRPr="00B410ED" w:rsidRDefault="00796678" w:rsidP="006165C7">
      <w:pPr>
        <w:pStyle w:val="Textodstavce"/>
        <w:widowControl w:val="0"/>
        <w:numPr>
          <w:ilvl w:val="0"/>
          <w:numId w:val="146"/>
        </w:numPr>
        <w:rPr>
          <w:rFonts w:eastAsia="Calibri"/>
          <w:lang w:eastAsia="en-US"/>
        </w:rPr>
      </w:pPr>
      <w:r w:rsidRPr="00B410ED">
        <w:t xml:space="preserve">Aktiva a </w:t>
      </w:r>
      <w:r w:rsidRPr="00B410ED">
        <w:rPr>
          <w:rFonts w:eastAsia="Calibri"/>
          <w:lang w:eastAsia="en-US"/>
        </w:rPr>
        <w:t>dluhy</w:t>
      </w:r>
      <w:r w:rsidRPr="00B410ED">
        <w:t xml:space="preserve"> v cizí měně</w:t>
      </w:r>
      <w:r w:rsidRPr="00B410ED" w:rsidDel="0087148F">
        <w:t xml:space="preserve"> </w:t>
      </w:r>
      <w:r w:rsidRPr="00B410ED">
        <w:t>se přepočtou na měnu účetnictví také k okamžiku, ke kterému se sestavuje účetní závěrka.</w:t>
      </w:r>
    </w:p>
    <w:p w14:paraId="51313DDE" w14:textId="30630BEE" w:rsidR="00E13EB3" w:rsidRPr="00B410ED" w:rsidRDefault="00E13EB3" w:rsidP="001435DE">
      <w:pPr>
        <w:pStyle w:val="Dl"/>
        <w:spacing w:before="120"/>
      </w:pPr>
      <w:r w:rsidRPr="00B410ED">
        <w:t>Díl 2</w:t>
      </w:r>
    </w:p>
    <w:p w14:paraId="691F51D3" w14:textId="09260522" w:rsidR="00E13EB3" w:rsidRPr="00B410ED" w:rsidRDefault="00E13EB3" w:rsidP="001435DE">
      <w:pPr>
        <w:pStyle w:val="Nadpisdlu"/>
      </w:pPr>
      <w:r w:rsidRPr="00B410ED">
        <w:t>Kurzy pro přepočet na měnu účetnictví</w:t>
      </w:r>
    </w:p>
    <w:p w14:paraId="6841E425" w14:textId="0650E608" w:rsidR="00796678" w:rsidRPr="00B410ED" w:rsidRDefault="00796678" w:rsidP="001435DE">
      <w:pPr>
        <w:pStyle w:val="Paragraf"/>
        <w:widowControl w:val="0"/>
      </w:pPr>
      <w:r w:rsidRPr="00B410ED">
        <w:t xml:space="preserve">§ </w:t>
      </w:r>
      <w:r w:rsidR="000A5969" w:rsidRPr="00B410ED">
        <w:t>120</w:t>
      </w:r>
    </w:p>
    <w:p w14:paraId="5809646E" w14:textId="77777777" w:rsidR="00206828" w:rsidRPr="00B410ED" w:rsidRDefault="00796678" w:rsidP="001435DE">
      <w:pPr>
        <w:pStyle w:val="Nadpisparagrafu"/>
        <w:widowControl w:val="0"/>
      </w:pPr>
      <w:r w:rsidRPr="00B410ED">
        <w:t>Kurz přepočtu na měnu účetnictví</w:t>
      </w:r>
    </w:p>
    <w:p w14:paraId="7B907907" w14:textId="77777777" w:rsidR="00206828" w:rsidRPr="00B410ED" w:rsidRDefault="00796678" w:rsidP="006165C7">
      <w:pPr>
        <w:pStyle w:val="Textodstavce"/>
        <w:numPr>
          <w:ilvl w:val="0"/>
          <w:numId w:val="147"/>
        </w:numPr>
      </w:pPr>
      <w:r w:rsidRPr="00B410ED">
        <w:t>Kurzem přepočtu na měnu účetnictví je kurz vyhlášený k cizí měně centrální bankou příslušnou pro měnu účetnictví pro den přepočtu.</w:t>
      </w:r>
    </w:p>
    <w:p w14:paraId="77A22738" w14:textId="77777777" w:rsidR="00206828" w:rsidRPr="00B410ED" w:rsidRDefault="00796678" w:rsidP="006165C7">
      <w:pPr>
        <w:pStyle w:val="Textodstavce"/>
        <w:numPr>
          <w:ilvl w:val="0"/>
          <w:numId w:val="147"/>
        </w:numPr>
      </w:pPr>
      <w:r w:rsidRPr="00B410ED">
        <w:t xml:space="preserve">Není-li kurz k cizí měně centrální bankou příslušnou pro měnu účetnictví vyhlašován každý pracovní den nebo každý týden, za kurz přepočtu na měnu účetnictví lze považovat také </w:t>
      </w:r>
      <w:r w:rsidR="00B47AF9" w:rsidRPr="00B410ED">
        <w:t xml:space="preserve">tržní </w:t>
      </w:r>
      <w:r w:rsidRPr="00B410ED">
        <w:t>kurz eura nebo amerického dolaru k cizí měně pro den přepočtu přepočítaný kurzem měny účetnictví k euru nebo americkému dolaru vyhlášeným centrální bankou příslušnou pro měnu účetnictví pro den přepočtu.</w:t>
      </w:r>
    </w:p>
    <w:p w14:paraId="5CEBFED4" w14:textId="77777777" w:rsidR="00206828" w:rsidRPr="00B410ED" w:rsidRDefault="00796678" w:rsidP="006165C7">
      <w:pPr>
        <w:pStyle w:val="Textodstavce"/>
        <w:numPr>
          <w:ilvl w:val="0"/>
          <w:numId w:val="147"/>
        </w:numPr>
      </w:pPr>
      <w:r w:rsidRPr="00B410ED">
        <w:t xml:space="preserve">Za kurz pro den přepočtu lze považovat také kurz vyhlášený pro </w:t>
      </w:r>
      <w:r w:rsidR="00BC1D00" w:rsidRPr="00B410ED">
        <w:t xml:space="preserve">bezprostředně </w:t>
      </w:r>
      <w:r w:rsidRPr="00B410ED">
        <w:t>předcházející den.</w:t>
      </w:r>
    </w:p>
    <w:p w14:paraId="1E4B889C" w14:textId="22C78FFF" w:rsidR="00796678" w:rsidRPr="00B410ED" w:rsidRDefault="00B31ECD" w:rsidP="006165C7">
      <w:pPr>
        <w:pStyle w:val="Textodstavce"/>
        <w:numPr>
          <w:ilvl w:val="0"/>
          <w:numId w:val="147"/>
        </w:numPr>
      </w:pPr>
      <w:r w:rsidRPr="00B410ED">
        <w:t>Jde-li o přepočet cizí měny, která je měnou vykazování konsolidované účetní závěrky</w:t>
      </w:r>
      <w:r w:rsidR="00405C30" w:rsidRPr="00B410ED">
        <w:t>,</w:t>
      </w:r>
      <w:r w:rsidR="000B0D94" w:rsidRPr="00B410ED">
        <w:t xml:space="preserve"> v níž je účetní jednotka zahrnuta</w:t>
      </w:r>
      <w:r w:rsidRPr="00B410ED">
        <w:t xml:space="preserve">, </w:t>
      </w:r>
      <w:r w:rsidR="000B0D94" w:rsidRPr="00B410ED">
        <w:t xml:space="preserve">může </w:t>
      </w:r>
      <w:r w:rsidRPr="00B410ED">
        <w:t>ú</w:t>
      </w:r>
      <w:r w:rsidR="00796678" w:rsidRPr="00B410ED">
        <w:t>četní jednotka jako kurz přepočtu na měnu účetnictví použít kurz vyhlášený k měně účetnictví centrální bankou příslušnou pro měnu vykazování konsolidované účetní závěrky.</w:t>
      </w:r>
    </w:p>
    <w:p w14:paraId="52C493D3" w14:textId="6895708F" w:rsidR="00796678" w:rsidRPr="00B410ED" w:rsidRDefault="00796678" w:rsidP="00A72411">
      <w:pPr>
        <w:pStyle w:val="Paragraf"/>
      </w:pPr>
      <w:r w:rsidRPr="00B410ED">
        <w:t xml:space="preserve">§ </w:t>
      </w:r>
      <w:r w:rsidR="000A5969" w:rsidRPr="00B410ED">
        <w:t>121</w:t>
      </w:r>
    </w:p>
    <w:p w14:paraId="6D249D50" w14:textId="77777777" w:rsidR="00D84A45" w:rsidRPr="00B410ED" w:rsidRDefault="00796678" w:rsidP="001435DE">
      <w:pPr>
        <w:pStyle w:val="Nadpisparagrafu"/>
        <w:widowControl w:val="0"/>
      </w:pPr>
      <w:r w:rsidRPr="00B410ED">
        <w:t>Sjednaný kurz</w:t>
      </w:r>
    </w:p>
    <w:p w14:paraId="73B5126B" w14:textId="5329295C" w:rsidR="00206828" w:rsidRPr="00B410ED" w:rsidRDefault="00796678" w:rsidP="006165C7">
      <w:pPr>
        <w:pStyle w:val="Textodstavce"/>
        <w:numPr>
          <w:ilvl w:val="0"/>
          <w:numId w:val="148"/>
        </w:numPr>
      </w:pPr>
      <w:r w:rsidRPr="00B410ED">
        <w:t xml:space="preserve">V případě </w:t>
      </w:r>
      <w:r w:rsidR="000541D4" w:rsidRPr="00B410ED">
        <w:t>směny</w:t>
      </w:r>
      <w:r w:rsidRPr="00B410ED">
        <w:t xml:space="preserve"> cizí měny za měnu účetnictví může být přepočet na měnu účetnictví proveden sjednaným kurzem.</w:t>
      </w:r>
    </w:p>
    <w:p w14:paraId="04643BD6" w14:textId="77777777" w:rsidR="00D84A45" w:rsidRPr="00B410ED" w:rsidRDefault="00796678" w:rsidP="006165C7">
      <w:pPr>
        <w:pStyle w:val="Textodstavce"/>
        <w:numPr>
          <w:ilvl w:val="0"/>
          <w:numId w:val="148"/>
        </w:numPr>
      </w:pPr>
      <w:r w:rsidRPr="00B410ED">
        <w:t xml:space="preserve">Sjednaným kurzem se pro účely účetnictví rozumí kurz použitý při uskutečnění </w:t>
      </w:r>
      <w:r w:rsidR="001D5F68" w:rsidRPr="00B410ED">
        <w:t>směny</w:t>
      </w:r>
      <w:r w:rsidRPr="00B410ED">
        <w:t xml:space="preserve"> cizí měny za měnu účetnictví.</w:t>
      </w:r>
    </w:p>
    <w:p w14:paraId="16FACC54" w14:textId="480C0BDE" w:rsidR="00796678" w:rsidRPr="00B410ED" w:rsidRDefault="00796678" w:rsidP="001435DE">
      <w:pPr>
        <w:pStyle w:val="Paragraf"/>
      </w:pPr>
      <w:r w:rsidRPr="00B410ED">
        <w:t xml:space="preserve">§ </w:t>
      </w:r>
      <w:r w:rsidR="000A5969" w:rsidRPr="00B410ED">
        <w:t>122</w:t>
      </w:r>
    </w:p>
    <w:p w14:paraId="14AD52FA" w14:textId="77777777" w:rsidR="00D84A45" w:rsidRPr="00B410ED" w:rsidRDefault="00796678" w:rsidP="001435DE">
      <w:pPr>
        <w:pStyle w:val="Nadpisparagrafu"/>
      </w:pPr>
      <w:r w:rsidRPr="00B410ED">
        <w:t>Pevný kurz</w:t>
      </w:r>
    </w:p>
    <w:p w14:paraId="5251898F" w14:textId="77777777" w:rsidR="00D84A45" w:rsidRPr="00B410ED" w:rsidRDefault="00796678" w:rsidP="006165C7">
      <w:pPr>
        <w:pStyle w:val="Textodstavce"/>
        <w:numPr>
          <w:ilvl w:val="0"/>
          <w:numId w:val="149"/>
        </w:numPr>
      </w:pPr>
      <w:r w:rsidRPr="00B410ED">
        <w:t xml:space="preserve">Pro přepočet </w:t>
      </w:r>
      <w:r w:rsidRPr="00B410ED">
        <w:rPr>
          <w:rFonts w:eastAsia="Calibri"/>
          <w:lang w:eastAsia="en-US"/>
        </w:rPr>
        <w:t>na měnu účetnictví může být použit pevný kurz</w:t>
      </w:r>
      <w:r w:rsidRPr="00B410ED">
        <w:t>.</w:t>
      </w:r>
    </w:p>
    <w:p w14:paraId="48BDF77F" w14:textId="58550FF2" w:rsidR="00206828" w:rsidRPr="00B410ED" w:rsidRDefault="00796678" w:rsidP="006165C7">
      <w:pPr>
        <w:pStyle w:val="Textodstavce"/>
        <w:numPr>
          <w:ilvl w:val="0"/>
          <w:numId w:val="149"/>
        </w:numPr>
      </w:pPr>
      <w:r w:rsidRPr="00B410ED">
        <w:t>Pevným kurzem se pro účely účetnictví rozumí kurz přepočtu na měnu účetnictví pro první den zvoleného období pro používání pevného kurzu.</w:t>
      </w:r>
    </w:p>
    <w:p w14:paraId="1A3E9070" w14:textId="6BEEF1C5" w:rsidR="00796678" w:rsidRPr="00B410ED" w:rsidRDefault="00796678" w:rsidP="006165C7">
      <w:pPr>
        <w:pStyle w:val="Textodstavce"/>
        <w:numPr>
          <w:ilvl w:val="0"/>
          <w:numId w:val="149"/>
        </w:numPr>
      </w:pPr>
      <w:r w:rsidRPr="00B410ED">
        <w:t>Zvolené období používání pevného kurzu určí účetní jednotka a končí nejpozději posledním dnem účetního období. Zvolené období používání pevného kurzu končí také dnem bezprostředně předcházejícím</w:t>
      </w:r>
      <w:r w:rsidR="00041F7D" w:rsidRPr="00B410ED">
        <w:t xml:space="preserve"> </w:t>
      </w:r>
      <w:r w:rsidRPr="00B410ED">
        <w:t>den,</w:t>
      </w:r>
    </w:p>
    <w:p w14:paraId="1A54FBE8" w14:textId="77777777" w:rsidR="00D84A45" w:rsidRPr="00B410ED" w:rsidRDefault="00796678" w:rsidP="006165C7">
      <w:pPr>
        <w:pStyle w:val="Textpsmene"/>
        <w:numPr>
          <w:ilvl w:val="1"/>
          <w:numId w:val="113"/>
        </w:numPr>
        <w:spacing w:before="0"/>
        <w:ind w:left="426"/>
      </w:pPr>
      <w:r w:rsidRPr="00B410ED">
        <w:t>ve kterém došlo k devalvaci nebo revalvaci měny účetnictví,</w:t>
      </w:r>
    </w:p>
    <w:p w14:paraId="3A785FD7" w14:textId="77777777" w:rsidR="00D84A45" w:rsidRPr="00B410ED" w:rsidRDefault="00796678" w:rsidP="006165C7">
      <w:pPr>
        <w:pStyle w:val="Textpsmene"/>
        <w:numPr>
          <w:ilvl w:val="1"/>
          <w:numId w:val="113"/>
        </w:numPr>
        <w:spacing w:before="0"/>
        <w:ind w:left="426"/>
      </w:pPr>
      <w:r w:rsidRPr="00B410ED">
        <w:lastRenderedPageBreak/>
        <w:t>pro který byl vyhlášen kurz, kterým účetní jednotka nahrazuje dosud používaný pevný kurz, nebo</w:t>
      </w:r>
    </w:p>
    <w:p w14:paraId="53E3EC44" w14:textId="77777777" w:rsidR="00D84A45" w:rsidRPr="00B410ED" w:rsidRDefault="00796678" w:rsidP="006165C7">
      <w:pPr>
        <w:pStyle w:val="Textpsmene"/>
        <w:numPr>
          <w:ilvl w:val="1"/>
          <w:numId w:val="113"/>
        </w:numPr>
        <w:spacing w:before="0"/>
        <w:ind w:left="426"/>
      </w:pPr>
      <w:r w:rsidRPr="00B410ED">
        <w:t>od kterého účetní jednotka přestane používat pevný kurz.</w:t>
      </w:r>
    </w:p>
    <w:p w14:paraId="57F46792" w14:textId="37019CAA" w:rsidR="00796678" w:rsidRPr="00B410ED" w:rsidRDefault="00796678" w:rsidP="006165C7">
      <w:pPr>
        <w:pStyle w:val="Textodstavce"/>
        <w:numPr>
          <w:ilvl w:val="0"/>
          <w:numId w:val="149"/>
        </w:numPr>
      </w:pPr>
      <w:r w:rsidRPr="00B410ED">
        <w:t>Pevný kurz nelze použít pro přepočet aktiv a dluhů v cizí měně k okamžiku, ke kterému se sestavuje účetní závěrka.</w:t>
      </w:r>
    </w:p>
    <w:p w14:paraId="129F8E38" w14:textId="1881BE63" w:rsidR="00E13EB3" w:rsidRPr="00B410ED" w:rsidRDefault="00E13EB3" w:rsidP="001435DE">
      <w:pPr>
        <w:pStyle w:val="Dl"/>
        <w:spacing w:before="120"/>
      </w:pPr>
      <w:r w:rsidRPr="00B410ED">
        <w:t>Díl 3</w:t>
      </w:r>
    </w:p>
    <w:p w14:paraId="14BC7937" w14:textId="77777777" w:rsidR="00D84A45" w:rsidRPr="00B410ED" w:rsidRDefault="00E13EB3" w:rsidP="001435DE">
      <w:pPr>
        <w:pStyle w:val="Nadpisdlu"/>
      </w:pPr>
      <w:r w:rsidRPr="00B410ED">
        <w:t>Zvláštní případy přepočtů</w:t>
      </w:r>
    </w:p>
    <w:p w14:paraId="03F2CD4F" w14:textId="11302F66" w:rsidR="00796678" w:rsidRPr="00B410ED" w:rsidRDefault="00796678" w:rsidP="001435DE">
      <w:pPr>
        <w:pStyle w:val="Paragraf"/>
      </w:pPr>
      <w:r w:rsidRPr="00B410ED">
        <w:t xml:space="preserve">§ </w:t>
      </w:r>
      <w:r w:rsidR="000A5969" w:rsidRPr="00B410ED">
        <w:t>123</w:t>
      </w:r>
    </w:p>
    <w:p w14:paraId="46C8FA6B" w14:textId="77777777" w:rsidR="00206828" w:rsidRPr="00B410ED" w:rsidRDefault="00796678" w:rsidP="001435DE">
      <w:pPr>
        <w:pStyle w:val="Nadpisparagrafu"/>
      </w:pPr>
      <w:r w:rsidRPr="00B410ED">
        <w:t>Měna zahraniční pobočky</w:t>
      </w:r>
    </w:p>
    <w:p w14:paraId="38E0F82B" w14:textId="77777777" w:rsidR="00206828" w:rsidRPr="00B410ED" w:rsidRDefault="00796678" w:rsidP="006165C7">
      <w:pPr>
        <w:pStyle w:val="Textodstavce"/>
        <w:numPr>
          <w:ilvl w:val="0"/>
          <w:numId w:val="150"/>
        </w:numPr>
      </w:pPr>
      <w:r w:rsidRPr="00B410ED">
        <w:t>Pro účely měny účetnictví lze na zahraniční pobočku účetní jednotky hledět jako na účetní jednotku.</w:t>
      </w:r>
    </w:p>
    <w:p w14:paraId="6D762719" w14:textId="273BB6CF" w:rsidR="00796678" w:rsidRPr="00B410ED" w:rsidRDefault="00796678" w:rsidP="006165C7">
      <w:pPr>
        <w:pStyle w:val="Textodstavce"/>
        <w:numPr>
          <w:ilvl w:val="0"/>
          <w:numId w:val="150"/>
        </w:numPr>
      </w:pPr>
      <w:r w:rsidRPr="00B410ED">
        <w:t>Ministerstvo financí stanoví vyhláškou postup přepočtu měny účetnictví zahraniční pobočky na měnu účetnictví účetní jednotky a vypořádání rozdílů vzniklých z tohoto přepočtu.</w:t>
      </w:r>
    </w:p>
    <w:p w14:paraId="68C6D0A8" w14:textId="0097172D" w:rsidR="00796678" w:rsidRPr="00B410ED" w:rsidRDefault="00796678" w:rsidP="001435DE">
      <w:pPr>
        <w:pStyle w:val="Paragraf"/>
      </w:pPr>
      <w:r w:rsidRPr="00B410ED">
        <w:t xml:space="preserve">§ </w:t>
      </w:r>
      <w:r w:rsidR="000A5969" w:rsidRPr="00B410ED">
        <w:t>124</w:t>
      </w:r>
    </w:p>
    <w:p w14:paraId="2E3FB07F" w14:textId="77777777" w:rsidR="00796678" w:rsidRPr="00B410ED" w:rsidRDefault="00796678" w:rsidP="001435DE">
      <w:pPr>
        <w:pStyle w:val="Nadpisparagrafu"/>
      </w:pPr>
      <w:r w:rsidRPr="00B410ED">
        <w:t xml:space="preserve">Přepočet pro účely posouzení kritérií </w:t>
      </w:r>
    </w:p>
    <w:p w14:paraId="4435C775" w14:textId="54A3960C" w:rsidR="00796678" w:rsidRPr="00B410ED" w:rsidRDefault="00796678" w:rsidP="00DB0DA0">
      <w:pPr>
        <w:pStyle w:val="Textparagrafu"/>
      </w:pPr>
      <w:r w:rsidRPr="00B410ED">
        <w:t>Je-li měnou účetnictví jiná než česká měna, vykazované hodnoty se pro účely posouzení kritérií uvedených v právních předpisech v české měně přepočtou na českou měnu kurzem vyhlášeným Českou národní bankou pro poslední den bezprostředně předcházejícího účetního období.</w:t>
      </w:r>
    </w:p>
    <w:p w14:paraId="1DE3FEC4" w14:textId="53A59827" w:rsidR="00523FDE" w:rsidRPr="00B410ED" w:rsidRDefault="00523FDE" w:rsidP="001435DE">
      <w:pPr>
        <w:pStyle w:val="ST"/>
      </w:pPr>
      <w:r w:rsidRPr="00B410ED">
        <w:t xml:space="preserve">ČÁST </w:t>
      </w:r>
      <w:r w:rsidR="003D6F4A" w:rsidRPr="00B410ED">
        <w:t>šestá</w:t>
      </w:r>
    </w:p>
    <w:p w14:paraId="42D57C68" w14:textId="77777777" w:rsidR="00D84A45" w:rsidRPr="00B410ED" w:rsidRDefault="00523FDE" w:rsidP="001435DE">
      <w:pPr>
        <w:pStyle w:val="NADPISSTI"/>
      </w:pPr>
      <w:r w:rsidRPr="00B410ED">
        <w:t>OCEŇOVÁNÍ</w:t>
      </w:r>
    </w:p>
    <w:p w14:paraId="25A6C6A0" w14:textId="1D82ED47" w:rsidR="00304FE8" w:rsidRPr="00B410ED" w:rsidRDefault="00304FE8" w:rsidP="001435DE">
      <w:pPr>
        <w:pStyle w:val="Hlava"/>
      </w:pPr>
      <w:r w:rsidRPr="00B410ED">
        <w:t xml:space="preserve">Hlava </w:t>
      </w:r>
      <w:r w:rsidR="001C4BEC" w:rsidRPr="00B410ED">
        <w:t>I</w:t>
      </w:r>
    </w:p>
    <w:p w14:paraId="0A1EBE12" w14:textId="0A4EB2DF" w:rsidR="00304FE8" w:rsidRPr="00B410ED" w:rsidRDefault="00304FE8" w:rsidP="001435DE">
      <w:pPr>
        <w:pStyle w:val="Nadpishlavy"/>
      </w:pPr>
      <w:r w:rsidRPr="00B410ED">
        <w:t>Okamžik a způsoby ocenění</w:t>
      </w:r>
    </w:p>
    <w:p w14:paraId="492C2554" w14:textId="3F60D8E3" w:rsidR="00796678" w:rsidRPr="00B410ED" w:rsidRDefault="00796678" w:rsidP="001435DE">
      <w:pPr>
        <w:pStyle w:val="Paragraf"/>
      </w:pPr>
      <w:r w:rsidRPr="00B410ED">
        <w:t xml:space="preserve">§ </w:t>
      </w:r>
      <w:r w:rsidR="000A5969" w:rsidRPr="00B410ED">
        <w:t>125</w:t>
      </w:r>
    </w:p>
    <w:p w14:paraId="15E0B8D6" w14:textId="77777777" w:rsidR="00206828" w:rsidRPr="00B410ED" w:rsidRDefault="00796678" w:rsidP="001435DE">
      <w:pPr>
        <w:pStyle w:val="Nadpisparagrafu"/>
      </w:pPr>
      <w:r w:rsidRPr="00B410ED">
        <w:t>Prvotní a následné ocenění</w:t>
      </w:r>
    </w:p>
    <w:p w14:paraId="7D3B3AE0" w14:textId="77777777" w:rsidR="00206828" w:rsidRPr="00B410ED" w:rsidRDefault="00796678" w:rsidP="006165C7">
      <w:pPr>
        <w:pStyle w:val="Textodstavce"/>
        <w:numPr>
          <w:ilvl w:val="0"/>
          <w:numId w:val="328"/>
        </w:numPr>
        <w:rPr>
          <w:rFonts w:eastAsia="Calibri"/>
          <w:lang w:eastAsia="en-US"/>
        </w:rPr>
      </w:pPr>
      <w:r w:rsidRPr="00B410ED">
        <w:t xml:space="preserve">Oceněním se pro účely účetnictví rozumí </w:t>
      </w:r>
      <w:r w:rsidR="000B63D1" w:rsidRPr="00B410ED">
        <w:t xml:space="preserve">určení </w:t>
      </w:r>
      <w:r w:rsidRPr="00B410ED">
        <w:t>účetní hodnoty aktiva nebo dluhu.</w:t>
      </w:r>
    </w:p>
    <w:p w14:paraId="35511442" w14:textId="77777777" w:rsidR="00206828" w:rsidRPr="00B410ED" w:rsidRDefault="00796678" w:rsidP="006165C7">
      <w:pPr>
        <w:pStyle w:val="Textodstavce"/>
        <w:numPr>
          <w:ilvl w:val="0"/>
          <w:numId w:val="151"/>
        </w:numPr>
      </w:pPr>
      <w:r w:rsidRPr="00B410ED">
        <w:t>Prvotním oceněním je</w:t>
      </w:r>
      <w:r w:rsidR="00730379" w:rsidRPr="00B410ED">
        <w:t xml:space="preserve"> o</w:t>
      </w:r>
      <w:r w:rsidRPr="00B410ED">
        <w:t>cenění</w:t>
      </w:r>
      <w:r w:rsidR="00E22EA1" w:rsidRPr="00B410ED">
        <w:t xml:space="preserve">, při kterém se zohledňují transakce </w:t>
      </w:r>
      <w:r w:rsidR="0007726B" w:rsidRPr="00B410ED">
        <w:t>nebo</w:t>
      </w:r>
      <w:r w:rsidR="00E22EA1" w:rsidRPr="00B410ED">
        <w:t xml:space="preserve"> </w:t>
      </w:r>
      <w:r w:rsidR="00000475" w:rsidRPr="00B410ED">
        <w:t xml:space="preserve">jiné </w:t>
      </w:r>
      <w:r w:rsidR="00E22EA1" w:rsidRPr="00B410ED">
        <w:t>události, které ved</w:t>
      </w:r>
      <w:r w:rsidR="008D20FF" w:rsidRPr="00B410ED">
        <w:t>ou</w:t>
      </w:r>
      <w:r w:rsidR="00E22EA1" w:rsidRPr="00B410ED">
        <w:t xml:space="preserve"> k</w:t>
      </w:r>
      <w:r w:rsidR="0007726B" w:rsidRPr="00B410ED">
        <w:t> pořízení nebo dokončení</w:t>
      </w:r>
      <w:r w:rsidR="00E22EA1" w:rsidRPr="00B410ED">
        <w:t xml:space="preserve"> aktiva nebo </w:t>
      </w:r>
      <w:r w:rsidR="0007726B" w:rsidRPr="00B410ED">
        <w:t xml:space="preserve">vzniku </w:t>
      </w:r>
      <w:r w:rsidR="00E22EA1" w:rsidRPr="00B410ED">
        <w:t>dluhu</w:t>
      </w:r>
      <w:r w:rsidR="0094307A" w:rsidRPr="00B410ED">
        <w:t>; za ty</w:t>
      </w:r>
      <w:r w:rsidR="0007726B" w:rsidRPr="00B410ED">
        <w:t>to transakce nebo jiné události</w:t>
      </w:r>
      <w:r w:rsidR="0094307A" w:rsidRPr="00B410ED">
        <w:t xml:space="preserve"> se přitom nepovažuje dodatečné zhodnocení aktiva</w:t>
      </w:r>
      <w:r w:rsidR="00E22EA1" w:rsidRPr="00B410ED">
        <w:t>.</w:t>
      </w:r>
      <w:r w:rsidRPr="00B410ED">
        <w:t xml:space="preserve"> Takto </w:t>
      </w:r>
      <w:r w:rsidR="00F667EB" w:rsidRPr="00B410ED">
        <w:t xml:space="preserve">určená </w:t>
      </w:r>
      <w:r w:rsidRPr="00B410ED">
        <w:t>účetní hodnota je prvotní účetní hodnotou.</w:t>
      </w:r>
    </w:p>
    <w:p w14:paraId="763468BE" w14:textId="77777777" w:rsidR="00206828" w:rsidRPr="00B410ED" w:rsidRDefault="00796678" w:rsidP="006165C7">
      <w:pPr>
        <w:pStyle w:val="Textodstavce"/>
        <w:numPr>
          <w:ilvl w:val="0"/>
          <w:numId w:val="151"/>
        </w:numPr>
      </w:pPr>
      <w:r w:rsidRPr="00B410ED">
        <w:t xml:space="preserve">Následným </w:t>
      </w:r>
      <w:r w:rsidR="00A07336" w:rsidRPr="00B410ED">
        <w:t xml:space="preserve">oceněním </w:t>
      </w:r>
      <w:r w:rsidR="00024C03" w:rsidRPr="00B410ED">
        <w:t xml:space="preserve">na základě historických hodnot </w:t>
      </w:r>
      <w:r w:rsidR="00A07336" w:rsidRPr="00B410ED">
        <w:t xml:space="preserve">je </w:t>
      </w:r>
      <w:r w:rsidRPr="00B410ED">
        <w:t>ocenění</w:t>
      </w:r>
      <w:r w:rsidR="00182EE6" w:rsidRPr="00B410ED">
        <w:t xml:space="preserve">, při kterém se </w:t>
      </w:r>
      <w:r w:rsidR="00024C03" w:rsidRPr="00B410ED">
        <w:t xml:space="preserve">prvotní účetní hodnota upravuje o transakce </w:t>
      </w:r>
      <w:r w:rsidR="0007726B" w:rsidRPr="00B410ED">
        <w:t>nebo</w:t>
      </w:r>
      <w:r w:rsidR="00024C03" w:rsidRPr="00B410ED">
        <w:t xml:space="preserve"> </w:t>
      </w:r>
      <w:r w:rsidR="00000475" w:rsidRPr="00B410ED">
        <w:t xml:space="preserve">jiné </w:t>
      </w:r>
      <w:r w:rsidR="00024C03" w:rsidRPr="00B410ED">
        <w:t xml:space="preserve">události jiné než </w:t>
      </w:r>
      <w:r w:rsidR="00616AD7" w:rsidRPr="00B410ED">
        <w:t>podle odstavce 2</w:t>
      </w:r>
      <w:r w:rsidR="00024C03" w:rsidRPr="00B410ED">
        <w:t>.</w:t>
      </w:r>
    </w:p>
    <w:p w14:paraId="37A2E6FD" w14:textId="77777777" w:rsidR="00206828" w:rsidRPr="00B410ED" w:rsidRDefault="00024C03" w:rsidP="006165C7">
      <w:pPr>
        <w:pStyle w:val="Textodstavce"/>
        <w:numPr>
          <w:ilvl w:val="0"/>
          <w:numId w:val="151"/>
        </w:numPr>
      </w:pPr>
      <w:r w:rsidRPr="00B410ED">
        <w:t>Následným oceněním na základě aktuálních hodnot je ocenění reálnou hodnotou</w:t>
      </w:r>
      <w:r w:rsidR="00796678" w:rsidRPr="00B410ED">
        <w:t>.</w:t>
      </w:r>
    </w:p>
    <w:p w14:paraId="56CE1D5B" w14:textId="53A337DC" w:rsidR="00CC16FF" w:rsidRPr="00B410ED" w:rsidRDefault="00CC16FF" w:rsidP="006165C7">
      <w:pPr>
        <w:pStyle w:val="Textodstavce"/>
        <w:numPr>
          <w:ilvl w:val="0"/>
          <w:numId w:val="151"/>
        </w:numPr>
      </w:pPr>
      <w:r w:rsidRPr="00B410ED">
        <w:t>Účetní jednotka následně oceňuje aktivum nebo dluh na základě historických hodnot, neoceňuje-li je následně na základě aktuálních hodnot.</w:t>
      </w:r>
    </w:p>
    <w:p w14:paraId="6AD1F5C2" w14:textId="016D5782" w:rsidR="00796678" w:rsidRPr="00B410ED" w:rsidRDefault="00796678" w:rsidP="001435DE">
      <w:pPr>
        <w:pStyle w:val="Paragraf"/>
      </w:pPr>
      <w:bookmarkStart w:id="22" w:name="_Hlk182832523"/>
      <w:r w:rsidRPr="00B410ED">
        <w:lastRenderedPageBreak/>
        <w:t xml:space="preserve">§ </w:t>
      </w:r>
      <w:r w:rsidR="000A5969" w:rsidRPr="00B410ED">
        <w:t>126</w:t>
      </w:r>
    </w:p>
    <w:p w14:paraId="0E950EB7" w14:textId="77777777" w:rsidR="00206828" w:rsidRPr="00B410ED" w:rsidRDefault="007D6743" w:rsidP="001435DE">
      <w:pPr>
        <w:pStyle w:val="Nadpisparagrafu"/>
      </w:pPr>
      <w:r w:rsidRPr="00B410ED">
        <w:t>Pořizovací výdaj</w:t>
      </w:r>
    </w:p>
    <w:p w14:paraId="611E2B41" w14:textId="7F84393E" w:rsidR="00796678" w:rsidRPr="00B410ED" w:rsidRDefault="00796678" w:rsidP="006165C7">
      <w:pPr>
        <w:pStyle w:val="Textodstavce"/>
        <w:numPr>
          <w:ilvl w:val="0"/>
          <w:numId w:val="324"/>
        </w:numPr>
        <w:rPr>
          <w:u w:val="single"/>
        </w:rPr>
      </w:pPr>
      <w:r w:rsidRPr="00B410ED">
        <w:rPr>
          <w:u w:val="single"/>
        </w:rPr>
        <w:t>Pořizovacím výdajem je úhrn</w:t>
      </w:r>
    </w:p>
    <w:p w14:paraId="5D6E3CD2" w14:textId="59F5B2BE" w:rsidR="00796678" w:rsidRPr="00B410ED" w:rsidRDefault="00796678" w:rsidP="006165C7">
      <w:pPr>
        <w:pStyle w:val="Textpsmene"/>
        <w:numPr>
          <w:ilvl w:val="1"/>
          <w:numId w:val="113"/>
        </w:numPr>
        <w:spacing w:before="0"/>
        <w:ind w:left="426"/>
        <w:rPr>
          <w:u w:val="single"/>
        </w:rPr>
      </w:pPr>
      <w:r w:rsidRPr="00B410ED">
        <w:rPr>
          <w:u w:val="single"/>
        </w:rPr>
        <w:t>nabývacího výdaje, kterým je plnění</w:t>
      </w:r>
      <w:r w:rsidR="00D50B96" w:rsidRPr="00B410ED">
        <w:rPr>
          <w:u w:val="single"/>
        </w:rPr>
        <w:t xml:space="preserve">, za které </w:t>
      </w:r>
      <w:r w:rsidR="001C6691" w:rsidRPr="00B410ED">
        <w:rPr>
          <w:u w:val="single"/>
        </w:rPr>
        <w:t xml:space="preserve">je </w:t>
      </w:r>
      <w:r w:rsidR="00D50B96" w:rsidRPr="00B410ED">
        <w:rPr>
          <w:u w:val="single"/>
        </w:rPr>
        <w:t>aktivum nab</w:t>
      </w:r>
      <w:r w:rsidR="001C6691" w:rsidRPr="00B410ED">
        <w:rPr>
          <w:u w:val="single"/>
        </w:rPr>
        <w:t>yto</w:t>
      </w:r>
      <w:r w:rsidRPr="00B410ED">
        <w:rPr>
          <w:u w:val="single"/>
        </w:rPr>
        <w:t>, a</w:t>
      </w:r>
    </w:p>
    <w:p w14:paraId="5E6941EA" w14:textId="3923172B" w:rsidR="00206828" w:rsidRPr="00B410ED" w:rsidRDefault="00796678" w:rsidP="006165C7">
      <w:pPr>
        <w:pStyle w:val="Textpsmene"/>
        <w:numPr>
          <w:ilvl w:val="1"/>
          <w:numId w:val="113"/>
        </w:numPr>
        <w:spacing w:before="0" w:after="120"/>
        <w:ind w:left="426"/>
        <w:rPr>
          <w:u w:val="single"/>
        </w:rPr>
      </w:pPr>
      <w:r w:rsidRPr="00B410ED">
        <w:rPr>
          <w:u w:val="single"/>
        </w:rPr>
        <w:t xml:space="preserve">vedlejšího pořizovacího výdaje, kterým je plnění účelně vynaložené přímo za účelem toho, aby </w:t>
      </w:r>
      <w:r w:rsidR="00840D08" w:rsidRPr="00B410ED">
        <w:rPr>
          <w:u w:val="single"/>
        </w:rPr>
        <w:t>došlo k nabytí aktiva.</w:t>
      </w:r>
    </w:p>
    <w:p w14:paraId="123C8F03" w14:textId="6FAC2785" w:rsidR="00775C0B" w:rsidRPr="00B410ED" w:rsidRDefault="00775C0B" w:rsidP="00BE743E">
      <w:pPr>
        <w:pStyle w:val="CELEX"/>
      </w:pPr>
      <w:r w:rsidRPr="00B410ED">
        <w:t>CELEX 32013L0034</w:t>
      </w:r>
    </w:p>
    <w:p w14:paraId="4856A656" w14:textId="77777777" w:rsidR="00D84A45" w:rsidRPr="00B410ED" w:rsidRDefault="00840D08" w:rsidP="006165C7">
      <w:pPr>
        <w:pStyle w:val="Textodstavce"/>
        <w:numPr>
          <w:ilvl w:val="0"/>
          <w:numId w:val="113"/>
        </w:numPr>
        <w:ind w:firstLine="426"/>
      </w:pPr>
      <w:r w:rsidRPr="00B410ED">
        <w:t>Vedlejším pořizovacím výdajem je také plnění účelně vynaložené přímo za účelem toho, aby</w:t>
      </w:r>
    </w:p>
    <w:p w14:paraId="69F933E5" w14:textId="131283CA" w:rsidR="00840D08" w:rsidRPr="00B410ED" w:rsidRDefault="0043645E" w:rsidP="00DD0E41">
      <w:pPr>
        <w:pStyle w:val="Textpsmene"/>
      </w:pPr>
      <w:r w:rsidRPr="00B410ED">
        <w:t xml:space="preserve">aktivum bylo uvedeno do stavu </w:t>
      </w:r>
      <w:r w:rsidR="00840D08" w:rsidRPr="00B410ED">
        <w:t>způsobil</w:t>
      </w:r>
      <w:r w:rsidRPr="00B410ED">
        <w:t xml:space="preserve">ého </w:t>
      </w:r>
      <w:r w:rsidR="00840D08" w:rsidRPr="00B410ED">
        <w:t xml:space="preserve">k užívání, jde-li o stálé hmotné nebo nehmotné aktivum nebo investiční </w:t>
      </w:r>
      <w:r w:rsidR="00D83C31" w:rsidRPr="00B410ED">
        <w:t xml:space="preserve">hmotné </w:t>
      </w:r>
      <w:r w:rsidR="00840D08" w:rsidRPr="00B410ED">
        <w:t>aktivum,</w:t>
      </w:r>
    </w:p>
    <w:p w14:paraId="50B062B0" w14:textId="2F4B2A5B" w:rsidR="00840D08" w:rsidRPr="00B410ED" w:rsidRDefault="0043645E" w:rsidP="00DD0E41">
      <w:pPr>
        <w:pStyle w:val="Textpsmene"/>
      </w:pPr>
      <w:r w:rsidRPr="00B410ED">
        <w:t xml:space="preserve">se aktivum </w:t>
      </w:r>
      <w:r w:rsidR="00840D08" w:rsidRPr="00B410ED">
        <w:t xml:space="preserve">dostalo na </w:t>
      </w:r>
      <w:r w:rsidR="009B6A24" w:rsidRPr="00B410ED">
        <w:t xml:space="preserve">zamýšlené </w:t>
      </w:r>
      <w:r w:rsidR="00840D08" w:rsidRPr="00B410ED">
        <w:t xml:space="preserve">místo a do </w:t>
      </w:r>
      <w:r w:rsidR="009B6A24" w:rsidRPr="00B410ED">
        <w:t xml:space="preserve">zamýšleného </w:t>
      </w:r>
      <w:r w:rsidR="00840D08" w:rsidRPr="00B410ED">
        <w:t>stavu, jde-li o zásoby.</w:t>
      </w:r>
    </w:p>
    <w:p w14:paraId="1383FD69" w14:textId="5E78E3C2" w:rsidR="00C27A8B" w:rsidRPr="00B410ED" w:rsidRDefault="00C27A8B" w:rsidP="006165C7">
      <w:pPr>
        <w:pStyle w:val="Textodstavce"/>
        <w:numPr>
          <w:ilvl w:val="0"/>
          <w:numId w:val="113"/>
        </w:numPr>
        <w:ind w:firstLine="426"/>
      </w:pPr>
      <w:r w:rsidRPr="00B410ED">
        <w:t>Pořizovací výdaj</w:t>
      </w:r>
    </w:p>
    <w:bookmarkEnd w:id="22"/>
    <w:p w14:paraId="499D5E77" w14:textId="212A1042" w:rsidR="00C27A8B" w:rsidRPr="00B410ED" w:rsidRDefault="00C27A8B" w:rsidP="006165C7">
      <w:pPr>
        <w:pStyle w:val="Textpsmene"/>
        <w:numPr>
          <w:ilvl w:val="3"/>
          <w:numId w:val="262"/>
        </w:numPr>
        <w:tabs>
          <w:tab w:val="clear" w:pos="567"/>
        </w:tabs>
        <w:spacing w:before="0"/>
        <w:ind w:left="426"/>
      </w:pPr>
      <w:r w:rsidRPr="00B410ED">
        <w:t>stálého hmotného aktiva zahrnuje také výdaj na likvidaci, není-li tento výdaj na likvidaci důsledkem výroby zásob,</w:t>
      </w:r>
    </w:p>
    <w:p w14:paraId="70117D8C" w14:textId="77777777" w:rsidR="00206828" w:rsidRPr="00B410ED" w:rsidRDefault="00C27A8B" w:rsidP="006165C7">
      <w:pPr>
        <w:pStyle w:val="Textpsmene"/>
        <w:numPr>
          <w:ilvl w:val="3"/>
          <w:numId w:val="262"/>
        </w:numPr>
        <w:tabs>
          <w:tab w:val="clear" w:pos="567"/>
        </w:tabs>
        <w:spacing w:before="0"/>
        <w:ind w:left="426"/>
      </w:pPr>
      <w:r w:rsidRPr="00B410ED">
        <w:t xml:space="preserve">zásob zahrnuje také výdaj na likvidaci, není-li součástí prvotní účetní hodnoty </w:t>
      </w:r>
      <w:r w:rsidR="00B43063" w:rsidRPr="00B410ED">
        <w:t>stálého hmotného aktiva</w:t>
      </w:r>
      <w:r w:rsidR="00616AD7" w:rsidRPr="00B410ED">
        <w:t>.</w:t>
      </w:r>
    </w:p>
    <w:p w14:paraId="2C658349" w14:textId="77777777" w:rsidR="00206828" w:rsidRPr="00B410ED" w:rsidRDefault="0043645E" w:rsidP="00DD0E41">
      <w:pPr>
        <w:pStyle w:val="Textodstavce"/>
      </w:pPr>
      <w:r w:rsidRPr="00B410ED">
        <w:t xml:space="preserve">Stavem způsobilým </w:t>
      </w:r>
      <w:r w:rsidR="007F5934" w:rsidRPr="00B410ED">
        <w:t>k užívání se pro účely účetnictví rozumí stav, kdy se aktivum nachází na místě a ve stavu umožňujícím jeho užívání způsobem zamýšleným účetní jednotkou</w:t>
      </w:r>
      <w:r w:rsidR="004A7547" w:rsidRPr="00B410ED">
        <w:t>.</w:t>
      </w:r>
    </w:p>
    <w:p w14:paraId="65A903CE" w14:textId="77777777" w:rsidR="00D84A45" w:rsidRPr="00B410ED" w:rsidRDefault="00BB60DE" w:rsidP="006165C7">
      <w:pPr>
        <w:pStyle w:val="Textodstavce"/>
        <w:numPr>
          <w:ilvl w:val="0"/>
          <w:numId w:val="269"/>
        </w:numPr>
        <w:ind w:firstLine="426"/>
      </w:pPr>
      <w:r w:rsidRPr="00B410ED">
        <w:t>Výdajem na likvidaci je plnění, které je účetní jednotka povinna vynaložit na odstranění stálého hmotného aktiva a uvedení místa, na kterém se toto aktivum nachází, do původního stavu.</w:t>
      </w:r>
    </w:p>
    <w:p w14:paraId="7353BCFB" w14:textId="76EAC3AE" w:rsidR="00BB60DE" w:rsidRPr="00B410ED" w:rsidRDefault="00BB60DE" w:rsidP="00DD0E41">
      <w:pPr>
        <w:pStyle w:val="Paragraf"/>
      </w:pPr>
      <w:r w:rsidRPr="00B410ED">
        <w:t xml:space="preserve">§ </w:t>
      </w:r>
      <w:r w:rsidR="00D27CFB" w:rsidRPr="00B410ED">
        <w:t>127</w:t>
      </w:r>
    </w:p>
    <w:p w14:paraId="6E85D0CF" w14:textId="73D1C190" w:rsidR="00BB60DE" w:rsidRPr="00B410ED" w:rsidRDefault="00BB60DE" w:rsidP="00BB60DE">
      <w:pPr>
        <w:pStyle w:val="Nadpisparagrafu"/>
      </w:pPr>
      <w:r w:rsidRPr="00B410ED">
        <w:t>U</w:t>
      </w:r>
      <w:r w:rsidR="00975DD9" w:rsidRPr="00B410ED">
        <w:t>skutečnění</w:t>
      </w:r>
      <w:r w:rsidRPr="00B410ED">
        <w:t xml:space="preserve"> pořizovacího výdaje</w:t>
      </w:r>
    </w:p>
    <w:p w14:paraId="0DB339DE" w14:textId="77777777" w:rsidR="00975DD9" w:rsidRPr="00B410ED" w:rsidRDefault="00975DD9" w:rsidP="00DD0E41">
      <w:pPr>
        <w:pStyle w:val="Textparagrafu"/>
      </w:pPr>
      <w:r w:rsidRPr="00B410ED">
        <w:t>Nabývací výdaj, vedlejší pořizovací výdaj a výdaj na likvidaci se do pořizovacího výdaje zahrnují, jsou-li uskutečněny. Tyto výdaje jsou uskutečněny</w:t>
      </w:r>
    </w:p>
    <w:p w14:paraId="2FBFC447" w14:textId="77777777" w:rsidR="00975DD9" w:rsidRPr="00B410ED" w:rsidRDefault="00975DD9" w:rsidP="006165C7">
      <w:pPr>
        <w:pStyle w:val="Textpsmene"/>
        <w:numPr>
          <w:ilvl w:val="1"/>
          <w:numId w:val="272"/>
        </w:numPr>
      </w:pPr>
      <w:r w:rsidRPr="00B410ED">
        <w:t>poskytnutím plnění, předchází-li poskytnutí plnění vzniku dluhu toto plnění poskytnout,</w:t>
      </w:r>
    </w:p>
    <w:p w14:paraId="50DDA801" w14:textId="77777777" w:rsidR="00D84A45" w:rsidRPr="00B410ED" w:rsidRDefault="00975DD9" w:rsidP="006165C7">
      <w:pPr>
        <w:pStyle w:val="Textpsmene"/>
        <w:numPr>
          <w:ilvl w:val="1"/>
          <w:numId w:val="272"/>
        </w:numPr>
      </w:pPr>
      <w:r w:rsidRPr="00B410ED">
        <w:t>vznikem dluhu plnění poskytnout bez ohledu na to, zda byl tento dluh splacen, nebo</w:t>
      </w:r>
    </w:p>
    <w:p w14:paraId="3C01EB37" w14:textId="2003E7BB" w:rsidR="00975DD9" w:rsidRPr="00B410ED" w:rsidRDefault="00975DD9" w:rsidP="006165C7">
      <w:pPr>
        <w:pStyle w:val="Textpsmene"/>
        <w:numPr>
          <w:ilvl w:val="1"/>
          <w:numId w:val="272"/>
        </w:numPr>
      </w:pPr>
      <w:r w:rsidRPr="00B410ED">
        <w:t>spotřebou nebo použitím aktiva za účelem vytvoření aktiva vlastní činností.</w:t>
      </w:r>
    </w:p>
    <w:p w14:paraId="2DEC2E31" w14:textId="73452C6C" w:rsidR="00975DD9" w:rsidRPr="00B410ED" w:rsidRDefault="00975DD9" w:rsidP="00DD0E41">
      <w:pPr>
        <w:pStyle w:val="Paragraf"/>
      </w:pPr>
      <w:r w:rsidRPr="00B410ED">
        <w:t xml:space="preserve">§ </w:t>
      </w:r>
      <w:r w:rsidR="00D27CFB" w:rsidRPr="00B410ED">
        <w:t>128</w:t>
      </w:r>
    </w:p>
    <w:p w14:paraId="011826C9" w14:textId="77777777" w:rsidR="00206828" w:rsidRPr="00B410ED" w:rsidRDefault="00EE0898" w:rsidP="00975DD9">
      <w:pPr>
        <w:pStyle w:val="Nadpisparagrafu"/>
      </w:pPr>
      <w:r w:rsidRPr="00B410ED">
        <w:t xml:space="preserve">Výše </w:t>
      </w:r>
      <w:r w:rsidR="00975DD9" w:rsidRPr="00B410ED">
        <w:t>pořizovacího výdaje</w:t>
      </w:r>
    </w:p>
    <w:p w14:paraId="1D5FED15" w14:textId="4D6A464F" w:rsidR="00FB291E" w:rsidRPr="00B410ED" w:rsidRDefault="00AB275F" w:rsidP="006165C7">
      <w:pPr>
        <w:pStyle w:val="Textodstavce"/>
        <w:numPr>
          <w:ilvl w:val="0"/>
          <w:numId w:val="356"/>
        </w:numPr>
      </w:pPr>
      <w:r w:rsidRPr="00B410ED">
        <w:t xml:space="preserve">Výší </w:t>
      </w:r>
      <w:r w:rsidR="00D47631" w:rsidRPr="00B410ED">
        <w:t>nabývacího výdaje</w:t>
      </w:r>
      <w:r w:rsidR="000D6287" w:rsidRPr="00B410ED">
        <w:t>, vedlejšího pořizovacího výdaj</w:t>
      </w:r>
      <w:r w:rsidRPr="00B410ED">
        <w:t>e</w:t>
      </w:r>
      <w:r w:rsidR="000D6287" w:rsidRPr="00B410ED">
        <w:t xml:space="preserve"> a výdaje na likvidaci</w:t>
      </w:r>
      <w:r w:rsidR="00D85CB3" w:rsidRPr="00B410ED">
        <w:t xml:space="preserve"> </w:t>
      </w:r>
      <w:r w:rsidRPr="00B410ED">
        <w:t>je</w:t>
      </w:r>
    </w:p>
    <w:p w14:paraId="5AC70311" w14:textId="77777777" w:rsidR="00D84A45" w:rsidRPr="00B410ED" w:rsidRDefault="00796678" w:rsidP="006165C7">
      <w:pPr>
        <w:pStyle w:val="Textpsmene"/>
        <w:numPr>
          <w:ilvl w:val="1"/>
          <w:numId w:val="113"/>
        </w:numPr>
      </w:pPr>
      <w:r w:rsidRPr="00B410ED">
        <w:t>jmenovit</w:t>
      </w:r>
      <w:r w:rsidR="00D907E6" w:rsidRPr="00B410ED">
        <w:t>á</w:t>
      </w:r>
      <w:r w:rsidRPr="00B410ED">
        <w:t xml:space="preserve"> hodnot</w:t>
      </w:r>
      <w:r w:rsidR="00D907E6" w:rsidRPr="00B410ED">
        <w:t>a</w:t>
      </w:r>
      <w:r w:rsidRPr="00B410ED">
        <w:t xml:space="preserve"> peněžního toku, jde-li o </w:t>
      </w:r>
      <w:r w:rsidR="00C17B4A" w:rsidRPr="00B410ED">
        <w:t xml:space="preserve">již </w:t>
      </w:r>
      <w:r w:rsidR="00A275EF" w:rsidRPr="00B410ED">
        <w:t xml:space="preserve">uhrazené </w:t>
      </w:r>
      <w:r w:rsidR="002E1861" w:rsidRPr="00B410ED">
        <w:t>peněžité plnění</w:t>
      </w:r>
      <w:r w:rsidR="00EA7306" w:rsidRPr="00B410ED">
        <w:t>,</w:t>
      </w:r>
    </w:p>
    <w:p w14:paraId="4D2DC571" w14:textId="62831B9B" w:rsidR="00796678" w:rsidRPr="00B410ED" w:rsidRDefault="00EA7306" w:rsidP="006165C7">
      <w:pPr>
        <w:pStyle w:val="Textpsmene"/>
        <w:numPr>
          <w:ilvl w:val="1"/>
          <w:numId w:val="113"/>
        </w:numPr>
      </w:pPr>
      <w:r w:rsidRPr="00B410ED">
        <w:t xml:space="preserve">jmenovitá hodnota peněžního toku, jde-li </w:t>
      </w:r>
      <w:r w:rsidR="002E1861" w:rsidRPr="00B410ED">
        <w:t xml:space="preserve">o </w:t>
      </w:r>
      <w:r w:rsidR="00796678" w:rsidRPr="00B410ED">
        <w:t>peněžité plnění se splatností do jednoho roku,</w:t>
      </w:r>
    </w:p>
    <w:p w14:paraId="6FFC66B3" w14:textId="52CB0F5C" w:rsidR="00796678" w:rsidRPr="00B410ED" w:rsidRDefault="00796678" w:rsidP="006165C7">
      <w:pPr>
        <w:pStyle w:val="Textpsmene"/>
        <w:numPr>
          <w:ilvl w:val="1"/>
          <w:numId w:val="113"/>
        </w:numPr>
      </w:pPr>
      <w:r w:rsidRPr="00B410ED">
        <w:t>současn</w:t>
      </w:r>
      <w:r w:rsidR="00D907E6" w:rsidRPr="00B410ED">
        <w:t>á</w:t>
      </w:r>
      <w:r w:rsidRPr="00B410ED">
        <w:t xml:space="preserve"> hodnot</w:t>
      </w:r>
      <w:r w:rsidR="00D907E6" w:rsidRPr="00B410ED">
        <w:t>a</w:t>
      </w:r>
      <w:r w:rsidRPr="00B410ED">
        <w:t xml:space="preserve"> peněžního toku, jde-li o peněžité plnění se splatností delší než jeden rok,</w:t>
      </w:r>
    </w:p>
    <w:p w14:paraId="0ACB79B0" w14:textId="6FAE683C" w:rsidR="00D44D6D" w:rsidRPr="00B410ED" w:rsidRDefault="00796678" w:rsidP="006165C7">
      <w:pPr>
        <w:pStyle w:val="Textpsmene"/>
        <w:numPr>
          <w:ilvl w:val="1"/>
          <w:numId w:val="113"/>
        </w:numPr>
        <w:spacing w:before="0"/>
        <w:ind w:left="426"/>
      </w:pPr>
      <w:r w:rsidRPr="00B410ED">
        <w:t>reáln</w:t>
      </w:r>
      <w:r w:rsidR="00D907E6" w:rsidRPr="00B410ED">
        <w:t>á</w:t>
      </w:r>
      <w:r w:rsidRPr="00B410ED">
        <w:t xml:space="preserve"> hodnot</w:t>
      </w:r>
      <w:r w:rsidR="00D907E6" w:rsidRPr="00B410ED">
        <w:t>a</w:t>
      </w:r>
      <w:r w:rsidR="000D6287" w:rsidRPr="00B410ED">
        <w:t xml:space="preserve"> plnění</w:t>
      </w:r>
      <w:r w:rsidRPr="00B410ED">
        <w:t>, jde-li o nepeněžité plnění</w:t>
      </w:r>
      <w:r w:rsidR="00566305" w:rsidRPr="00B410ED">
        <w:t>,</w:t>
      </w:r>
    </w:p>
    <w:p w14:paraId="5D87E933" w14:textId="0A475C57" w:rsidR="00206828" w:rsidRPr="00B410ED" w:rsidRDefault="00B14E7A" w:rsidP="006165C7">
      <w:pPr>
        <w:pStyle w:val="Textpsmene"/>
        <w:numPr>
          <w:ilvl w:val="1"/>
          <w:numId w:val="113"/>
        </w:numPr>
        <w:spacing w:before="0"/>
        <w:ind w:left="426"/>
      </w:pPr>
      <w:r w:rsidRPr="00B410ED">
        <w:t>účetní hodnota spotřebovaného aktiva nebo související odpis použitého aktiva, jsou-li tato aktiva spotřebována nebo použita za účelem vytvoření aktiva vlastní činností</w:t>
      </w:r>
      <w:r w:rsidR="004D5114" w:rsidRPr="00B410ED">
        <w:t>.</w:t>
      </w:r>
    </w:p>
    <w:p w14:paraId="58FDE70F" w14:textId="16949795" w:rsidR="00DB12F8" w:rsidRPr="00B410ED" w:rsidRDefault="0052035F" w:rsidP="006165C7">
      <w:pPr>
        <w:pStyle w:val="Textodstavce"/>
        <w:numPr>
          <w:ilvl w:val="0"/>
          <w:numId w:val="113"/>
        </w:numPr>
      </w:pPr>
      <w:r w:rsidRPr="00B410ED">
        <w:lastRenderedPageBreak/>
        <w:t xml:space="preserve">Výše </w:t>
      </w:r>
      <w:r w:rsidR="000D6287" w:rsidRPr="00B410ED">
        <w:t>výdajů podle odstavce 1</w:t>
      </w:r>
      <w:r w:rsidR="0043306F" w:rsidRPr="00B410ED">
        <w:t xml:space="preserve"> se určuje k okamžiku</w:t>
      </w:r>
      <w:r w:rsidR="00867357" w:rsidRPr="00B410ED">
        <w:t xml:space="preserve"> jejich uskutečnění.</w:t>
      </w:r>
    </w:p>
    <w:p w14:paraId="3409B48A" w14:textId="3FC62BA9" w:rsidR="00713B66" w:rsidRPr="00B410ED" w:rsidRDefault="00713B66" w:rsidP="00EE0898">
      <w:pPr>
        <w:pStyle w:val="Paragraf"/>
      </w:pPr>
      <w:r w:rsidRPr="00B410ED">
        <w:t xml:space="preserve">§ </w:t>
      </w:r>
      <w:r w:rsidR="00D27CFB" w:rsidRPr="00B410ED">
        <w:t>129</w:t>
      </w:r>
    </w:p>
    <w:p w14:paraId="735FD797" w14:textId="3E9FC345" w:rsidR="00713B66" w:rsidRPr="00B410ED" w:rsidRDefault="00713B66" w:rsidP="00713B66">
      <w:pPr>
        <w:pStyle w:val="Nadpisparagrafu"/>
      </w:pPr>
      <w:r w:rsidRPr="00B410ED">
        <w:t>Současná hodnota</w:t>
      </w:r>
    </w:p>
    <w:p w14:paraId="273D8F99" w14:textId="38196F81" w:rsidR="00796678" w:rsidRPr="00B410ED" w:rsidRDefault="00796678" w:rsidP="00DB0DA0">
      <w:pPr>
        <w:pStyle w:val="Textparagrafu"/>
      </w:pPr>
      <w:r w:rsidRPr="00B410ED">
        <w:t xml:space="preserve">Současnou hodnotou peněžního toku se pro účely účetnictví rozumí výše současné peněžité částky, která </w:t>
      </w:r>
      <w:r w:rsidR="002512EC" w:rsidRPr="00B410ED">
        <w:t>je rovnocenná</w:t>
      </w:r>
      <w:r w:rsidRPr="00B410ED">
        <w:t xml:space="preserve"> budoucímu peněžnímu toku.</w:t>
      </w:r>
    </w:p>
    <w:p w14:paraId="2BDEDBF2" w14:textId="19E7553A" w:rsidR="00FA03EB" w:rsidRPr="00B410ED" w:rsidRDefault="00FA03EB" w:rsidP="00EE0898">
      <w:pPr>
        <w:pStyle w:val="Paragraf"/>
      </w:pPr>
      <w:r w:rsidRPr="00B410ED">
        <w:t xml:space="preserve">§ </w:t>
      </w:r>
      <w:r w:rsidR="00D27CFB" w:rsidRPr="00B410ED">
        <w:t>130</w:t>
      </w:r>
    </w:p>
    <w:p w14:paraId="1FA8A959" w14:textId="479EE8FD" w:rsidR="00FA03EB" w:rsidRPr="00B410ED" w:rsidRDefault="00FA03EB" w:rsidP="00FA03EB">
      <w:pPr>
        <w:pStyle w:val="Nadpisparagrafu"/>
      </w:pPr>
      <w:r w:rsidRPr="00B410ED">
        <w:t>Pořizovací hodnota dluhu</w:t>
      </w:r>
    </w:p>
    <w:p w14:paraId="418AC02E" w14:textId="0515F94E" w:rsidR="00796678" w:rsidRPr="00B410ED" w:rsidRDefault="00796678" w:rsidP="00DB0DA0">
      <w:pPr>
        <w:pStyle w:val="Textparagrafu"/>
      </w:pPr>
      <w:r w:rsidRPr="00B410ED">
        <w:t xml:space="preserve">Pořizovací hodnotou </w:t>
      </w:r>
      <w:r w:rsidR="006423E8" w:rsidRPr="00B410ED">
        <w:t>dluhu je rozdíl</w:t>
      </w:r>
      <w:r w:rsidR="00685E9F" w:rsidRPr="00B410ED">
        <w:t xml:space="preserve"> mezi</w:t>
      </w:r>
    </w:p>
    <w:p w14:paraId="02FB7BA2" w14:textId="1BD737B9" w:rsidR="00796678" w:rsidRPr="00B410ED" w:rsidRDefault="00685E9F" w:rsidP="006165C7">
      <w:pPr>
        <w:pStyle w:val="Textpsmene"/>
        <w:numPr>
          <w:ilvl w:val="1"/>
          <w:numId w:val="326"/>
        </w:numPr>
      </w:pPr>
      <w:r w:rsidRPr="00B410ED">
        <w:t>částkou</w:t>
      </w:r>
      <w:r w:rsidR="004953E3" w:rsidRPr="00B410ED">
        <w:t xml:space="preserve"> </w:t>
      </w:r>
      <w:r w:rsidR="00287358" w:rsidRPr="00B410ED">
        <w:t xml:space="preserve">peněz </w:t>
      </w:r>
      <w:r w:rsidR="009F62B3" w:rsidRPr="00B410ED">
        <w:t>poskytnut</w:t>
      </w:r>
      <w:r w:rsidRPr="00B410ED">
        <w:t>ých</w:t>
      </w:r>
      <w:r w:rsidR="009F62B3" w:rsidRPr="00B410ED">
        <w:t xml:space="preserve"> věřitelem </w:t>
      </w:r>
      <w:r w:rsidR="00796678" w:rsidRPr="00B410ED">
        <w:t>a</w:t>
      </w:r>
    </w:p>
    <w:p w14:paraId="4B08936F" w14:textId="3EE95C77" w:rsidR="00796678" w:rsidRPr="00B410ED" w:rsidRDefault="00287358" w:rsidP="0092738A">
      <w:pPr>
        <w:pStyle w:val="Textpsmene"/>
        <w:numPr>
          <w:ilvl w:val="1"/>
          <w:numId w:val="113"/>
        </w:numPr>
        <w:spacing w:before="0"/>
        <w:ind w:left="426"/>
      </w:pPr>
      <w:r w:rsidRPr="00B410ED">
        <w:t>výš</w:t>
      </w:r>
      <w:r w:rsidR="00685E9F" w:rsidRPr="00B410ED">
        <w:t>í</w:t>
      </w:r>
      <w:r w:rsidRPr="00B410ED">
        <w:t xml:space="preserve"> </w:t>
      </w:r>
      <w:r w:rsidR="005C215A" w:rsidRPr="00B410ED">
        <w:t xml:space="preserve">plnění </w:t>
      </w:r>
      <w:r w:rsidR="002B3FEA" w:rsidRPr="00B410ED">
        <w:t xml:space="preserve">vynaloženého </w:t>
      </w:r>
      <w:r w:rsidR="00796678" w:rsidRPr="00B410ED">
        <w:t>přímo za účelem vzniku nebo převzetí dluhu</w:t>
      </w:r>
      <w:r w:rsidR="00317FA1" w:rsidRPr="00B410ED">
        <w:t xml:space="preserve">; </w:t>
      </w:r>
      <w:r w:rsidR="00AD2B03" w:rsidRPr="00B410ED">
        <w:t>při</w:t>
      </w:r>
      <w:r w:rsidRPr="00B410ED">
        <w:t xml:space="preserve"> určení této výše se </w:t>
      </w:r>
      <w:r w:rsidR="00AD2B03" w:rsidRPr="00B410ED">
        <w:t xml:space="preserve">postupuje </w:t>
      </w:r>
      <w:r w:rsidR="00F750E0" w:rsidRPr="00B410ED">
        <w:t xml:space="preserve">obdobně jako </w:t>
      </w:r>
      <w:r w:rsidR="00AD2B03" w:rsidRPr="00B410ED">
        <w:t xml:space="preserve">při určení </w:t>
      </w:r>
      <w:r w:rsidR="0052035F" w:rsidRPr="00B410ED">
        <w:t>výše</w:t>
      </w:r>
      <w:r w:rsidR="003430ED" w:rsidRPr="00B410ED">
        <w:t xml:space="preserve"> </w:t>
      </w:r>
      <w:r w:rsidR="00F750E0" w:rsidRPr="00B410ED">
        <w:t>pořizovací</w:t>
      </w:r>
      <w:r w:rsidR="00AD2B03" w:rsidRPr="00B410ED">
        <w:t>ho</w:t>
      </w:r>
      <w:r w:rsidR="00F750E0" w:rsidRPr="00B410ED">
        <w:t xml:space="preserve"> výdaj</w:t>
      </w:r>
      <w:r w:rsidR="00AD2B03" w:rsidRPr="00B410ED">
        <w:t>e</w:t>
      </w:r>
      <w:r w:rsidR="00796678" w:rsidRPr="00B410ED">
        <w:t>.</w:t>
      </w:r>
    </w:p>
    <w:p w14:paraId="6F7EF947" w14:textId="5ABD592D" w:rsidR="00AC0555" w:rsidRPr="00B410ED" w:rsidRDefault="00AC0555" w:rsidP="00AC0555">
      <w:pPr>
        <w:pStyle w:val="Paragraf"/>
      </w:pPr>
      <w:r w:rsidRPr="00B410ED">
        <w:t>§ 131</w:t>
      </w:r>
    </w:p>
    <w:p w14:paraId="230CEA82" w14:textId="77777777" w:rsidR="00796678" w:rsidRPr="00B410ED" w:rsidRDefault="00796678" w:rsidP="001435DE">
      <w:pPr>
        <w:pStyle w:val="Nadpisparagrafu"/>
      </w:pPr>
      <w:r w:rsidRPr="00B410ED">
        <w:t>Reálná hodnota</w:t>
      </w:r>
    </w:p>
    <w:p w14:paraId="418D4742" w14:textId="4FE7C71B" w:rsidR="00796678" w:rsidRPr="00B410ED" w:rsidRDefault="00796678" w:rsidP="00DB0DA0">
      <w:pPr>
        <w:pStyle w:val="Textparagrafu"/>
      </w:pPr>
      <w:r w:rsidRPr="00B410ED">
        <w:t xml:space="preserve">Reálnou hodnotou se pro účely účetnictví rozumí </w:t>
      </w:r>
      <w:r w:rsidR="007D7997" w:rsidRPr="00B410ED">
        <w:t xml:space="preserve">peněžitá </w:t>
      </w:r>
      <w:r w:rsidRPr="00B410ED">
        <w:t>částka, kter</w:t>
      </w:r>
      <w:r w:rsidR="007D7997" w:rsidRPr="00B410ED">
        <w:t>á</w:t>
      </w:r>
      <w:r w:rsidRPr="00B410ED">
        <w:t xml:space="preserve"> by byl</w:t>
      </w:r>
      <w:r w:rsidR="007D7997" w:rsidRPr="00B410ED">
        <w:t>a</w:t>
      </w:r>
      <w:r w:rsidRPr="00B410ED">
        <w:t xml:space="preserve"> získán</w:t>
      </w:r>
      <w:r w:rsidR="007D7997" w:rsidRPr="00B410ED">
        <w:t>a</w:t>
      </w:r>
      <w:r w:rsidRPr="00B410ED">
        <w:t xml:space="preserve"> z prodeje aktiva nebo zaplacen</w:t>
      </w:r>
      <w:r w:rsidR="007D7997" w:rsidRPr="00B410ED">
        <w:t>a</w:t>
      </w:r>
      <w:r w:rsidRPr="00B410ED">
        <w:t xml:space="preserve"> za převzetí dluhu v rámci běžné transakce mezi účastníky trhu k okamžiku ocenění.</w:t>
      </w:r>
    </w:p>
    <w:p w14:paraId="63F37422" w14:textId="2D12FBA6" w:rsidR="00796678" w:rsidRPr="00B410ED" w:rsidRDefault="00796678" w:rsidP="00CD1BE7">
      <w:pPr>
        <w:pStyle w:val="Paragraf"/>
      </w:pPr>
      <w:r w:rsidRPr="00B410ED">
        <w:t xml:space="preserve">§ </w:t>
      </w:r>
      <w:r w:rsidR="00D27CFB" w:rsidRPr="00B410ED">
        <w:t>132</w:t>
      </w:r>
    </w:p>
    <w:p w14:paraId="1A648A11" w14:textId="77777777" w:rsidR="00206828" w:rsidRPr="00B410ED" w:rsidRDefault="006456E8" w:rsidP="001435DE">
      <w:pPr>
        <w:pStyle w:val="Nadpisparagrafu"/>
      </w:pPr>
      <w:r w:rsidRPr="00B410ED">
        <w:t>Ekvivalenční hodnota</w:t>
      </w:r>
    </w:p>
    <w:p w14:paraId="7B98A3A4" w14:textId="420A261A" w:rsidR="007D7692" w:rsidRPr="00B410ED" w:rsidRDefault="00796678" w:rsidP="006165C7">
      <w:pPr>
        <w:pStyle w:val="Textodstavce"/>
        <w:numPr>
          <w:ilvl w:val="0"/>
          <w:numId w:val="263"/>
        </w:numPr>
        <w:ind w:firstLine="365"/>
        <w:rPr>
          <w:u w:val="single"/>
        </w:rPr>
      </w:pPr>
      <w:r w:rsidRPr="00B410ED">
        <w:rPr>
          <w:u w:val="single"/>
        </w:rPr>
        <w:t>Ekvivalenční hodnotou je prvotní účetní hodnota podílu v obchodní korporaci upravená</w:t>
      </w:r>
      <w:r w:rsidR="003D6F4A" w:rsidRPr="00B410ED">
        <w:rPr>
          <w:u w:val="single"/>
        </w:rPr>
        <w:t> </w:t>
      </w:r>
      <w:r w:rsidRPr="00B410ED">
        <w:rPr>
          <w:u w:val="single"/>
        </w:rPr>
        <w:t>o</w:t>
      </w:r>
    </w:p>
    <w:p w14:paraId="0F1CF09C" w14:textId="3BC05AAC" w:rsidR="007D7692" w:rsidRPr="00B410ED" w:rsidRDefault="00E526BF" w:rsidP="006165C7">
      <w:pPr>
        <w:pStyle w:val="Textpsmene"/>
        <w:numPr>
          <w:ilvl w:val="1"/>
          <w:numId w:val="113"/>
        </w:numPr>
        <w:spacing w:before="0"/>
        <w:ind w:left="426"/>
        <w:rPr>
          <w:u w:val="single"/>
        </w:rPr>
      </w:pPr>
      <w:r w:rsidRPr="00B410ED">
        <w:rPr>
          <w:u w:val="single"/>
        </w:rPr>
        <w:t xml:space="preserve">změnu </w:t>
      </w:r>
      <w:r w:rsidR="00796678" w:rsidRPr="00B410ED">
        <w:rPr>
          <w:u w:val="single"/>
        </w:rPr>
        <w:t xml:space="preserve">vlastního kapitálu této obchodní korporace připadající na tento podíl </w:t>
      </w:r>
      <w:r w:rsidR="007D7692" w:rsidRPr="00B410ED">
        <w:rPr>
          <w:u w:val="single"/>
        </w:rPr>
        <w:t>a</w:t>
      </w:r>
    </w:p>
    <w:p w14:paraId="61121C26" w14:textId="30B264A3" w:rsidR="00796678" w:rsidRPr="00B410ED" w:rsidRDefault="00E526BF" w:rsidP="006165C7">
      <w:pPr>
        <w:pStyle w:val="Textpsmene"/>
        <w:numPr>
          <w:ilvl w:val="1"/>
          <w:numId w:val="113"/>
        </w:numPr>
        <w:spacing w:before="0"/>
        <w:ind w:left="426"/>
        <w:rPr>
          <w:u w:val="single"/>
        </w:rPr>
      </w:pPr>
      <w:r w:rsidRPr="00B410ED">
        <w:rPr>
          <w:u w:val="single"/>
        </w:rPr>
        <w:t xml:space="preserve">následnou úpravu </w:t>
      </w:r>
      <w:r w:rsidR="007D7692" w:rsidRPr="00B410ED">
        <w:rPr>
          <w:u w:val="single"/>
        </w:rPr>
        <w:t>rozdílu</w:t>
      </w:r>
      <w:r w:rsidR="007C6EDD" w:rsidRPr="00B410ED">
        <w:rPr>
          <w:u w:val="single"/>
        </w:rPr>
        <w:t xml:space="preserve"> </w:t>
      </w:r>
      <w:r w:rsidR="007D7692" w:rsidRPr="00B410ED">
        <w:rPr>
          <w:u w:val="single"/>
        </w:rPr>
        <w:t>mezi prvotní účetní hodnotou podílu a vlastní</w:t>
      </w:r>
      <w:r w:rsidR="00A213B2" w:rsidRPr="00B410ED">
        <w:rPr>
          <w:u w:val="single"/>
        </w:rPr>
        <w:t>m</w:t>
      </w:r>
      <w:r w:rsidR="007D7692" w:rsidRPr="00B410ED">
        <w:rPr>
          <w:u w:val="single"/>
        </w:rPr>
        <w:t xml:space="preserve"> kapitál</w:t>
      </w:r>
      <w:r w:rsidR="00A213B2" w:rsidRPr="00B410ED">
        <w:rPr>
          <w:u w:val="single"/>
        </w:rPr>
        <w:t>em</w:t>
      </w:r>
      <w:r w:rsidR="007D7692" w:rsidRPr="00B410ED">
        <w:rPr>
          <w:u w:val="single"/>
        </w:rPr>
        <w:t xml:space="preserve"> </w:t>
      </w:r>
      <w:r w:rsidR="00A213B2" w:rsidRPr="00B410ED">
        <w:rPr>
          <w:u w:val="single"/>
        </w:rPr>
        <w:t xml:space="preserve">této obchodní korporace </w:t>
      </w:r>
      <w:r w:rsidR="007D7692" w:rsidRPr="00B410ED">
        <w:rPr>
          <w:u w:val="single"/>
        </w:rPr>
        <w:t>připadající</w:t>
      </w:r>
      <w:r w:rsidR="00A213B2" w:rsidRPr="00B410ED">
        <w:rPr>
          <w:u w:val="single"/>
        </w:rPr>
        <w:t>m</w:t>
      </w:r>
      <w:r w:rsidR="007D7692" w:rsidRPr="00B410ED">
        <w:rPr>
          <w:u w:val="single"/>
        </w:rPr>
        <w:t xml:space="preserve"> na tento podíl k okamžiku, kdy se stal způsobilým k</w:t>
      </w:r>
      <w:r w:rsidR="007C6EDD" w:rsidRPr="00B410ED">
        <w:rPr>
          <w:u w:val="single"/>
        </w:rPr>
        <w:t> </w:t>
      </w:r>
      <w:r w:rsidR="007D7692" w:rsidRPr="00B410ED">
        <w:rPr>
          <w:u w:val="single"/>
        </w:rPr>
        <w:t>vykázání</w:t>
      </w:r>
      <w:r w:rsidR="007C6EDD" w:rsidRPr="00B410ED">
        <w:rPr>
          <w:u w:val="single"/>
        </w:rPr>
        <w:t>.</w:t>
      </w:r>
    </w:p>
    <w:p w14:paraId="2A362922" w14:textId="77777777" w:rsidR="00D84A45" w:rsidRPr="00B410ED" w:rsidRDefault="00796678" w:rsidP="00887D79">
      <w:pPr>
        <w:pStyle w:val="CELEX"/>
        <w:rPr>
          <w:rFonts w:eastAsia="Calibri"/>
        </w:rPr>
      </w:pPr>
      <w:r w:rsidRPr="00B410ED">
        <w:rPr>
          <w:rFonts w:eastAsia="Calibri"/>
        </w:rPr>
        <w:t>CELEX 320013L0034</w:t>
      </w:r>
    </w:p>
    <w:p w14:paraId="517E6DEA" w14:textId="77777777" w:rsidR="00D84A45" w:rsidRPr="00B410ED" w:rsidRDefault="006A23DE" w:rsidP="006165C7">
      <w:pPr>
        <w:pStyle w:val="Textodstavce"/>
        <w:numPr>
          <w:ilvl w:val="0"/>
          <w:numId w:val="157"/>
        </w:numPr>
        <w:ind w:firstLine="365"/>
      </w:pPr>
      <w:r w:rsidRPr="00B410ED">
        <w:t>Změn</w:t>
      </w:r>
      <w:r w:rsidR="005C4C19" w:rsidRPr="00B410ED">
        <w:t>ou</w:t>
      </w:r>
      <w:r w:rsidR="00E526BF" w:rsidRPr="00B410ED">
        <w:t xml:space="preserve"> a následnou úpravou</w:t>
      </w:r>
      <w:r w:rsidRPr="00B410ED">
        <w:t xml:space="preserve"> </w:t>
      </w:r>
      <w:r w:rsidR="00E526BF" w:rsidRPr="00B410ED">
        <w:t>podle</w:t>
      </w:r>
      <w:r w:rsidRPr="00B410ED">
        <w:t xml:space="preserve"> odstavce 1 </w:t>
      </w:r>
      <w:r w:rsidR="00E526BF" w:rsidRPr="00B410ED">
        <w:t xml:space="preserve">se </w:t>
      </w:r>
      <w:r w:rsidRPr="00B410ED">
        <w:t>rozumí změn</w:t>
      </w:r>
      <w:r w:rsidR="005C4C19" w:rsidRPr="00B410ED">
        <w:t>a</w:t>
      </w:r>
      <w:r w:rsidR="00E526BF" w:rsidRPr="00B410ED">
        <w:t xml:space="preserve"> a následná úprava</w:t>
      </w:r>
      <w:r w:rsidRPr="00B410ED">
        <w:t>, kter</w:t>
      </w:r>
      <w:r w:rsidR="00E526BF" w:rsidRPr="00B410ED">
        <w:t>é</w:t>
      </w:r>
      <w:r w:rsidRPr="00B410ED">
        <w:t xml:space="preserve"> nastal</w:t>
      </w:r>
      <w:r w:rsidR="00E526BF" w:rsidRPr="00B410ED">
        <w:t>y</w:t>
      </w:r>
      <w:r w:rsidRPr="00B410ED">
        <w:t xml:space="preserve"> v období mezi okamžikem, ke kterému se podíl v obchodní korporaci stal způsobilým k vykázání, a okamžikem jeho následného ocenění.</w:t>
      </w:r>
    </w:p>
    <w:p w14:paraId="6297D0E5" w14:textId="77777777" w:rsidR="00D84A45" w:rsidRPr="00B410ED" w:rsidRDefault="00ED299B" w:rsidP="006165C7">
      <w:pPr>
        <w:pStyle w:val="Textodstavce"/>
        <w:numPr>
          <w:ilvl w:val="0"/>
          <w:numId w:val="157"/>
        </w:numPr>
        <w:ind w:firstLine="365"/>
      </w:pPr>
      <w:r w:rsidRPr="00B410ED">
        <w:t>Vede</w:t>
      </w:r>
      <w:r w:rsidR="006456E8" w:rsidRPr="00B410ED">
        <w:t xml:space="preserve">-li </w:t>
      </w:r>
      <w:r w:rsidRPr="00B410ED">
        <w:t xml:space="preserve">postup podle odstavce 1 k záporné </w:t>
      </w:r>
      <w:r w:rsidR="006456E8" w:rsidRPr="00B410ED">
        <w:t>ekvivalenční hodnot</w:t>
      </w:r>
      <w:r w:rsidRPr="00B410ED">
        <w:t>ě</w:t>
      </w:r>
      <w:r w:rsidR="006456E8" w:rsidRPr="00B410ED">
        <w:t xml:space="preserve">, </w:t>
      </w:r>
      <w:r w:rsidRPr="00B410ED">
        <w:t>ekvivalenční hodnota se považuje za</w:t>
      </w:r>
      <w:r w:rsidR="009C0A52" w:rsidRPr="00B410ED">
        <w:t xml:space="preserve"> rovnu</w:t>
      </w:r>
      <w:r w:rsidRPr="00B410ED">
        <w:t xml:space="preserve"> nul</w:t>
      </w:r>
      <w:r w:rsidR="009C0A52" w:rsidRPr="00B410ED">
        <w:t>e</w:t>
      </w:r>
      <w:r w:rsidR="006456E8" w:rsidRPr="00B410ED">
        <w:t>.</w:t>
      </w:r>
    </w:p>
    <w:p w14:paraId="74E06566" w14:textId="18251B5F" w:rsidR="00D84A45" w:rsidRPr="00B410ED" w:rsidRDefault="006456E8" w:rsidP="006165C7">
      <w:pPr>
        <w:pStyle w:val="Textodstavce"/>
        <w:numPr>
          <w:ilvl w:val="0"/>
          <w:numId w:val="157"/>
        </w:numPr>
        <w:ind w:firstLine="365"/>
      </w:pPr>
      <w:r w:rsidRPr="00B410ED">
        <w:t>Ministerstvo financí stanoví vyhláškou podrobnější postup podle odstavce 1 písm. b).</w:t>
      </w:r>
    </w:p>
    <w:p w14:paraId="1FEAC665" w14:textId="3BF1D4AC" w:rsidR="006456E8" w:rsidRPr="00B410ED" w:rsidRDefault="006456E8" w:rsidP="00CD1BE7">
      <w:pPr>
        <w:pStyle w:val="Paragraf"/>
      </w:pPr>
      <w:r w:rsidRPr="00B410ED">
        <w:t xml:space="preserve">§ </w:t>
      </w:r>
      <w:r w:rsidR="00D27CFB" w:rsidRPr="00B410ED">
        <w:t>133</w:t>
      </w:r>
    </w:p>
    <w:p w14:paraId="29DFD96E" w14:textId="77777777" w:rsidR="00206828" w:rsidRPr="00B410ED" w:rsidRDefault="006456E8" w:rsidP="006456E8">
      <w:pPr>
        <w:pStyle w:val="Nadpisparagrafu"/>
      </w:pPr>
      <w:r w:rsidRPr="00B410ED">
        <w:t>Naběhlá hodnota</w:t>
      </w:r>
    </w:p>
    <w:p w14:paraId="6E3BE705" w14:textId="77777777" w:rsidR="00D84A45" w:rsidRPr="00B410ED" w:rsidRDefault="00796678" w:rsidP="006165C7">
      <w:pPr>
        <w:pStyle w:val="Textodstavce"/>
        <w:numPr>
          <w:ilvl w:val="0"/>
          <w:numId w:val="316"/>
        </w:numPr>
        <w:ind w:firstLine="426"/>
      </w:pPr>
      <w:r w:rsidRPr="00B410ED">
        <w:t>Naběhlou hodnotou je prvotní účetní hodnota aktiva nebo dluhu</w:t>
      </w:r>
    </w:p>
    <w:p w14:paraId="145447B7" w14:textId="77777777" w:rsidR="00D84A45" w:rsidRPr="00B410ED" w:rsidRDefault="00796678" w:rsidP="006165C7">
      <w:pPr>
        <w:pStyle w:val="Textpsmene"/>
        <w:numPr>
          <w:ilvl w:val="1"/>
          <w:numId w:val="113"/>
        </w:numPr>
      </w:pPr>
      <w:r w:rsidRPr="00B410ED">
        <w:t>upravená o vzniklé úroky vypočtené na základě efektivní úrokové míry a</w:t>
      </w:r>
    </w:p>
    <w:p w14:paraId="1423B41F" w14:textId="77777777" w:rsidR="00D84A45" w:rsidRPr="00B410ED" w:rsidRDefault="00796678" w:rsidP="006165C7">
      <w:pPr>
        <w:pStyle w:val="Textpsmene"/>
        <w:numPr>
          <w:ilvl w:val="1"/>
          <w:numId w:val="113"/>
        </w:numPr>
      </w:pPr>
      <w:r w:rsidRPr="00B410ED">
        <w:t>snížená o uhrazené splátky.</w:t>
      </w:r>
    </w:p>
    <w:p w14:paraId="3C439E07" w14:textId="004FE57E" w:rsidR="00206828" w:rsidRPr="00B410ED" w:rsidRDefault="00796678" w:rsidP="006165C7">
      <w:pPr>
        <w:pStyle w:val="Textodstavce"/>
        <w:numPr>
          <w:ilvl w:val="0"/>
          <w:numId w:val="153"/>
        </w:numPr>
      </w:pPr>
      <w:r w:rsidRPr="00B410ED">
        <w:lastRenderedPageBreak/>
        <w:t>Efektivní úrokovou mírou se pro účely účetnictví rozumí úroková míra, při které se současná hodnota budoucích peněžních toků plynoucích z aktiva nebo dluhu do jejich splatnosti nebo do změny úrokové sazby, pokud nastane dříve, rovná prvotní účetní hodnotě aktiva nebo dluhu.</w:t>
      </w:r>
    </w:p>
    <w:p w14:paraId="74DE508F" w14:textId="45A73FB3" w:rsidR="00B5368E" w:rsidRPr="00B410ED" w:rsidRDefault="00796678" w:rsidP="006165C7">
      <w:pPr>
        <w:pStyle w:val="Textodstavce"/>
        <w:numPr>
          <w:ilvl w:val="0"/>
          <w:numId w:val="153"/>
        </w:numPr>
      </w:pPr>
      <w:r w:rsidRPr="00B410ED">
        <w:t>Rovnoměrně naběhlou hodnotou je prvotní účetní hodnota aktiva zvýšená o poměrnou část rozdílu mezi jmenovitou hodnotou budoucích peněžních toků plynoucích z aktiva a jeho prvotní účetní hodnotou</w:t>
      </w:r>
      <w:r w:rsidR="009145E4" w:rsidRPr="00B410ED">
        <w:t xml:space="preserve"> a snížená o uhrazené splátky</w:t>
      </w:r>
      <w:r w:rsidRPr="00B410ED">
        <w:t>.</w:t>
      </w:r>
    </w:p>
    <w:p w14:paraId="614479DA" w14:textId="4778A11A" w:rsidR="00DD7DF1" w:rsidRPr="00B410ED" w:rsidRDefault="00DD7DF1" w:rsidP="00A72411">
      <w:pPr>
        <w:pStyle w:val="Paragraf"/>
      </w:pPr>
      <w:r w:rsidRPr="00B410ED">
        <w:t xml:space="preserve">§ </w:t>
      </w:r>
      <w:r w:rsidR="00D27CFB" w:rsidRPr="00B410ED">
        <w:t>134</w:t>
      </w:r>
    </w:p>
    <w:p w14:paraId="1EB59584" w14:textId="77777777" w:rsidR="00206828" w:rsidRPr="00B410ED" w:rsidRDefault="00DD7DF1" w:rsidP="00DD7DF1">
      <w:pPr>
        <w:pStyle w:val="Nadpisparagrafu"/>
      </w:pPr>
      <w:r w:rsidRPr="00B410ED">
        <w:t>Fond z přecenění</w:t>
      </w:r>
    </w:p>
    <w:p w14:paraId="21DE15AF" w14:textId="77777777" w:rsidR="00206828" w:rsidRPr="00B410ED" w:rsidRDefault="00DD7DF1" w:rsidP="006165C7">
      <w:pPr>
        <w:pStyle w:val="Textodstavce"/>
        <w:keepNext/>
        <w:keepLines/>
        <w:numPr>
          <w:ilvl w:val="0"/>
          <w:numId w:val="355"/>
        </w:numPr>
        <w:ind w:left="0" w:firstLine="425"/>
      </w:pPr>
      <w:r w:rsidRPr="00B410ED">
        <w:t xml:space="preserve">Fond z přecenění je část vlastního kapitálu, která je tvořena výnosy nebo náklady z ocenění </w:t>
      </w:r>
      <w:r w:rsidR="006F153D" w:rsidRPr="00B410ED">
        <w:t xml:space="preserve">aktiva nebo dluhu </w:t>
      </w:r>
      <w:r w:rsidRPr="00B410ED">
        <w:t>vyloučenými z výsledku hospodaření za účetní období.</w:t>
      </w:r>
      <w:r w:rsidR="00766C82" w:rsidRPr="00B410ED">
        <w:t xml:space="preserve"> Aktivem nebo dluhem oceňovaným do fondu z přecenění se pro účely účetnictví rozumí aktivum nebo dluh</w:t>
      </w:r>
      <w:r w:rsidR="00273147" w:rsidRPr="00B410ED">
        <w:t xml:space="preserve">, v důsledku jejichž ocenění vznikají </w:t>
      </w:r>
      <w:r w:rsidR="00766C82" w:rsidRPr="00B410ED">
        <w:t>výnosy a náklady tvoří</w:t>
      </w:r>
      <w:r w:rsidR="00273147" w:rsidRPr="00B410ED">
        <w:t>cí</w:t>
      </w:r>
      <w:r w:rsidR="00766C82" w:rsidRPr="00B410ED">
        <w:t xml:space="preserve"> fond z přecenění.</w:t>
      </w:r>
    </w:p>
    <w:p w14:paraId="17143AC3" w14:textId="3735B143" w:rsidR="00DD7DF1" w:rsidRPr="00B410ED" w:rsidRDefault="00DD7DF1" w:rsidP="006165C7">
      <w:pPr>
        <w:pStyle w:val="Textodstavce"/>
        <w:keepNext/>
        <w:keepLines/>
        <w:numPr>
          <w:ilvl w:val="0"/>
          <w:numId w:val="355"/>
        </w:numPr>
        <w:ind w:left="0" w:firstLine="425"/>
      </w:pPr>
      <w:r w:rsidRPr="00B410ED">
        <w:t xml:space="preserve">Při přechodném vyloučení </w:t>
      </w:r>
      <w:r w:rsidR="006C30DB" w:rsidRPr="00B410ED">
        <w:t xml:space="preserve">výnosu nebo nákladu </w:t>
      </w:r>
      <w:r w:rsidR="00431E00" w:rsidRPr="00B410ED">
        <w:t xml:space="preserve">z výsledku hospodaření za účetní období </w:t>
      </w:r>
      <w:r w:rsidR="006F153D" w:rsidRPr="00B410ED">
        <w:t xml:space="preserve">do fondu z přecenění </w:t>
      </w:r>
      <w:r w:rsidRPr="00B410ED">
        <w:t xml:space="preserve">se výnos nebo náklad </w:t>
      </w:r>
      <w:r w:rsidR="007C2545" w:rsidRPr="00B410ED">
        <w:t xml:space="preserve">z ocenění aktiva nebo dluhu </w:t>
      </w:r>
      <w:r w:rsidRPr="00B410ED">
        <w:t xml:space="preserve">vyjmou z fondu z přecenění v okamžiku pozbytí tohoto aktiva nebo tohoto dluhu, nestanoví-li účetní předpis </w:t>
      </w:r>
      <w:r w:rsidR="00431E00" w:rsidRPr="00B410ED">
        <w:t xml:space="preserve">jiný </w:t>
      </w:r>
      <w:r w:rsidRPr="00B410ED">
        <w:t>okamžik; při vyjmutí z fondu z přecenění tento výnos nebo náklad ovlivní výsledek hospodaření za účetní období.</w:t>
      </w:r>
    </w:p>
    <w:p w14:paraId="000155C7" w14:textId="5B1BB424" w:rsidR="00D37362" w:rsidRPr="00B410ED" w:rsidRDefault="00D37362" w:rsidP="006165C7">
      <w:pPr>
        <w:pStyle w:val="Textodstavce"/>
        <w:keepNext/>
        <w:keepLines/>
        <w:numPr>
          <w:ilvl w:val="0"/>
          <w:numId w:val="355"/>
        </w:numPr>
        <w:ind w:left="0" w:firstLine="425"/>
      </w:pPr>
      <w:r w:rsidRPr="00B410ED">
        <w:t xml:space="preserve">Za pozbytí aktiva nebo dluhu se pro účely vyjmutí výnosu nebo nákladu z fondu z přecenění nepovažuje </w:t>
      </w:r>
      <w:r w:rsidR="00A77041" w:rsidRPr="00B410ED">
        <w:t xml:space="preserve">pozbytí aktiva nebo dluhu </w:t>
      </w:r>
      <w:r w:rsidRPr="00B410ED">
        <w:t>při vkladu nebo přeměn</w:t>
      </w:r>
      <w:r w:rsidR="00A77041" w:rsidRPr="00B410ED">
        <w:t>ě</w:t>
      </w:r>
      <w:r w:rsidRPr="00B410ED">
        <w:t xml:space="preserve"> bez tržní podstaty.</w:t>
      </w:r>
    </w:p>
    <w:p w14:paraId="7E1F03DB" w14:textId="6D162BE6" w:rsidR="00DD7DF1" w:rsidRPr="00B410ED" w:rsidRDefault="00DD7DF1" w:rsidP="006165C7">
      <w:pPr>
        <w:pStyle w:val="Textodstavce"/>
        <w:keepNext/>
        <w:keepLines/>
        <w:numPr>
          <w:ilvl w:val="0"/>
          <w:numId w:val="355"/>
        </w:numPr>
        <w:ind w:left="0" w:firstLine="425"/>
      </w:pPr>
      <w:r w:rsidRPr="00B410ED">
        <w:t xml:space="preserve">Při trvalém vyloučení </w:t>
      </w:r>
      <w:r w:rsidR="006C30DB" w:rsidRPr="00B410ED">
        <w:t xml:space="preserve">výnosu nebo nákladu </w:t>
      </w:r>
      <w:r w:rsidR="00431E00" w:rsidRPr="00B410ED">
        <w:t xml:space="preserve">z výsledku hospodaření za účetní období </w:t>
      </w:r>
      <w:r w:rsidR="006F153D" w:rsidRPr="00B410ED">
        <w:t xml:space="preserve">do fondu z přecenění se </w:t>
      </w:r>
      <w:r w:rsidR="003537A2" w:rsidRPr="00B410ED">
        <w:t xml:space="preserve">výnos nebo </w:t>
      </w:r>
      <w:r w:rsidR="006F153D" w:rsidRPr="00B410ED">
        <w:t xml:space="preserve">náklad </w:t>
      </w:r>
      <w:r w:rsidRPr="00B410ED">
        <w:t>vyjmou z fondu z přecenění v okamžiku stanoveném účetním předpisem.</w:t>
      </w:r>
    </w:p>
    <w:p w14:paraId="457C72D2" w14:textId="5FE88006" w:rsidR="009F33EC" w:rsidRPr="00B410ED" w:rsidRDefault="00DD7DF1" w:rsidP="006165C7">
      <w:pPr>
        <w:pStyle w:val="Textodstavce"/>
        <w:keepNext/>
        <w:keepLines/>
        <w:numPr>
          <w:ilvl w:val="0"/>
          <w:numId w:val="355"/>
        </w:numPr>
        <w:ind w:left="0" w:firstLine="425"/>
      </w:pPr>
      <w:bookmarkStart w:id="23" w:name="_Hlk202861042"/>
      <w:r w:rsidRPr="00B410ED">
        <w:t xml:space="preserve">Ministerstvo financí stanoví vyhláškou okamžik, ve kterém </w:t>
      </w:r>
      <w:r w:rsidR="00431E00" w:rsidRPr="00B410ED">
        <w:t xml:space="preserve">se </w:t>
      </w:r>
      <w:r w:rsidRPr="00B410ED">
        <w:t xml:space="preserve">výnosy a náklady </w:t>
      </w:r>
      <w:r w:rsidR="006C30DB" w:rsidRPr="00B410ED">
        <w:t xml:space="preserve">z ocenění aktiva nebo dluhu vyloučené z výsledku hospodaření za účetní období </w:t>
      </w:r>
      <w:r w:rsidR="00431E00" w:rsidRPr="00B410ED">
        <w:t>do fondu z přecenění vyjmou z tohoto fondu</w:t>
      </w:r>
      <w:r w:rsidRPr="00B410ED">
        <w:t>.</w:t>
      </w:r>
    </w:p>
    <w:bookmarkEnd w:id="23"/>
    <w:p w14:paraId="1A86A4B3" w14:textId="76ECCE1C" w:rsidR="00304FE8" w:rsidRPr="00B410ED" w:rsidRDefault="00304FE8" w:rsidP="001435DE">
      <w:pPr>
        <w:pStyle w:val="Hlava"/>
      </w:pPr>
      <w:r w:rsidRPr="00B410ED">
        <w:t xml:space="preserve">Hlava </w:t>
      </w:r>
      <w:r w:rsidR="001C4BEC" w:rsidRPr="00B410ED">
        <w:t>II</w:t>
      </w:r>
    </w:p>
    <w:p w14:paraId="3A691EB3" w14:textId="4B037DF5" w:rsidR="00304FE8" w:rsidRPr="00B410ED" w:rsidRDefault="00304FE8" w:rsidP="001435DE">
      <w:pPr>
        <w:pStyle w:val="Nadpishlavy"/>
      </w:pPr>
      <w:r w:rsidRPr="00B410ED">
        <w:t>Prvotní ocenění</w:t>
      </w:r>
    </w:p>
    <w:p w14:paraId="22468004" w14:textId="79C93B62" w:rsidR="00796678" w:rsidRPr="00B410ED" w:rsidRDefault="00796678" w:rsidP="001435DE">
      <w:pPr>
        <w:pStyle w:val="Paragraf"/>
      </w:pPr>
      <w:r w:rsidRPr="00B410ED">
        <w:t xml:space="preserve">§ </w:t>
      </w:r>
      <w:r w:rsidR="00D27CFB" w:rsidRPr="00B410ED">
        <w:t>135</w:t>
      </w:r>
    </w:p>
    <w:p w14:paraId="77F8521D" w14:textId="77777777" w:rsidR="00206828" w:rsidRPr="00B410ED" w:rsidRDefault="00796678" w:rsidP="001435DE">
      <w:pPr>
        <w:pStyle w:val="Nadpisparagrafu"/>
      </w:pPr>
      <w:r w:rsidRPr="00B410ED">
        <w:t>Prvotní ocenění aktiv</w:t>
      </w:r>
    </w:p>
    <w:p w14:paraId="607A9D5C" w14:textId="5FF292D8" w:rsidR="00796678" w:rsidRPr="00B410ED" w:rsidRDefault="00796678" w:rsidP="006165C7">
      <w:pPr>
        <w:pStyle w:val="Textodstavce"/>
        <w:numPr>
          <w:ilvl w:val="0"/>
          <w:numId w:val="270"/>
        </w:numPr>
      </w:pPr>
      <w:r w:rsidRPr="00B410ED">
        <w:t>Účetní jednotka prvotně oceňuje</w:t>
      </w:r>
    </w:p>
    <w:p w14:paraId="7A7869F3" w14:textId="77777777" w:rsidR="00D84A45" w:rsidRPr="00B410ED" w:rsidRDefault="00796678" w:rsidP="006165C7">
      <w:pPr>
        <w:pStyle w:val="Textpsmene"/>
        <w:numPr>
          <w:ilvl w:val="1"/>
          <w:numId w:val="113"/>
        </w:numPr>
        <w:spacing w:before="0"/>
        <w:ind w:left="426"/>
      </w:pPr>
      <w:r w:rsidRPr="00B410ED">
        <w:t>aktivum</w:t>
      </w:r>
    </w:p>
    <w:p w14:paraId="55770638" w14:textId="38C1B639" w:rsidR="00796678" w:rsidRPr="00B410ED" w:rsidRDefault="00796678" w:rsidP="001435DE">
      <w:pPr>
        <w:pStyle w:val="Textbodu"/>
        <w:spacing w:before="0"/>
      </w:pPr>
      <w:r w:rsidRPr="00B410ED">
        <w:t>pořizovacím výdajem, nebo</w:t>
      </w:r>
    </w:p>
    <w:p w14:paraId="52368462" w14:textId="38DDA675" w:rsidR="00796678" w:rsidRPr="00B410ED" w:rsidRDefault="00796678" w:rsidP="001435DE">
      <w:pPr>
        <w:pStyle w:val="Textbodu"/>
        <w:spacing w:before="0"/>
      </w:pPr>
      <w:r w:rsidRPr="00B410ED">
        <w:t>nabývacím výdajem, jde-li o aktivum následně oceňované reálnou hodnotou a projevuje-li se toto následné ocenění ve výsledku hospodaření</w:t>
      </w:r>
      <w:r w:rsidR="00C92EE8" w:rsidRPr="00B410ED">
        <w:t xml:space="preserve"> za účetní období</w:t>
      </w:r>
      <w:r w:rsidRPr="00B410ED">
        <w:t>,</w:t>
      </w:r>
    </w:p>
    <w:p w14:paraId="79B8027D" w14:textId="77777777" w:rsidR="00912372" w:rsidRPr="00B410ED" w:rsidRDefault="00912372" w:rsidP="006165C7">
      <w:pPr>
        <w:pStyle w:val="Textpsmene"/>
        <w:numPr>
          <w:ilvl w:val="1"/>
          <w:numId w:val="113"/>
        </w:numPr>
        <w:spacing w:before="0"/>
        <w:ind w:left="426"/>
      </w:pPr>
      <w:r w:rsidRPr="00B410ED">
        <w:t>kulturní památku, sbírku muzejní povahy, předmět kulturní hodnoty a církevní stavbu</w:t>
      </w:r>
    </w:p>
    <w:p w14:paraId="23447A7C" w14:textId="77777777" w:rsidR="00912372" w:rsidRPr="00B410ED" w:rsidRDefault="00912372" w:rsidP="001435DE">
      <w:pPr>
        <w:pStyle w:val="Textbodu"/>
        <w:numPr>
          <w:ilvl w:val="0"/>
          <w:numId w:val="0"/>
        </w:numPr>
        <w:spacing w:before="0"/>
        <w:ind w:left="851" w:hanging="426"/>
      </w:pPr>
      <w:r w:rsidRPr="00B410ED">
        <w:t xml:space="preserve">1. </w:t>
      </w:r>
      <w:r w:rsidRPr="00B410ED">
        <w:tab/>
        <w:t>pořizovacím výdajem,</w:t>
      </w:r>
    </w:p>
    <w:p w14:paraId="151BB14E" w14:textId="77777777" w:rsidR="00912372" w:rsidRPr="00B410ED" w:rsidRDefault="00912372" w:rsidP="001435DE">
      <w:pPr>
        <w:pStyle w:val="Textbodu"/>
        <w:numPr>
          <w:ilvl w:val="0"/>
          <w:numId w:val="0"/>
        </w:numPr>
        <w:spacing w:before="0"/>
        <w:ind w:left="851" w:hanging="426"/>
      </w:pPr>
      <w:r w:rsidRPr="00B410ED">
        <w:t xml:space="preserve">2. </w:t>
      </w:r>
      <w:r w:rsidRPr="00B410ED">
        <w:tab/>
        <w:t>reálnou hodnotou, není-li pořizovací výdaj znám, nebo</w:t>
      </w:r>
    </w:p>
    <w:p w14:paraId="626DB109" w14:textId="77777777" w:rsidR="00912372" w:rsidRPr="00B410ED" w:rsidRDefault="00912372" w:rsidP="006458CE">
      <w:pPr>
        <w:pStyle w:val="Textbodu"/>
        <w:numPr>
          <w:ilvl w:val="0"/>
          <w:numId w:val="0"/>
        </w:numPr>
        <w:spacing w:before="0"/>
        <w:ind w:left="852" w:hanging="426"/>
      </w:pPr>
      <w:r w:rsidRPr="00B410ED">
        <w:t xml:space="preserve">3. </w:t>
      </w:r>
      <w:r w:rsidRPr="00B410ED">
        <w:tab/>
        <w:t>jednou jednotkou měny účetnictví, není-li pořizovací výdaj znám a je-li určení reálné hodnoty nepřiměřeně náročné,</w:t>
      </w:r>
    </w:p>
    <w:p w14:paraId="5F812DDB" w14:textId="1611908C" w:rsidR="00912372" w:rsidRPr="00B410ED" w:rsidRDefault="00912372" w:rsidP="006165C7">
      <w:pPr>
        <w:pStyle w:val="Textpsmene"/>
        <w:numPr>
          <w:ilvl w:val="1"/>
          <w:numId w:val="113"/>
        </w:numPr>
        <w:spacing w:before="0"/>
        <w:ind w:left="426"/>
      </w:pPr>
      <w:r w:rsidRPr="00B410ED">
        <w:t xml:space="preserve">pohledávku, jejíž vznik </w:t>
      </w:r>
      <w:r w:rsidR="00C766B0" w:rsidRPr="00B410ED">
        <w:t xml:space="preserve">ovlivňuje </w:t>
      </w:r>
      <w:r w:rsidRPr="00B410ED">
        <w:t>výsledek hospodaření za účetní období,</w:t>
      </w:r>
    </w:p>
    <w:p w14:paraId="337FDA3B" w14:textId="77777777" w:rsidR="00D84A45" w:rsidRPr="00B410ED" w:rsidRDefault="00912372" w:rsidP="006165C7">
      <w:pPr>
        <w:pStyle w:val="Textbodu"/>
        <w:numPr>
          <w:ilvl w:val="4"/>
          <w:numId w:val="330"/>
        </w:numPr>
        <w:spacing w:before="0"/>
      </w:pPr>
      <w:r w:rsidRPr="00B410ED">
        <w:lastRenderedPageBreak/>
        <w:t xml:space="preserve">jmenovitou hodnotou </w:t>
      </w:r>
      <w:r w:rsidR="00BD57D3" w:rsidRPr="00B410ED">
        <w:t>peněžního toku</w:t>
      </w:r>
      <w:r w:rsidRPr="00B410ED">
        <w:t xml:space="preserve">, jde-li o </w:t>
      </w:r>
      <w:r w:rsidR="002C7C2E" w:rsidRPr="00B410ED">
        <w:t xml:space="preserve">peněžitou </w:t>
      </w:r>
      <w:r w:rsidRPr="00B410ED">
        <w:t>pohledávku se splatností do jednoho roku,</w:t>
      </w:r>
    </w:p>
    <w:p w14:paraId="33E7DE9E" w14:textId="788578FF" w:rsidR="00912372" w:rsidRPr="00B410ED" w:rsidRDefault="00912372" w:rsidP="001435DE">
      <w:pPr>
        <w:pStyle w:val="Textbodu"/>
        <w:spacing w:before="0"/>
      </w:pPr>
      <w:r w:rsidRPr="00B410ED">
        <w:t xml:space="preserve">současnou hodnotou </w:t>
      </w:r>
      <w:r w:rsidR="00BD57D3" w:rsidRPr="00B410ED">
        <w:t>peněžního toku</w:t>
      </w:r>
      <w:r w:rsidRPr="00B410ED">
        <w:t xml:space="preserve">, jde-li o </w:t>
      </w:r>
      <w:r w:rsidR="002C7C2E" w:rsidRPr="00B410ED">
        <w:t xml:space="preserve">peněžitou </w:t>
      </w:r>
      <w:r w:rsidRPr="00B410ED">
        <w:t>pohledávku se splatností delší než jeden rok,</w:t>
      </w:r>
    </w:p>
    <w:p w14:paraId="61542E6F" w14:textId="27598227" w:rsidR="00912372" w:rsidRPr="00B410ED" w:rsidRDefault="00912372" w:rsidP="001435DE">
      <w:pPr>
        <w:pStyle w:val="Textbodu"/>
        <w:spacing w:before="0"/>
      </w:pPr>
      <w:r w:rsidRPr="00B410ED">
        <w:t>reálnou hodnotou nepeněžitého plnění,</w:t>
      </w:r>
      <w:r w:rsidR="002C7C2E" w:rsidRPr="00B410ED">
        <w:t xml:space="preserve"> jde-li o nepeněžitou pohledávku,</w:t>
      </w:r>
    </w:p>
    <w:p w14:paraId="75864CC3" w14:textId="1E107408" w:rsidR="00912372" w:rsidRPr="00B410ED" w:rsidRDefault="00EB708C" w:rsidP="006165C7">
      <w:pPr>
        <w:pStyle w:val="Textpsmene"/>
        <w:numPr>
          <w:ilvl w:val="1"/>
          <w:numId w:val="113"/>
        </w:numPr>
        <w:spacing w:before="0"/>
        <w:ind w:left="426"/>
      </w:pPr>
      <w:r w:rsidRPr="00B410ED">
        <w:t xml:space="preserve">aktivum z </w:t>
      </w:r>
      <w:r w:rsidR="00912372" w:rsidRPr="00B410ED">
        <w:t>odložen</w:t>
      </w:r>
      <w:r w:rsidR="00ED59F6" w:rsidRPr="00B410ED">
        <w:t>é</w:t>
      </w:r>
      <w:r w:rsidR="00912372" w:rsidRPr="00B410ED">
        <w:t xml:space="preserve"> da</w:t>
      </w:r>
      <w:r w:rsidR="00ED59F6" w:rsidRPr="00B410ED">
        <w:t>ně</w:t>
      </w:r>
      <w:r w:rsidR="00912372" w:rsidRPr="00B410ED">
        <w:t xml:space="preserve"> výší očekávaného snížení budoucí daně z příjmů nebo jiné daně ze zisku,</w:t>
      </w:r>
    </w:p>
    <w:p w14:paraId="38AF36E8" w14:textId="77777777" w:rsidR="00206828" w:rsidRPr="00B410ED" w:rsidRDefault="00912372" w:rsidP="006165C7">
      <w:pPr>
        <w:pStyle w:val="Textpsmene"/>
        <w:numPr>
          <w:ilvl w:val="1"/>
          <w:numId w:val="113"/>
        </w:numPr>
        <w:spacing w:before="0"/>
        <w:ind w:left="426"/>
      </w:pPr>
      <w:r w:rsidRPr="00B410ED">
        <w:t>pen</w:t>
      </w:r>
      <w:r w:rsidR="00246402" w:rsidRPr="00B410ED">
        <w:t>íze</w:t>
      </w:r>
      <w:r w:rsidRPr="00B410ED">
        <w:t xml:space="preserve"> a ceniny jmenovitou hodnotou.</w:t>
      </w:r>
    </w:p>
    <w:p w14:paraId="201D6DF0" w14:textId="77777777" w:rsidR="00D84A45" w:rsidRPr="00B410ED" w:rsidRDefault="00796678" w:rsidP="006165C7">
      <w:pPr>
        <w:pStyle w:val="Textodstavce"/>
        <w:numPr>
          <w:ilvl w:val="0"/>
          <w:numId w:val="113"/>
        </w:numPr>
      </w:pPr>
      <w:r w:rsidRPr="00B410ED">
        <w:t>Aktivum, které nelze prvotně ocenit jinak, se prvotně oceňuje</w:t>
      </w:r>
    </w:p>
    <w:p w14:paraId="360EC45A" w14:textId="4AE3CC32" w:rsidR="00796678" w:rsidRPr="00B410ED" w:rsidRDefault="00811D1C" w:rsidP="006165C7">
      <w:pPr>
        <w:pStyle w:val="Textpsmene"/>
        <w:numPr>
          <w:ilvl w:val="1"/>
          <w:numId w:val="113"/>
        </w:numPr>
      </w:pPr>
      <w:r w:rsidRPr="00B410ED">
        <w:t>reálnou hodnotou</w:t>
      </w:r>
      <w:r w:rsidR="00796678" w:rsidRPr="00B410ED">
        <w:t>, nebo</w:t>
      </w:r>
    </w:p>
    <w:p w14:paraId="6F8F73E7" w14:textId="26A63572" w:rsidR="00796678" w:rsidRPr="00B410ED" w:rsidRDefault="00811D1C" w:rsidP="006165C7">
      <w:pPr>
        <w:pStyle w:val="Textpsmene"/>
        <w:numPr>
          <w:ilvl w:val="1"/>
          <w:numId w:val="113"/>
        </w:numPr>
      </w:pPr>
      <w:r w:rsidRPr="00B410ED">
        <w:t>reálnou hodnotou</w:t>
      </w:r>
      <w:r w:rsidR="00796678" w:rsidRPr="00B410ED">
        <w:t xml:space="preserve"> zvýšen</w:t>
      </w:r>
      <w:r w:rsidRPr="00B410ED">
        <w:t>ou</w:t>
      </w:r>
      <w:r w:rsidR="00796678" w:rsidRPr="00B410ED">
        <w:t xml:space="preserve"> o výdaj na likvidaci, jde-li o stálé hmotné aktivum a není-li tento výdaj na likvidaci důsledkem výroby zásob.</w:t>
      </w:r>
    </w:p>
    <w:p w14:paraId="07D6CB0B" w14:textId="7623279B" w:rsidR="00AE5E17" w:rsidRPr="00B410ED" w:rsidRDefault="00244DAF" w:rsidP="006165C7">
      <w:pPr>
        <w:pStyle w:val="Textodstavce"/>
        <w:numPr>
          <w:ilvl w:val="0"/>
          <w:numId w:val="151"/>
        </w:numPr>
      </w:pPr>
      <w:r w:rsidRPr="00B410ED">
        <w:t xml:space="preserve">Prvotní </w:t>
      </w:r>
      <w:r w:rsidR="00B12A5B" w:rsidRPr="00B410ED">
        <w:t>účetní hodnota</w:t>
      </w:r>
      <w:r w:rsidRPr="00B410ED">
        <w:t xml:space="preserve"> podílu </w:t>
      </w:r>
      <w:r w:rsidR="00AE5E17" w:rsidRPr="00B410ED">
        <w:t xml:space="preserve">se </w:t>
      </w:r>
      <w:r w:rsidRPr="00B410ED">
        <w:t xml:space="preserve">při </w:t>
      </w:r>
      <w:r w:rsidR="00063816" w:rsidRPr="00B410ED">
        <w:t>vkladu, který</w:t>
      </w:r>
      <w:r w:rsidRPr="00B410ED">
        <w:t>m se</w:t>
      </w:r>
      <w:r w:rsidR="00063816" w:rsidRPr="00B410ED">
        <w:t xml:space="preserve"> </w:t>
      </w:r>
      <w:r w:rsidR="00AE5E17" w:rsidRPr="00B410ED">
        <w:t>nezvyšuje</w:t>
      </w:r>
      <w:r w:rsidR="00063816" w:rsidRPr="00B410ED">
        <w:t xml:space="preserve"> </w:t>
      </w:r>
      <w:r w:rsidRPr="00B410ED">
        <w:t>podíl na základním kapitálu</w:t>
      </w:r>
      <w:r w:rsidR="00AE5E17" w:rsidRPr="00B410ED">
        <w:t>,</w:t>
      </w:r>
      <w:r w:rsidRPr="00B410ED">
        <w:t xml:space="preserve"> upraví tak, </w:t>
      </w:r>
      <w:r w:rsidR="00063816" w:rsidRPr="00B410ED">
        <w:t xml:space="preserve">jako </w:t>
      </w:r>
      <w:r w:rsidRPr="00B410ED">
        <w:t xml:space="preserve">by šlo o </w:t>
      </w:r>
      <w:r w:rsidR="00FE7937" w:rsidRPr="00B410ED">
        <w:t xml:space="preserve">nabytí </w:t>
      </w:r>
      <w:r w:rsidR="00B56071" w:rsidRPr="00B410ED">
        <w:t>dalšího</w:t>
      </w:r>
      <w:r w:rsidRPr="00B410ED">
        <w:t xml:space="preserve"> </w:t>
      </w:r>
      <w:r w:rsidR="00063816" w:rsidRPr="00B410ED">
        <w:t>podílu</w:t>
      </w:r>
      <w:r w:rsidR="00FE7937" w:rsidRPr="00B410ED">
        <w:t xml:space="preserve"> vkladem</w:t>
      </w:r>
      <w:r w:rsidR="00063816" w:rsidRPr="00B410ED">
        <w:t xml:space="preserve">. </w:t>
      </w:r>
      <w:r w:rsidR="000916A9" w:rsidRPr="00B410ED">
        <w:t>Obdobně se upraví p</w:t>
      </w:r>
      <w:r w:rsidR="004A6649" w:rsidRPr="00B410ED">
        <w:t xml:space="preserve">rvotní </w:t>
      </w:r>
      <w:r w:rsidR="00B12A5B" w:rsidRPr="00B410ED">
        <w:t>účetní hodnota</w:t>
      </w:r>
      <w:r w:rsidR="004A6649" w:rsidRPr="00B410ED">
        <w:t xml:space="preserve"> podíl</w:t>
      </w:r>
      <w:r w:rsidR="00B12A5B" w:rsidRPr="00B410ED">
        <w:t>u</w:t>
      </w:r>
      <w:r w:rsidR="004A6649" w:rsidRPr="00B410ED">
        <w:t xml:space="preserve"> v nástupnické účetní jednotce nebo nástupnické zahraniční účetní jednotce p</w:t>
      </w:r>
      <w:r w:rsidR="00063816" w:rsidRPr="00B410ED">
        <w:t xml:space="preserve">ři přeměně, při které se </w:t>
      </w:r>
      <w:r w:rsidR="00AE5E17" w:rsidRPr="00B410ED">
        <w:t>zvyšuje</w:t>
      </w:r>
      <w:r w:rsidR="00063816" w:rsidRPr="00B410ED">
        <w:t xml:space="preserve"> jmění </w:t>
      </w:r>
      <w:r w:rsidR="004A6649" w:rsidRPr="00B410ED">
        <w:t xml:space="preserve">těchto </w:t>
      </w:r>
      <w:r w:rsidR="00B12A5B" w:rsidRPr="00B410ED">
        <w:t xml:space="preserve">nástupnických </w:t>
      </w:r>
      <w:r w:rsidR="004A6649" w:rsidRPr="00B410ED">
        <w:t>účetních jednotek</w:t>
      </w:r>
      <w:r w:rsidR="0062077D" w:rsidRPr="00B410ED">
        <w:t>,</w:t>
      </w:r>
      <w:r w:rsidR="00063816" w:rsidRPr="00B410ED">
        <w:t xml:space="preserve"> a</w:t>
      </w:r>
      <w:r w:rsidR="0062077D" w:rsidRPr="00B410ED">
        <w:t>niž by se</w:t>
      </w:r>
      <w:r w:rsidR="00063816" w:rsidRPr="00B410ED">
        <w:t xml:space="preserve"> </w:t>
      </w:r>
      <w:r w:rsidR="0062077D" w:rsidRPr="00B410ED">
        <w:t>zvyšoval</w:t>
      </w:r>
      <w:r w:rsidR="00E44400" w:rsidRPr="00B410ED">
        <w:t xml:space="preserve"> </w:t>
      </w:r>
      <w:r w:rsidR="00063816" w:rsidRPr="00B410ED">
        <w:t xml:space="preserve">podíl </w:t>
      </w:r>
      <w:r w:rsidR="00E830B8" w:rsidRPr="00B410ED">
        <w:t>na základním kapitálu</w:t>
      </w:r>
      <w:r w:rsidR="00063816" w:rsidRPr="00B410ED">
        <w:t>.</w:t>
      </w:r>
    </w:p>
    <w:p w14:paraId="6D5E627F" w14:textId="37F80FBE" w:rsidR="00796678" w:rsidRPr="00B410ED" w:rsidRDefault="00796678" w:rsidP="001435DE">
      <w:pPr>
        <w:pStyle w:val="Paragraf"/>
      </w:pPr>
      <w:r w:rsidRPr="00B410ED">
        <w:t xml:space="preserve">§ </w:t>
      </w:r>
      <w:r w:rsidR="00D27CFB" w:rsidRPr="00B410ED">
        <w:t>136</w:t>
      </w:r>
    </w:p>
    <w:p w14:paraId="32E826F2" w14:textId="77777777" w:rsidR="00206828" w:rsidRPr="00B410ED" w:rsidRDefault="00796678" w:rsidP="001435DE">
      <w:pPr>
        <w:pStyle w:val="Nadpisparagrafu"/>
      </w:pPr>
      <w:r w:rsidRPr="00B410ED">
        <w:t>Prvotní ocenění dluhů</w:t>
      </w:r>
    </w:p>
    <w:p w14:paraId="5F1A5B1D" w14:textId="34DA39CC" w:rsidR="00796678" w:rsidRPr="00B410ED" w:rsidRDefault="00796678" w:rsidP="00427D3A">
      <w:pPr>
        <w:pStyle w:val="Textodstavce"/>
        <w:numPr>
          <w:ilvl w:val="3"/>
          <w:numId w:val="11"/>
        </w:numPr>
        <w:tabs>
          <w:tab w:val="clear" w:pos="1353"/>
        </w:tabs>
        <w:ind w:left="0" w:firstLine="426"/>
      </w:pPr>
      <w:r w:rsidRPr="00B410ED">
        <w:t>Účetní jednotka prvotně oceňuje</w:t>
      </w:r>
    </w:p>
    <w:p w14:paraId="7910DD83" w14:textId="77777777" w:rsidR="00D84A45" w:rsidRPr="00B410ED" w:rsidRDefault="00B67936" w:rsidP="006165C7">
      <w:pPr>
        <w:pStyle w:val="Textpsmene"/>
        <w:numPr>
          <w:ilvl w:val="1"/>
          <w:numId w:val="327"/>
        </w:numPr>
        <w:spacing w:before="0"/>
      </w:pPr>
      <w:r w:rsidRPr="00B410ED">
        <w:t>dluh</w:t>
      </w:r>
      <w:r w:rsidR="005B26F9" w:rsidRPr="00B410ED">
        <w:t xml:space="preserve"> </w:t>
      </w:r>
      <w:r w:rsidRPr="00B410ED">
        <w:t>reálnou hodnotou přijatého plnění,</w:t>
      </w:r>
    </w:p>
    <w:p w14:paraId="31C845B4" w14:textId="77777777" w:rsidR="00D84A45" w:rsidRPr="00B410ED" w:rsidRDefault="00B67936" w:rsidP="006165C7">
      <w:pPr>
        <w:pStyle w:val="Textpsmene"/>
        <w:numPr>
          <w:ilvl w:val="1"/>
          <w:numId w:val="113"/>
        </w:numPr>
        <w:spacing w:before="0"/>
        <w:ind w:left="426"/>
      </w:pPr>
      <w:r w:rsidRPr="00B410ED">
        <w:t xml:space="preserve">peněžitý </w:t>
      </w:r>
      <w:r w:rsidR="00796678" w:rsidRPr="00B410ED">
        <w:t xml:space="preserve">dluh </w:t>
      </w:r>
      <w:r w:rsidRPr="00B410ED">
        <w:t>z</w:t>
      </w:r>
      <w:r w:rsidR="003430ED" w:rsidRPr="00B410ED">
        <w:t> </w:t>
      </w:r>
      <w:r w:rsidRPr="00B410ED">
        <w:t>peněz</w:t>
      </w:r>
      <w:r w:rsidR="003430ED" w:rsidRPr="00B410ED">
        <w:t xml:space="preserve"> poskytnutých věřitelem</w:t>
      </w:r>
      <w:r w:rsidR="00D87AB2" w:rsidRPr="00B410ED">
        <w:t>, které je účetní jednotka povinna vrátit,</w:t>
      </w:r>
      <w:r w:rsidRPr="00B410ED">
        <w:t xml:space="preserve"> </w:t>
      </w:r>
      <w:r w:rsidR="00796678" w:rsidRPr="00B410ED">
        <w:t xml:space="preserve">pořizovací hodnotou </w:t>
      </w:r>
      <w:r w:rsidR="005B26F9" w:rsidRPr="00B410ED">
        <w:t>dluhu</w:t>
      </w:r>
      <w:r w:rsidR="00796678" w:rsidRPr="00B410ED">
        <w:t>,</w:t>
      </w:r>
    </w:p>
    <w:p w14:paraId="06BD4DFC" w14:textId="170EE733" w:rsidR="00796678" w:rsidRPr="00B410ED" w:rsidRDefault="00796678" w:rsidP="006165C7">
      <w:pPr>
        <w:pStyle w:val="Textpsmene"/>
        <w:widowControl w:val="0"/>
        <w:numPr>
          <w:ilvl w:val="1"/>
          <w:numId w:val="113"/>
        </w:numPr>
        <w:spacing w:before="0"/>
        <w:ind w:left="426"/>
      </w:pPr>
      <w:r w:rsidRPr="00B410ED">
        <w:t>dluh z pořízení aktiv</w:t>
      </w:r>
      <w:r w:rsidR="00FE0B4C" w:rsidRPr="00B410ED">
        <w:t xml:space="preserve"> s výjimkou </w:t>
      </w:r>
      <w:r w:rsidR="0022795C" w:rsidRPr="00B410ED">
        <w:t xml:space="preserve">přijatých </w:t>
      </w:r>
      <w:r w:rsidR="00FE0B4C" w:rsidRPr="00B410ED">
        <w:t>peněz</w:t>
      </w:r>
      <w:r w:rsidRPr="00B410ED">
        <w:t xml:space="preserve">, dluh, jehož vznik </w:t>
      </w:r>
      <w:r w:rsidR="00C766B0" w:rsidRPr="00B410ED">
        <w:t xml:space="preserve">ovlivňuje </w:t>
      </w:r>
      <w:r w:rsidRPr="00B410ED">
        <w:t>výsledek hospodaření</w:t>
      </w:r>
      <w:r w:rsidR="00C92EE8" w:rsidRPr="00B410ED">
        <w:t xml:space="preserve"> za účetní období</w:t>
      </w:r>
      <w:r w:rsidRPr="00B410ED">
        <w:t xml:space="preserve">, a dluh </w:t>
      </w:r>
      <w:r w:rsidR="00D36122" w:rsidRPr="00B410ED">
        <w:t xml:space="preserve">vzniklý </w:t>
      </w:r>
      <w:r w:rsidRPr="00B410ED">
        <w:t>bez plnění</w:t>
      </w:r>
      <w:r w:rsidR="004C7942" w:rsidRPr="00B410ED">
        <w:t xml:space="preserve"> druhé strany</w:t>
      </w:r>
    </w:p>
    <w:p w14:paraId="2765812F" w14:textId="7B624E65" w:rsidR="00796678" w:rsidRPr="00B410ED" w:rsidRDefault="00796678" w:rsidP="001435DE">
      <w:pPr>
        <w:pStyle w:val="Textbodu"/>
        <w:widowControl w:val="0"/>
        <w:spacing w:before="0"/>
      </w:pPr>
      <w:r w:rsidRPr="00B410ED">
        <w:t xml:space="preserve">jmenovitou hodnotou </w:t>
      </w:r>
      <w:r w:rsidR="00BD57D3" w:rsidRPr="00B410ED">
        <w:t>peněžního toku</w:t>
      </w:r>
      <w:r w:rsidRPr="00B410ED">
        <w:t>, jde-li o dluh se splatností do jednoho roku,</w:t>
      </w:r>
    </w:p>
    <w:p w14:paraId="7C19AA3C" w14:textId="05666E7C" w:rsidR="00796678" w:rsidRPr="00B410ED" w:rsidRDefault="00796678" w:rsidP="001435DE">
      <w:pPr>
        <w:pStyle w:val="Textbodu"/>
        <w:widowControl w:val="0"/>
        <w:spacing w:before="0"/>
      </w:pPr>
      <w:r w:rsidRPr="00B410ED">
        <w:t xml:space="preserve">současnou hodnotou </w:t>
      </w:r>
      <w:r w:rsidR="00BD57D3" w:rsidRPr="00B410ED">
        <w:t>peněžního toku</w:t>
      </w:r>
      <w:r w:rsidRPr="00B410ED">
        <w:t>, jde-li o dluh se splatností delší než jeden rok, nebo</w:t>
      </w:r>
    </w:p>
    <w:p w14:paraId="7FA4A88B" w14:textId="77777777" w:rsidR="00796678" w:rsidRPr="00B410ED" w:rsidRDefault="00796678" w:rsidP="001435DE">
      <w:pPr>
        <w:pStyle w:val="Textbodu"/>
        <w:widowControl w:val="0"/>
        <w:spacing w:before="0"/>
      </w:pPr>
      <w:r w:rsidRPr="00B410ED">
        <w:t>reálnou hodnotou nepeněžitého plnění, ke kterému je účetní jednotka povinna,</w:t>
      </w:r>
    </w:p>
    <w:p w14:paraId="78B7E9EB" w14:textId="77777777" w:rsidR="00206828" w:rsidRPr="00B410ED" w:rsidRDefault="00796678" w:rsidP="006165C7">
      <w:pPr>
        <w:pStyle w:val="Textpsmene"/>
        <w:widowControl w:val="0"/>
        <w:numPr>
          <w:ilvl w:val="1"/>
          <w:numId w:val="113"/>
        </w:numPr>
        <w:spacing w:before="0"/>
        <w:ind w:left="426"/>
      </w:pPr>
      <w:r w:rsidRPr="00B410ED">
        <w:t xml:space="preserve">dluh </w:t>
      </w:r>
      <w:r w:rsidR="00ED59F6" w:rsidRPr="00B410ED">
        <w:t xml:space="preserve">z odložené daně </w:t>
      </w:r>
      <w:r w:rsidRPr="00B410ED">
        <w:t>výší očekávaného zvýšení budoucí daně z příjmů nebo jiné daně ze zisku.</w:t>
      </w:r>
    </w:p>
    <w:p w14:paraId="612C6D42" w14:textId="0F2AD19B" w:rsidR="00F37696" w:rsidRPr="00B410ED" w:rsidRDefault="00427D3A" w:rsidP="00427D3A">
      <w:pPr>
        <w:pStyle w:val="Textodstavce"/>
        <w:numPr>
          <w:ilvl w:val="3"/>
          <w:numId w:val="11"/>
        </w:numPr>
        <w:tabs>
          <w:tab w:val="clear" w:pos="1353"/>
        </w:tabs>
        <w:ind w:left="0" w:firstLine="426"/>
      </w:pPr>
      <w:r w:rsidRPr="00B410ED">
        <w:t>Při prvotním ocenění p</w:t>
      </w:r>
      <w:r w:rsidR="00F37696" w:rsidRPr="00B410ED">
        <w:t>řevzat</w:t>
      </w:r>
      <w:r w:rsidRPr="00B410ED">
        <w:t>ého</w:t>
      </w:r>
      <w:r w:rsidR="00F37696" w:rsidRPr="00B410ED">
        <w:t xml:space="preserve"> dluh</w:t>
      </w:r>
      <w:r w:rsidRPr="00B410ED">
        <w:t>u</w:t>
      </w:r>
      <w:r w:rsidR="00F37696" w:rsidRPr="00B410ED">
        <w:t xml:space="preserve"> se </w:t>
      </w:r>
      <w:r w:rsidRPr="00B410ED">
        <w:t>postupuje</w:t>
      </w:r>
      <w:r w:rsidR="00F37696" w:rsidRPr="00B410ED">
        <w:t xml:space="preserve"> podle odstavce 1 písm. b) nebo c)</w:t>
      </w:r>
      <w:r w:rsidR="002C319B" w:rsidRPr="00B410ED">
        <w:t xml:space="preserve"> obdobně</w:t>
      </w:r>
      <w:r w:rsidR="00F37696" w:rsidRPr="00B410ED">
        <w:t>.</w:t>
      </w:r>
    </w:p>
    <w:p w14:paraId="7FAE501E" w14:textId="4280D0A7" w:rsidR="00796678" w:rsidRPr="00B410ED" w:rsidRDefault="00796678" w:rsidP="001435DE">
      <w:pPr>
        <w:pStyle w:val="Paragraf"/>
      </w:pPr>
      <w:r w:rsidRPr="00B410ED">
        <w:t xml:space="preserve">§ </w:t>
      </w:r>
      <w:r w:rsidR="00D27CFB" w:rsidRPr="00B410ED">
        <w:t>137</w:t>
      </w:r>
    </w:p>
    <w:p w14:paraId="073C479C" w14:textId="77777777" w:rsidR="00206828" w:rsidRPr="00B410ED" w:rsidRDefault="00796678" w:rsidP="001435DE">
      <w:pPr>
        <w:pStyle w:val="Nadpisparagrafu"/>
      </w:pPr>
      <w:r w:rsidRPr="00B410ED">
        <w:t>Prvotní ocenění aktiv a dluhů nabytých bezúplatně, vkladem nebo přeměnou</w:t>
      </w:r>
    </w:p>
    <w:p w14:paraId="4A2EC9B9" w14:textId="77777777" w:rsidR="00D84A45" w:rsidRPr="00B410ED" w:rsidRDefault="00796678" w:rsidP="006165C7">
      <w:pPr>
        <w:pStyle w:val="Textodstavce"/>
        <w:numPr>
          <w:ilvl w:val="0"/>
          <w:numId w:val="154"/>
        </w:numPr>
      </w:pPr>
      <w:r w:rsidRPr="00B410ED">
        <w:t>Aktivum nabyté bezúplatně</w:t>
      </w:r>
      <w:r w:rsidR="00301814" w:rsidRPr="00B410ED">
        <w:t>, vkladem nebo přeměnou</w:t>
      </w:r>
      <w:r w:rsidRPr="00B410ED">
        <w:t xml:space="preserve"> se prvotně oceňuje</w:t>
      </w:r>
    </w:p>
    <w:p w14:paraId="74F6345F" w14:textId="6B26CA61" w:rsidR="00796678" w:rsidRPr="00B410ED" w:rsidRDefault="0026783C" w:rsidP="006165C7">
      <w:pPr>
        <w:pStyle w:val="Textpsmene"/>
        <w:widowControl w:val="0"/>
        <w:numPr>
          <w:ilvl w:val="1"/>
          <w:numId w:val="113"/>
        </w:numPr>
        <w:ind w:left="426"/>
      </w:pPr>
      <w:r w:rsidRPr="00B410ED">
        <w:t>reálnou hodnotou</w:t>
      </w:r>
      <w:r w:rsidR="00796678" w:rsidRPr="00B410ED">
        <w:t>, nebo</w:t>
      </w:r>
    </w:p>
    <w:p w14:paraId="77FEBC54" w14:textId="77777777" w:rsidR="00206828" w:rsidRPr="00B410ED" w:rsidRDefault="0026783C" w:rsidP="006165C7">
      <w:pPr>
        <w:pStyle w:val="Textpsmene"/>
        <w:widowControl w:val="0"/>
        <w:numPr>
          <w:ilvl w:val="1"/>
          <w:numId w:val="113"/>
        </w:numPr>
        <w:spacing w:before="0"/>
        <w:ind w:left="426"/>
      </w:pPr>
      <w:r w:rsidRPr="00B410ED">
        <w:t xml:space="preserve">reálnou hodnotou </w:t>
      </w:r>
      <w:r w:rsidR="00796678" w:rsidRPr="00B410ED">
        <w:t>zvýšen</w:t>
      </w:r>
      <w:r w:rsidRPr="00B410ED">
        <w:t>ou</w:t>
      </w:r>
      <w:r w:rsidR="00796678" w:rsidRPr="00B410ED">
        <w:t xml:space="preserve"> o výdaj na likvidaci, jde-li o stálé hmotné aktivum a není-li tento výdaj na likvidaci důsledkem výroby zásob.</w:t>
      </w:r>
    </w:p>
    <w:p w14:paraId="2F4D457B" w14:textId="2E93D27C" w:rsidR="00796678" w:rsidRPr="00B410ED" w:rsidRDefault="00796678" w:rsidP="006165C7">
      <w:pPr>
        <w:pStyle w:val="Textodstavce"/>
        <w:numPr>
          <w:ilvl w:val="0"/>
          <w:numId w:val="154"/>
        </w:numPr>
      </w:pPr>
      <w:r w:rsidRPr="00B410ED">
        <w:t>Dluh nabytý bezúplatně nebo přeměnou se prvotně oceňuje reálnou hodnotou.</w:t>
      </w:r>
    </w:p>
    <w:p w14:paraId="426F3A81" w14:textId="62D16E55" w:rsidR="00796678" w:rsidRPr="00B410ED" w:rsidRDefault="00796678" w:rsidP="001435DE">
      <w:pPr>
        <w:pStyle w:val="Paragraf"/>
      </w:pPr>
      <w:r w:rsidRPr="00B410ED">
        <w:lastRenderedPageBreak/>
        <w:t xml:space="preserve">§ </w:t>
      </w:r>
      <w:r w:rsidR="00D27CFB" w:rsidRPr="00B410ED">
        <w:t>138</w:t>
      </w:r>
    </w:p>
    <w:p w14:paraId="3F0992AB" w14:textId="77777777" w:rsidR="00D84A45" w:rsidRPr="00B410ED" w:rsidRDefault="00796678" w:rsidP="001435DE">
      <w:pPr>
        <w:pStyle w:val="Nadpisparagrafu"/>
      </w:pPr>
      <w:r w:rsidRPr="00B410ED">
        <w:t>Prvotní ocenění aktiv a dluhů</w:t>
      </w:r>
      <w:r w:rsidR="007E2116" w:rsidRPr="00B410ED">
        <w:t xml:space="preserve"> nabytých společně</w:t>
      </w:r>
    </w:p>
    <w:p w14:paraId="2C8EB91C" w14:textId="77777777" w:rsidR="00D84A45" w:rsidRPr="00B410ED" w:rsidRDefault="00796678" w:rsidP="006165C7">
      <w:pPr>
        <w:pStyle w:val="Textodstavce"/>
        <w:numPr>
          <w:ilvl w:val="0"/>
          <w:numId w:val="258"/>
        </w:numPr>
      </w:pPr>
      <w:r w:rsidRPr="00B410ED">
        <w:t xml:space="preserve">Jednotlivá aktiva nebo dluhy, které </w:t>
      </w:r>
      <w:r w:rsidR="007E2116" w:rsidRPr="00B410ED">
        <w:t>byly nabyty společně</w:t>
      </w:r>
      <w:r w:rsidRPr="00B410ED">
        <w:t>, s výjimkou peně</w:t>
      </w:r>
      <w:r w:rsidR="00246402" w:rsidRPr="00B410ED">
        <w:t>z</w:t>
      </w:r>
      <w:r w:rsidRPr="00B410ED">
        <w:t>, cenin</w:t>
      </w:r>
      <w:r w:rsidR="00ED59F6" w:rsidRPr="00B410ED">
        <w:t xml:space="preserve"> a aktiva a dluhu z </w:t>
      </w:r>
      <w:r w:rsidR="00D57DE4" w:rsidRPr="00B410ED">
        <w:t xml:space="preserve">odložené </w:t>
      </w:r>
      <w:r w:rsidR="00ED59F6" w:rsidRPr="00B410ED">
        <w:t>daně</w:t>
      </w:r>
      <w:r w:rsidRPr="00B410ED">
        <w:t xml:space="preserve">, účetní jednotka prvotně ocení </w:t>
      </w:r>
      <w:r w:rsidR="0092029E" w:rsidRPr="00B410ED">
        <w:t>rozdělením</w:t>
      </w:r>
      <w:r w:rsidRPr="00B410ED">
        <w:t xml:space="preserve"> </w:t>
      </w:r>
      <w:r w:rsidR="00A34BC7" w:rsidRPr="00B410ED">
        <w:t>úhrnné</w:t>
      </w:r>
      <w:r w:rsidR="007E2116" w:rsidRPr="00B410ED">
        <w:t xml:space="preserve"> </w:t>
      </w:r>
      <w:r w:rsidRPr="00B410ED">
        <w:t>prvotní účetní hodnot</w:t>
      </w:r>
      <w:r w:rsidR="0092029E" w:rsidRPr="00B410ED">
        <w:t>y</w:t>
      </w:r>
      <w:r w:rsidRPr="00B410ED">
        <w:t xml:space="preserve"> </w:t>
      </w:r>
      <w:r w:rsidR="007E2116" w:rsidRPr="00B410ED">
        <w:t>t</w:t>
      </w:r>
      <w:r w:rsidR="00A34BC7" w:rsidRPr="00B410ED">
        <w:t>akto nabytých</w:t>
      </w:r>
      <w:r w:rsidR="007E2116" w:rsidRPr="00B410ED">
        <w:t xml:space="preserve"> </w:t>
      </w:r>
      <w:r w:rsidRPr="00B410ED">
        <w:t xml:space="preserve">aktiv a dluhů </w:t>
      </w:r>
      <w:r w:rsidR="0092029E" w:rsidRPr="00B410ED">
        <w:t>na základě</w:t>
      </w:r>
      <w:r w:rsidRPr="00B410ED">
        <w:t xml:space="preserve"> </w:t>
      </w:r>
      <w:r w:rsidR="004B3900" w:rsidRPr="00B410ED">
        <w:t xml:space="preserve">poměru </w:t>
      </w:r>
      <w:r w:rsidRPr="00B410ED">
        <w:t>jejich reálných hodnot.</w:t>
      </w:r>
    </w:p>
    <w:p w14:paraId="1A735F00" w14:textId="6D4C8B73" w:rsidR="00206828" w:rsidRPr="00B410ED" w:rsidRDefault="00796678" w:rsidP="006165C7">
      <w:pPr>
        <w:pStyle w:val="Textodstavce"/>
        <w:numPr>
          <w:ilvl w:val="0"/>
          <w:numId w:val="113"/>
        </w:numPr>
      </w:pPr>
      <w:r w:rsidRPr="00B410ED">
        <w:t>Na aktiv</w:t>
      </w:r>
      <w:r w:rsidR="007E2116" w:rsidRPr="00B410ED">
        <w:t>a</w:t>
      </w:r>
      <w:r w:rsidRPr="00B410ED">
        <w:t xml:space="preserve"> a dluh</w:t>
      </w:r>
      <w:r w:rsidR="007E2116" w:rsidRPr="00B410ED">
        <w:t>y, které byly nabyty společně,</w:t>
      </w:r>
      <w:r w:rsidRPr="00B410ED">
        <w:t xml:space="preserve"> se pro účely </w:t>
      </w:r>
      <w:r w:rsidR="001F10FF" w:rsidRPr="00B410ED">
        <w:t xml:space="preserve">určení </w:t>
      </w:r>
      <w:r w:rsidRPr="00B410ED">
        <w:t>je</w:t>
      </w:r>
      <w:r w:rsidR="007E2116" w:rsidRPr="00B410ED">
        <w:t>jich</w:t>
      </w:r>
      <w:r w:rsidRPr="00B410ED">
        <w:t xml:space="preserve"> </w:t>
      </w:r>
      <w:r w:rsidR="00A34BC7" w:rsidRPr="00B410ED">
        <w:t>úhrnné</w:t>
      </w:r>
      <w:r w:rsidR="007E2116" w:rsidRPr="00B410ED">
        <w:t xml:space="preserve"> </w:t>
      </w:r>
      <w:r w:rsidRPr="00B410ED">
        <w:t xml:space="preserve">prvotní účetní hodnoty hledí jako na </w:t>
      </w:r>
      <w:r w:rsidR="007E2116" w:rsidRPr="00B410ED">
        <w:t xml:space="preserve">jediné </w:t>
      </w:r>
      <w:r w:rsidR="00D57DE4" w:rsidRPr="00B410ED">
        <w:t xml:space="preserve">aktivum </w:t>
      </w:r>
      <w:r w:rsidRPr="00B410ED">
        <w:t>nebo dluh.</w:t>
      </w:r>
    </w:p>
    <w:p w14:paraId="555B136C" w14:textId="3165EF73" w:rsidR="00D84A45" w:rsidRPr="00B410ED" w:rsidRDefault="00EF4186" w:rsidP="006165C7">
      <w:pPr>
        <w:pStyle w:val="Textodstavce"/>
        <w:numPr>
          <w:ilvl w:val="0"/>
          <w:numId w:val="113"/>
        </w:numPr>
      </w:pPr>
      <w:r w:rsidRPr="00B410ED">
        <w:t>Ú</w:t>
      </w:r>
      <w:r w:rsidR="00A34BC7" w:rsidRPr="00B410ED">
        <w:t>hrnná p</w:t>
      </w:r>
      <w:r w:rsidR="00796678" w:rsidRPr="00B410ED">
        <w:t xml:space="preserve">rvotní účetní hodnota aktiv a dluhů </w:t>
      </w:r>
      <w:r w:rsidR="00A234EB" w:rsidRPr="00B410ED">
        <w:t xml:space="preserve">nabytých společně </w:t>
      </w:r>
      <w:r w:rsidR="00796678" w:rsidRPr="00B410ED">
        <w:t>se pro účely odstavce</w:t>
      </w:r>
      <w:r w:rsidR="00B459CB" w:rsidRPr="00B410ED">
        <w:t> </w:t>
      </w:r>
      <w:r w:rsidR="00796678" w:rsidRPr="00B410ED">
        <w:t>1</w:t>
      </w:r>
    </w:p>
    <w:p w14:paraId="33DF4A8A" w14:textId="77777777" w:rsidR="00D84A45" w:rsidRPr="00B410ED" w:rsidRDefault="00796678" w:rsidP="006165C7">
      <w:pPr>
        <w:pStyle w:val="Textpsmene"/>
        <w:widowControl w:val="0"/>
        <w:numPr>
          <w:ilvl w:val="1"/>
          <w:numId w:val="113"/>
        </w:numPr>
        <w:spacing w:before="0"/>
        <w:ind w:left="426"/>
      </w:pPr>
      <w:r w:rsidRPr="00B410ED">
        <w:t>snižuje o prvotní účetní hodnotu peně</w:t>
      </w:r>
      <w:r w:rsidR="00246402" w:rsidRPr="00B410ED">
        <w:t>z</w:t>
      </w:r>
      <w:r w:rsidRPr="00B410ED">
        <w:t xml:space="preserve">, cenin a </w:t>
      </w:r>
      <w:r w:rsidR="00ED59F6" w:rsidRPr="00B410ED">
        <w:t xml:space="preserve">aktiva z </w:t>
      </w:r>
      <w:r w:rsidRPr="00B410ED">
        <w:t xml:space="preserve">odložené </w:t>
      </w:r>
      <w:r w:rsidR="00ED59F6" w:rsidRPr="00B410ED">
        <w:t>daně</w:t>
      </w:r>
      <w:r w:rsidRPr="00B410ED">
        <w:t xml:space="preserve"> a</w:t>
      </w:r>
    </w:p>
    <w:p w14:paraId="280609F4" w14:textId="2204F95E" w:rsidR="00206828" w:rsidRPr="00B410ED" w:rsidRDefault="00796678" w:rsidP="006165C7">
      <w:pPr>
        <w:pStyle w:val="Textpsmene"/>
        <w:widowControl w:val="0"/>
        <w:numPr>
          <w:ilvl w:val="1"/>
          <w:numId w:val="113"/>
        </w:numPr>
        <w:spacing w:before="0" w:after="120"/>
      </w:pPr>
      <w:r w:rsidRPr="00B410ED">
        <w:t>zvyšuje o prvotní účetní hodnotu dluhu</w:t>
      </w:r>
      <w:r w:rsidR="00ED59F6" w:rsidRPr="00B410ED">
        <w:t xml:space="preserve"> z odložené daně</w:t>
      </w:r>
      <w:r w:rsidRPr="00B410ED">
        <w:t>.</w:t>
      </w:r>
    </w:p>
    <w:p w14:paraId="5B9DA6FE" w14:textId="57105126" w:rsidR="003F0DDF" w:rsidRPr="00B410ED" w:rsidRDefault="003F0DDF" w:rsidP="006165C7">
      <w:pPr>
        <w:pStyle w:val="Textodstavce"/>
        <w:widowControl w:val="0"/>
        <w:numPr>
          <w:ilvl w:val="0"/>
          <w:numId w:val="113"/>
        </w:numPr>
        <w:spacing w:before="0"/>
      </w:pPr>
      <w:r w:rsidRPr="00B410ED">
        <w:t>Na propachtovaný obchodní závod pachtýř použije odstavce 1 až 3 obdobně.</w:t>
      </w:r>
    </w:p>
    <w:p w14:paraId="01481682" w14:textId="1782A0A7" w:rsidR="005D1FC8" w:rsidRPr="00B410ED" w:rsidRDefault="005D1FC8" w:rsidP="00CD1BE7">
      <w:pPr>
        <w:pStyle w:val="Paragraf"/>
      </w:pPr>
      <w:r w:rsidRPr="00B410ED">
        <w:t xml:space="preserve">§ </w:t>
      </w:r>
      <w:r w:rsidR="00D27CFB" w:rsidRPr="00B410ED">
        <w:t>139</w:t>
      </w:r>
    </w:p>
    <w:p w14:paraId="68BB242A" w14:textId="77777777" w:rsidR="00206828" w:rsidRPr="00B410ED" w:rsidRDefault="004E7C0F" w:rsidP="001435DE">
      <w:pPr>
        <w:pStyle w:val="Nadpisparagrafu"/>
      </w:pPr>
      <w:r w:rsidRPr="00B410ED">
        <w:t>Nabytí obchodního závodu</w:t>
      </w:r>
    </w:p>
    <w:p w14:paraId="3BEAAB69" w14:textId="0AB8A5BE" w:rsidR="00C265F8" w:rsidRPr="00B410ED" w:rsidRDefault="007F70B8" w:rsidP="006165C7">
      <w:pPr>
        <w:pStyle w:val="Textodstavce"/>
        <w:numPr>
          <w:ilvl w:val="0"/>
          <w:numId w:val="257"/>
        </w:numPr>
        <w:ind w:firstLine="426"/>
      </w:pPr>
      <w:r w:rsidRPr="00B410ED">
        <w:t xml:space="preserve">Jednotlivá aktiva a dluhy nabytého </w:t>
      </w:r>
      <w:r w:rsidR="004E7C0F" w:rsidRPr="00B410ED">
        <w:t>obchodní</w:t>
      </w:r>
      <w:r w:rsidRPr="00B410ED">
        <w:t>ho</w:t>
      </w:r>
      <w:r w:rsidR="004E7C0F" w:rsidRPr="00B410ED">
        <w:t xml:space="preserve"> závod</w:t>
      </w:r>
      <w:r w:rsidRPr="00B410ED">
        <w:t>u</w:t>
      </w:r>
      <w:r w:rsidR="004E7C0F" w:rsidRPr="00B410ED">
        <w:t xml:space="preserve"> </w:t>
      </w:r>
      <w:r w:rsidRPr="00B410ED">
        <w:t xml:space="preserve"> </w:t>
      </w:r>
      <w:r w:rsidR="004E7C0F" w:rsidRPr="00B410ED">
        <w:t>se prvotně ocení reálnou hodnotou</w:t>
      </w:r>
      <w:r w:rsidR="00C265F8" w:rsidRPr="00B410ED">
        <w:t>; to neplatí pro</w:t>
      </w:r>
    </w:p>
    <w:p w14:paraId="16E72FFB" w14:textId="77777777" w:rsidR="00C265F8" w:rsidRPr="00B410ED" w:rsidRDefault="00C265F8" w:rsidP="00B70629">
      <w:pPr>
        <w:pStyle w:val="Textpsmene"/>
      </w:pPr>
      <w:r w:rsidRPr="00B410ED">
        <w:t>a</w:t>
      </w:r>
      <w:r w:rsidR="00551B85" w:rsidRPr="00B410ED">
        <w:t>ktiv</w:t>
      </w:r>
      <w:r w:rsidRPr="00B410ED">
        <w:t>um</w:t>
      </w:r>
      <w:r w:rsidR="00551B85" w:rsidRPr="00B410ED">
        <w:t xml:space="preserve"> nebo dluh z </w:t>
      </w:r>
      <w:r w:rsidR="00801EA5" w:rsidRPr="00B410ED">
        <w:t>odložené daně</w:t>
      </w:r>
      <w:r w:rsidRPr="00B410ED">
        <w:t>,</w:t>
      </w:r>
    </w:p>
    <w:p w14:paraId="0E8106A5" w14:textId="77777777" w:rsidR="00206828" w:rsidRPr="00B410ED" w:rsidRDefault="00C265F8" w:rsidP="00B70629">
      <w:pPr>
        <w:pStyle w:val="Textpsmene"/>
      </w:pPr>
      <w:r w:rsidRPr="00B410ED">
        <w:t>goodwill</w:t>
      </w:r>
      <w:r w:rsidR="00801EA5" w:rsidRPr="00B410ED">
        <w:t>.</w:t>
      </w:r>
    </w:p>
    <w:p w14:paraId="38749D1D" w14:textId="77777777" w:rsidR="00D84A45" w:rsidRPr="00B410ED" w:rsidRDefault="009754A6" w:rsidP="006165C7">
      <w:pPr>
        <w:pStyle w:val="Textodstavce"/>
        <w:numPr>
          <w:ilvl w:val="0"/>
          <w:numId w:val="257"/>
        </w:numPr>
        <w:ind w:firstLine="426"/>
      </w:pPr>
      <w:r w:rsidRPr="00B410ED">
        <w:t xml:space="preserve">Goodwillem při </w:t>
      </w:r>
      <w:r w:rsidR="00C759D2" w:rsidRPr="00B410ED">
        <w:t xml:space="preserve">nabytí obchodního závodu </w:t>
      </w:r>
      <w:r w:rsidRPr="00B410ED">
        <w:t>je kladný</w:t>
      </w:r>
      <w:r w:rsidR="00C759D2" w:rsidRPr="00B410ED">
        <w:t xml:space="preserve"> </w:t>
      </w:r>
      <w:r w:rsidR="00796678" w:rsidRPr="00B410ED">
        <w:t>rozdíl</w:t>
      </w:r>
      <w:r w:rsidRPr="00B410ED">
        <w:t xml:space="preserve"> mezi</w:t>
      </w:r>
    </w:p>
    <w:p w14:paraId="0DAE92FF" w14:textId="77777777" w:rsidR="00D84A45" w:rsidRPr="00B410ED" w:rsidRDefault="00B70629" w:rsidP="006165C7">
      <w:pPr>
        <w:pStyle w:val="Textpsmene"/>
        <w:numPr>
          <w:ilvl w:val="1"/>
          <w:numId w:val="113"/>
        </w:numPr>
      </w:pPr>
      <w:r w:rsidRPr="00B410ED">
        <w:t xml:space="preserve">úhrnnou </w:t>
      </w:r>
      <w:r w:rsidR="00796678" w:rsidRPr="00B410ED">
        <w:t xml:space="preserve">prvotní účetní hodnotou </w:t>
      </w:r>
      <w:r w:rsidR="002514E8" w:rsidRPr="00B410ED">
        <w:t>obchodní</w:t>
      </w:r>
      <w:r w:rsidR="00BA783B" w:rsidRPr="00B410ED">
        <w:t>ho</w:t>
      </w:r>
      <w:r w:rsidR="002514E8" w:rsidRPr="00B410ED">
        <w:t xml:space="preserve"> závod</w:t>
      </w:r>
      <w:r w:rsidR="00BA783B" w:rsidRPr="00B410ED">
        <w:t xml:space="preserve">u </w:t>
      </w:r>
      <w:r w:rsidR="00796678" w:rsidRPr="00B410ED">
        <w:t>a</w:t>
      </w:r>
    </w:p>
    <w:p w14:paraId="1A8B3E2C" w14:textId="77777777" w:rsidR="00D84A45" w:rsidRPr="00B410ED" w:rsidRDefault="00796678" w:rsidP="006165C7">
      <w:pPr>
        <w:pStyle w:val="Textpsmene"/>
        <w:numPr>
          <w:ilvl w:val="1"/>
          <w:numId w:val="113"/>
        </w:numPr>
      </w:pPr>
      <w:r w:rsidRPr="00B410ED">
        <w:t>rozdílem mezi</w:t>
      </w:r>
    </w:p>
    <w:p w14:paraId="3839410D" w14:textId="77777777" w:rsidR="00D84A45" w:rsidRPr="00B410ED" w:rsidRDefault="00796678" w:rsidP="001435DE">
      <w:pPr>
        <w:pStyle w:val="Textbodu"/>
        <w:widowControl w:val="0"/>
        <w:spacing w:before="0"/>
      </w:pPr>
      <w:r w:rsidRPr="00B410ED">
        <w:t xml:space="preserve">úhrnem reálných hodnot aktiv </w:t>
      </w:r>
      <w:r w:rsidR="008C57E4" w:rsidRPr="00B410ED">
        <w:t>oceněných reálnou hodnotou podle odstavce 1 zvýšeným o prvotní účetní hodnotu aktiva z odložené daně</w:t>
      </w:r>
      <w:r w:rsidR="005D1FC8" w:rsidRPr="00B410ED">
        <w:t xml:space="preserve"> </w:t>
      </w:r>
      <w:r w:rsidRPr="00B410ED">
        <w:t>a</w:t>
      </w:r>
    </w:p>
    <w:p w14:paraId="0AF50867" w14:textId="77777777" w:rsidR="00D84A45" w:rsidRPr="00B410ED" w:rsidRDefault="00796678" w:rsidP="001435DE">
      <w:pPr>
        <w:pStyle w:val="Textbodu"/>
        <w:widowControl w:val="0"/>
        <w:spacing w:before="0"/>
      </w:pPr>
      <w:r w:rsidRPr="00B410ED">
        <w:t>úhrnem reálných hodnot dluhů</w:t>
      </w:r>
      <w:r w:rsidR="008C57E4" w:rsidRPr="00B410ED">
        <w:t xml:space="preserve"> oceněných reálnou hodnotou podle odstavce 1 zvýšeným o prvotní účetní hodnotu dluhu z odložené daně</w:t>
      </w:r>
      <w:r w:rsidRPr="00B410ED">
        <w:t>.</w:t>
      </w:r>
    </w:p>
    <w:p w14:paraId="126057E7" w14:textId="07816B10" w:rsidR="00206828" w:rsidRPr="00B410ED" w:rsidRDefault="00B70629" w:rsidP="006165C7">
      <w:pPr>
        <w:pStyle w:val="Textodstavce"/>
        <w:numPr>
          <w:ilvl w:val="0"/>
          <w:numId w:val="257"/>
        </w:numPr>
        <w:ind w:firstLine="426"/>
      </w:pPr>
      <w:r w:rsidRPr="00B410ED">
        <w:t xml:space="preserve">Goodwill </w:t>
      </w:r>
      <w:r w:rsidR="008B7FAB" w:rsidRPr="00B410ED">
        <w:t xml:space="preserve">při nabytí obchodního závodu </w:t>
      </w:r>
      <w:r w:rsidRPr="00B410ED">
        <w:t>je stálým nehmotným aktivem</w:t>
      </w:r>
      <w:r w:rsidR="00600F69" w:rsidRPr="00B410ED">
        <w:t>.</w:t>
      </w:r>
    </w:p>
    <w:p w14:paraId="536DC09A" w14:textId="515A5AF5" w:rsidR="00E0500C" w:rsidRPr="00B410ED" w:rsidRDefault="00DA0065" w:rsidP="006165C7">
      <w:pPr>
        <w:pStyle w:val="Textodstavce"/>
        <w:numPr>
          <w:ilvl w:val="0"/>
          <w:numId w:val="257"/>
        </w:numPr>
        <w:ind w:firstLine="426"/>
      </w:pPr>
      <w:r w:rsidRPr="00B410ED">
        <w:t xml:space="preserve">Záporný </w:t>
      </w:r>
      <w:r w:rsidR="00796678" w:rsidRPr="00B410ED">
        <w:t xml:space="preserve">rozdíl </w:t>
      </w:r>
      <w:r w:rsidR="005D1FC8" w:rsidRPr="00B410ED">
        <w:t xml:space="preserve">podle odstavce </w:t>
      </w:r>
      <w:r w:rsidR="008C57E4" w:rsidRPr="00B410ED">
        <w:t>2</w:t>
      </w:r>
      <w:r w:rsidR="00796678" w:rsidRPr="00B410ED">
        <w:t xml:space="preserve"> je výnos</w:t>
      </w:r>
      <w:r w:rsidRPr="00B410ED">
        <w:t>em</w:t>
      </w:r>
      <w:r w:rsidR="00796678" w:rsidRPr="00B410ED">
        <w:t>.</w:t>
      </w:r>
    </w:p>
    <w:p w14:paraId="7FB85853" w14:textId="0959DE1E" w:rsidR="00796678" w:rsidRPr="00B410ED" w:rsidRDefault="00796678" w:rsidP="001435DE">
      <w:pPr>
        <w:pStyle w:val="Paragraf"/>
        <w:numPr>
          <w:ilvl w:val="0"/>
          <w:numId w:val="0"/>
        </w:numPr>
      </w:pPr>
      <w:r w:rsidRPr="00B410ED">
        <w:t xml:space="preserve">§ </w:t>
      </w:r>
      <w:r w:rsidR="00D27CFB" w:rsidRPr="00B410ED">
        <w:t>140</w:t>
      </w:r>
    </w:p>
    <w:p w14:paraId="7734BBBE" w14:textId="77777777" w:rsidR="00206828" w:rsidRPr="00B410ED" w:rsidRDefault="00796678" w:rsidP="001435DE">
      <w:pPr>
        <w:pStyle w:val="Nadpisparagrafu"/>
        <w:widowControl w:val="0"/>
      </w:pPr>
      <w:r w:rsidRPr="00B410ED">
        <w:t xml:space="preserve">Prvotní ocenění </w:t>
      </w:r>
      <w:r w:rsidR="00D57DE4" w:rsidRPr="00B410ED">
        <w:t xml:space="preserve">aktiv a dluhů </w:t>
      </w:r>
      <w:r w:rsidR="0008049A" w:rsidRPr="00B410ED">
        <w:t xml:space="preserve">při </w:t>
      </w:r>
      <w:r w:rsidR="008477F6" w:rsidRPr="00B410ED">
        <w:t xml:space="preserve">kapitálových </w:t>
      </w:r>
      <w:r w:rsidR="0008049A" w:rsidRPr="00B410ED">
        <w:t xml:space="preserve">transakcích </w:t>
      </w:r>
      <w:r w:rsidR="00120A8E" w:rsidRPr="00B410ED">
        <w:t>bez tržní podstaty</w:t>
      </w:r>
    </w:p>
    <w:p w14:paraId="19D30F78" w14:textId="77777777" w:rsidR="00D84A45" w:rsidRPr="00B410ED" w:rsidRDefault="00796678" w:rsidP="006165C7">
      <w:pPr>
        <w:pStyle w:val="Textodstavce"/>
        <w:numPr>
          <w:ilvl w:val="0"/>
          <w:numId w:val="354"/>
        </w:numPr>
      </w:pPr>
      <w:r w:rsidRPr="00B410ED">
        <w:t xml:space="preserve">Jednotlivé aktivum a dluh nabyté vkladem nebo přeměnou </w:t>
      </w:r>
      <w:r w:rsidR="00120A8E" w:rsidRPr="00B410ED">
        <w:t xml:space="preserve">bez tržní podstaty </w:t>
      </w:r>
      <w:r w:rsidRPr="00B410ED">
        <w:t xml:space="preserve">se prvotně </w:t>
      </w:r>
      <w:r w:rsidR="007A6CAA" w:rsidRPr="00B410ED">
        <w:t xml:space="preserve">ocení </w:t>
      </w:r>
      <w:r w:rsidRPr="00B410ED">
        <w:t>účetní hodnotou tohoto aktiva nebo dluhu u účetní jednotky nebo zahraniční účetní jednotky, od které byly nabyty</w:t>
      </w:r>
      <w:r w:rsidR="0026540F" w:rsidRPr="00B410ED">
        <w:t xml:space="preserve">; nebyla-li tato účetní hodnota určena v souladu s účetními metodami </w:t>
      </w:r>
      <w:r w:rsidR="0024390C" w:rsidRPr="00B410ED">
        <w:t xml:space="preserve">nabývající </w:t>
      </w:r>
      <w:r w:rsidR="0026540F" w:rsidRPr="00B410ED">
        <w:t xml:space="preserve">účetní jednotky, upraví se podle </w:t>
      </w:r>
      <w:r w:rsidR="0024390C" w:rsidRPr="00B410ED">
        <w:t>ustanovení o změně metody</w:t>
      </w:r>
      <w:r w:rsidRPr="00B410ED">
        <w:t xml:space="preserve">. </w:t>
      </w:r>
      <w:r w:rsidR="00120A8E" w:rsidRPr="00B410ED">
        <w:t xml:space="preserve">Jde-li o nabytí aktiva nebo dluhu od osoby nebo jiné entity, které nejsou účetní jednotkou ani zahraniční účetní jednotkou, </w:t>
      </w:r>
      <w:r w:rsidR="00E571D0" w:rsidRPr="00B410ED">
        <w:t xml:space="preserve">aktivum a dluh se </w:t>
      </w:r>
      <w:r w:rsidR="00120A8E" w:rsidRPr="00B410ED">
        <w:t xml:space="preserve">prvotně </w:t>
      </w:r>
      <w:r w:rsidR="007A6CAA" w:rsidRPr="00B410ED">
        <w:t xml:space="preserve">ocení </w:t>
      </w:r>
      <w:r w:rsidR="00120A8E" w:rsidRPr="00B410ED">
        <w:t>reálnou hodnotou.</w:t>
      </w:r>
    </w:p>
    <w:p w14:paraId="01A0737D" w14:textId="755004BF" w:rsidR="00FE1B7A" w:rsidRPr="00B410ED" w:rsidRDefault="00FE1B7A" w:rsidP="006C0D70">
      <w:pPr>
        <w:pStyle w:val="Textodstavce"/>
      </w:pPr>
      <w:r w:rsidRPr="00B410ED">
        <w:t>Jde-li o nabytí aktiva nebo dluhu přeměnou bez tržní podstaty mateřskou účetní jednotkou od dceřiné účetní jednotky, tato aktiva a dluhy se prvotně ocení jejich účetní hodnotou uvedenou v konsolidované účetní závěrce, která by byla sestavena k rozhodnému dni bez zohlednění této přeměny.</w:t>
      </w:r>
    </w:p>
    <w:p w14:paraId="2A02B086" w14:textId="7416FDDC" w:rsidR="00574095" w:rsidRPr="00B410ED" w:rsidRDefault="00574095" w:rsidP="006165C7">
      <w:pPr>
        <w:pStyle w:val="Textodstavce"/>
        <w:numPr>
          <w:ilvl w:val="0"/>
          <w:numId w:val="113"/>
        </w:numPr>
      </w:pPr>
      <w:r w:rsidRPr="00B410ED">
        <w:lastRenderedPageBreak/>
        <w:t xml:space="preserve">Nabývá-li se vkladem nebo přeměnou bez tržní podstaty aktivum nebo dluh oceňované do fondu z přecenění, </w:t>
      </w:r>
      <w:r w:rsidR="00CD3589" w:rsidRPr="00B410ED">
        <w:t xml:space="preserve">související </w:t>
      </w:r>
      <w:r w:rsidRPr="00B410ED">
        <w:t xml:space="preserve">výnos nebo náklad vyloučené z výsledku hospodaření za účetní období do fondu z přecenění </w:t>
      </w:r>
      <w:r w:rsidR="00D4626A" w:rsidRPr="00B410ED">
        <w:t xml:space="preserve">před tímto vkladem nebo touto přeměnou </w:t>
      </w:r>
      <w:r w:rsidRPr="00B410ED">
        <w:t xml:space="preserve">vyjímá z fondu </w:t>
      </w:r>
      <w:r w:rsidR="000C6714" w:rsidRPr="00B410ED">
        <w:t xml:space="preserve">z přecenění </w:t>
      </w:r>
      <w:r w:rsidRPr="00B410ED">
        <w:t xml:space="preserve">účetní jednotka, která aktivum nebo dluh </w:t>
      </w:r>
      <w:r w:rsidR="00D4626A" w:rsidRPr="00B410ED">
        <w:t xml:space="preserve">tímto vkladem nebo touto přeměnou </w:t>
      </w:r>
      <w:r w:rsidRPr="00B410ED">
        <w:t>nabyla.</w:t>
      </w:r>
    </w:p>
    <w:p w14:paraId="0FCE64A3" w14:textId="50860C28" w:rsidR="00206828" w:rsidRPr="00B410ED" w:rsidRDefault="00120A8E" w:rsidP="006165C7">
      <w:pPr>
        <w:pStyle w:val="Textodstavce"/>
        <w:numPr>
          <w:ilvl w:val="0"/>
          <w:numId w:val="113"/>
        </w:numPr>
      </w:pPr>
      <w:r w:rsidRPr="00B410ED">
        <w:t xml:space="preserve">Platí, </w:t>
      </w:r>
      <w:bookmarkStart w:id="24" w:name="_Hlk202616262"/>
      <w:r w:rsidRPr="00B410ED">
        <w:t>že vkladem nebo přeměnou bez tržní podstaty je vklad nebo přeměna</w:t>
      </w:r>
      <w:r w:rsidR="00745914" w:rsidRPr="00B410ED">
        <w:t xml:space="preserve"> mezi účetními jednotkami z </w:t>
      </w:r>
      <w:r w:rsidR="009C22A1" w:rsidRPr="00B410ED">
        <w:t xml:space="preserve">téže </w:t>
      </w:r>
      <w:r w:rsidR="00745914" w:rsidRPr="00B410ED">
        <w:t>skupiny</w:t>
      </w:r>
      <w:r w:rsidRPr="00B410ED">
        <w:t>.</w:t>
      </w:r>
      <w:bookmarkEnd w:id="24"/>
    </w:p>
    <w:p w14:paraId="0E7EB713" w14:textId="50A2C78E" w:rsidR="008477F6" w:rsidRPr="00B410ED" w:rsidRDefault="008477F6" w:rsidP="00EC2C06">
      <w:pPr>
        <w:pStyle w:val="Textodstavce"/>
      </w:pPr>
      <w:r w:rsidRPr="00B410ED">
        <w:t xml:space="preserve">Nepeněžitý dluh z rozdělení zisku nebo jiné části vlastního kapitálu, včetně likvidačního zůstatku nebo vypořádacího podílu, se prvotně ocení účetní hodnotou pozbývaného aktiva, jsou-li všichni příjemci rozdělovaného vlastního kapitálu účetními jednotkami z téže skupiny. Tito příjemci ocení pohledávku a přijaté nepeněžité plnění z rozdělení vlastního kapitálu </w:t>
      </w:r>
      <w:r w:rsidR="0026540F" w:rsidRPr="00B410ED">
        <w:t>podle odstavce 1 obdobně</w:t>
      </w:r>
      <w:r w:rsidRPr="00B410ED">
        <w:t>.</w:t>
      </w:r>
    </w:p>
    <w:p w14:paraId="6298E520" w14:textId="529D1121" w:rsidR="00496C12" w:rsidRPr="00B410ED" w:rsidRDefault="00496C12" w:rsidP="000916A9">
      <w:pPr>
        <w:pStyle w:val="Paragraf"/>
      </w:pPr>
      <w:r w:rsidRPr="00B410ED">
        <w:t xml:space="preserve">§ </w:t>
      </w:r>
      <w:r w:rsidR="00D27CFB" w:rsidRPr="00B410ED">
        <w:t>141</w:t>
      </w:r>
    </w:p>
    <w:p w14:paraId="5EAC22D3" w14:textId="77777777" w:rsidR="00206828" w:rsidRPr="00B410ED" w:rsidRDefault="00496C12" w:rsidP="000916A9">
      <w:pPr>
        <w:pStyle w:val="Nadpisparagrafu"/>
      </w:pPr>
      <w:r w:rsidRPr="00B410ED">
        <w:t>Prvotní ocenění podílu vzniklého při kapitálových transakcích bez tržní podstaty</w:t>
      </w:r>
    </w:p>
    <w:p w14:paraId="705CB75C" w14:textId="7BF770B7" w:rsidR="00E47882" w:rsidRPr="00B410ED" w:rsidRDefault="007A7944" w:rsidP="006165C7">
      <w:pPr>
        <w:pStyle w:val="Textodstavce"/>
        <w:numPr>
          <w:ilvl w:val="0"/>
          <w:numId w:val="370"/>
        </w:numPr>
      </w:pPr>
      <w:r w:rsidRPr="00B410ED">
        <w:t>P</w:t>
      </w:r>
      <w:r w:rsidR="00496C12" w:rsidRPr="00B410ED">
        <w:t>odíl</w:t>
      </w:r>
      <w:r w:rsidR="00EA4DE0" w:rsidRPr="00B410ED">
        <w:t xml:space="preserve"> nabytý</w:t>
      </w:r>
      <w:r w:rsidR="00496C12" w:rsidRPr="00B410ED">
        <w:t xml:space="preserve"> vklad</w:t>
      </w:r>
      <w:r w:rsidR="00EA4DE0" w:rsidRPr="00B410ED">
        <w:t>em</w:t>
      </w:r>
      <w:r w:rsidR="00496C12" w:rsidRPr="00B410ED">
        <w:t xml:space="preserve"> nebo </w:t>
      </w:r>
      <w:r w:rsidR="000E3D4E" w:rsidRPr="00B410ED">
        <w:t>rozdělením vyčleněním</w:t>
      </w:r>
      <w:r w:rsidR="008773B9" w:rsidRPr="00B410ED">
        <w:t xml:space="preserve"> bez tržní podstaty</w:t>
      </w:r>
      <w:r w:rsidR="007E7900" w:rsidRPr="00B410ED">
        <w:t xml:space="preserve"> </w:t>
      </w:r>
      <w:r w:rsidRPr="00B410ED">
        <w:t>se prvotně ocení</w:t>
      </w:r>
      <w:r w:rsidR="00D40E3E" w:rsidRPr="00B410ED">
        <w:t xml:space="preserve"> rozdílem mezi úhrnem účetních hodnot pozbývaných aktiv a úhrnem účetních hodnot pozbývaných dluhů. Je-li tento rozdíl</w:t>
      </w:r>
      <w:r w:rsidR="00745914" w:rsidRPr="00B410ED">
        <w:t xml:space="preserve"> </w:t>
      </w:r>
      <w:r w:rsidR="00D40E3E" w:rsidRPr="00B410ED">
        <w:t xml:space="preserve">záporný, </w:t>
      </w:r>
      <w:r w:rsidR="00AB65DF" w:rsidRPr="00B410ED">
        <w:t>prvotní účetní hodnota tohoto podílu je rovna nule.</w:t>
      </w:r>
      <w:r w:rsidR="00BC2A92" w:rsidRPr="00B410ED">
        <w:t xml:space="preserve"> </w:t>
      </w:r>
      <w:r w:rsidR="001A7263" w:rsidRPr="00B410ED">
        <w:t>Mění-li nabytí podílu podle věty první dosavadní podíl</w:t>
      </w:r>
      <w:r w:rsidR="00BC2A92" w:rsidRPr="00B410ED">
        <w:t>,</w:t>
      </w:r>
    </w:p>
    <w:p w14:paraId="377BEED9" w14:textId="5D469809" w:rsidR="00E47882" w:rsidRPr="00B410ED" w:rsidRDefault="008B1542" w:rsidP="006165C7">
      <w:pPr>
        <w:pStyle w:val="Textpsmene"/>
        <w:numPr>
          <w:ilvl w:val="1"/>
          <w:numId w:val="352"/>
        </w:numPr>
      </w:pPr>
      <w:r w:rsidRPr="00B410ED">
        <w:t xml:space="preserve">záporný rozdíl podle věty první se </w:t>
      </w:r>
      <w:r w:rsidR="00E47882" w:rsidRPr="00B410ED">
        <w:t xml:space="preserve">pro účely věty druhé </w:t>
      </w:r>
      <w:r w:rsidR="00BC2A92" w:rsidRPr="00B410ED">
        <w:t xml:space="preserve">zvýší o účetní hodnotu </w:t>
      </w:r>
      <w:r w:rsidR="001A7263" w:rsidRPr="00B410ED">
        <w:t>dosavadního</w:t>
      </w:r>
      <w:r w:rsidR="00DC793F" w:rsidRPr="00B410ED">
        <w:t xml:space="preserve"> </w:t>
      </w:r>
      <w:r w:rsidR="00BC2A92" w:rsidRPr="00B410ED">
        <w:t>podílu</w:t>
      </w:r>
      <w:r w:rsidR="00D622BA" w:rsidRPr="00B410ED">
        <w:t>,</w:t>
      </w:r>
    </w:p>
    <w:p w14:paraId="518DA972" w14:textId="77777777" w:rsidR="00D84A45" w:rsidRPr="00B410ED" w:rsidRDefault="008B1542" w:rsidP="00F42E8B">
      <w:pPr>
        <w:pStyle w:val="Textpsmene"/>
      </w:pPr>
      <w:r w:rsidRPr="00B410ED">
        <w:t xml:space="preserve">kladný rozdíl podle věty první se </w:t>
      </w:r>
      <w:r w:rsidR="00DC793F" w:rsidRPr="00B410ED">
        <w:t xml:space="preserve">sníží o </w:t>
      </w:r>
      <w:r w:rsidR="00330709" w:rsidRPr="00B410ED">
        <w:t xml:space="preserve">výši </w:t>
      </w:r>
      <w:r w:rsidR="00DC793F" w:rsidRPr="00B410ED">
        <w:t>fond</w:t>
      </w:r>
      <w:r w:rsidR="00330709" w:rsidRPr="00B410ED">
        <w:t>u</w:t>
      </w:r>
      <w:r w:rsidR="00DC793F" w:rsidRPr="00B410ED">
        <w:t xml:space="preserve"> z</w:t>
      </w:r>
      <w:r w:rsidRPr="00B410ED">
        <w:t> </w:t>
      </w:r>
      <w:r w:rsidR="00DC793F" w:rsidRPr="00B410ED">
        <w:t>přecenění</w:t>
      </w:r>
      <w:r w:rsidRPr="00B410ED">
        <w:t>, byl-li</w:t>
      </w:r>
      <w:r w:rsidR="00DC793F" w:rsidRPr="00B410ED">
        <w:t xml:space="preserve"> </w:t>
      </w:r>
      <w:r w:rsidRPr="00B410ED">
        <w:t xml:space="preserve">při nabytí </w:t>
      </w:r>
      <w:r w:rsidR="001A7263" w:rsidRPr="00B410ED">
        <w:t>dosavadního</w:t>
      </w:r>
      <w:r w:rsidRPr="00B410ED">
        <w:t xml:space="preserve"> podílu </w:t>
      </w:r>
      <w:r w:rsidR="008236A8" w:rsidRPr="00B410ED">
        <w:t>vytvořen</w:t>
      </w:r>
      <w:r w:rsidR="00DC793F" w:rsidRPr="00B410ED">
        <w:t xml:space="preserve"> podle odstavce 2</w:t>
      </w:r>
      <w:r w:rsidR="00330709" w:rsidRPr="00B410ED">
        <w:t>,</w:t>
      </w:r>
      <w:r w:rsidR="00D622BA" w:rsidRPr="00B410ED">
        <w:t xml:space="preserve"> ne</w:t>
      </w:r>
      <w:r w:rsidR="00183CE7" w:rsidRPr="00B410ED">
        <w:t xml:space="preserve"> </w:t>
      </w:r>
      <w:r w:rsidR="00D622BA" w:rsidRPr="00B410ED">
        <w:t xml:space="preserve">však </w:t>
      </w:r>
      <w:r w:rsidR="00183CE7" w:rsidRPr="00B410ED">
        <w:t xml:space="preserve">níže než na </w:t>
      </w:r>
      <w:r w:rsidR="00D622BA" w:rsidRPr="00B410ED">
        <w:t>nul</w:t>
      </w:r>
      <w:r w:rsidR="009F0BE3" w:rsidRPr="00B410ED">
        <w:t>u</w:t>
      </w:r>
      <w:r w:rsidR="00F42E8B" w:rsidRPr="00B410ED">
        <w:t>.</w:t>
      </w:r>
    </w:p>
    <w:p w14:paraId="6F719DC3" w14:textId="510540A4" w:rsidR="002D753F" w:rsidRPr="00B410ED" w:rsidRDefault="002D753F" w:rsidP="006165C7">
      <w:pPr>
        <w:pStyle w:val="Textodstavce"/>
        <w:numPr>
          <w:ilvl w:val="0"/>
          <w:numId w:val="113"/>
        </w:numPr>
      </w:pPr>
      <w:r w:rsidRPr="00B410ED">
        <w:t>Z výsledku hospodaření za účetní období do fondu z přecenění se přechodně vyloučí</w:t>
      </w:r>
    </w:p>
    <w:p w14:paraId="16597471" w14:textId="77777777" w:rsidR="002D753F" w:rsidRPr="00B410ED" w:rsidRDefault="002D753F" w:rsidP="002D753F">
      <w:pPr>
        <w:pStyle w:val="Textpsmene"/>
      </w:pPr>
      <w:r w:rsidRPr="00B410ED">
        <w:t>v</w:t>
      </w:r>
      <w:r w:rsidR="00496C12" w:rsidRPr="00B410ED">
        <w:t xml:space="preserve">ýnos </w:t>
      </w:r>
      <w:r w:rsidR="007C2545" w:rsidRPr="00B410ED">
        <w:t xml:space="preserve">vzniklý </w:t>
      </w:r>
      <w:r w:rsidR="005B683A" w:rsidRPr="00B410ED">
        <w:t xml:space="preserve">podle odstavce 1 </w:t>
      </w:r>
      <w:r w:rsidR="00AB65DF" w:rsidRPr="00B410ED">
        <w:t>věty druhé</w:t>
      </w:r>
      <w:r w:rsidRPr="00B410ED">
        <w:t>,</w:t>
      </w:r>
    </w:p>
    <w:p w14:paraId="546E845C" w14:textId="77777777" w:rsidR="004672F7" w:rsidRPr="00B410ED" w:rsidRDefault="002D753F" w:rsidP="002D753F">
      <w:pPr>
        <w:pStyle w:val="Textpsmene"/>
      </w:pPr>
      <w:r w:rsidRPr="00B410ED">
        <w:t>n</w:t>
      </w:r>
      <w:r w:rsidR="00563536" w:rsidRPr="00B410ED">
        <w:t>áklad vzniklý podle odstavce 1 písm. b)</w:t>
      </w:r>
      <w:r w:rsidR="00330709" w:rsidRPr="00B410ED">
        <w:t>.</w:t>
      </w:r>
    </w:p>
    <w:p w14:paraId="51EC94A6" w14:textId="31102BD6" w:rsidR="00206828" w:rsidRPr="00B410ED" w:rsidRDefault="00CD3589" w:rsidP="006165C7">
      <w:pPr>
        <w:pStyle w:val="Textodstavce"/>
        <w:numPr>
          <w:ilvl w:val="0"/>
          <w:numId w:val="113"/>
        </w:numPr>
      </w:pPr>
      <w:r w:rsidRPr="00B410ED">
        <w:t>Pozbývá-li se vkladem nebo rozdělením vyčleněním bez tržní podstaty aktivum nebo dluh oceňované do fondu z přecenění, související v</w:t>
      </w:r>
      <w:r w:rsidR="00774D7B" w:rsidRPr="00B410ED">
        <w:t xml:space="preserve">ýnos nebo náklad </w:t>
      </w:r>
      <w:r w:rsidRPr="00B410ED">
        <w:t>vyloučené z výsledku hospodaření za účetní období do fondu z přecenění se</w:t>
      </w:r>
      <w:r w:rsidR="006D131D" w:rsidRPr="00B410ED">
        <w:t xml:space="preserve"> </w:t>
      </w:r>
      <w:r w:rsidR="00774D7B" w:rsidRPr="00B410ED">
        <w:t>vyjm</w:t>
      </w:r>
      <w:r w:rsidRPr="00B410ED">
        <w:t xml:space="preserve">ou </w:t>
      </w:r>
      <w:r w:rsidR="00774D7B" w:rsidRPr="00B410ED">
        <w:t>z</w:t>
      </w:r>
      <w:r w:rsidR="00B91F26" w:rsidRPr="00B410ED">
        <w:t xml:space="preserve"> tohoto </w:t>
      </w:r>
      <w:r w:rsidR="00774D7B" w:rsidRPr="00B410ED">
        <w:t xml:space="preserve">fondu v okamžiku pozbytí podílu </w:t>
      </w:r>
      <w:r w:rsidRPr="00B410ED">
        <w:t>nabytého tímto vkladem nebo rozdělením vyčleněním</w:t>
      </w:r>
      <w:r w:rsidR="00774D7B" w:rsidRPr="00B410ED">
        <w:t>.</w:t>
      </w:r>
    </w:p>
    <w:p w14:paraId="0964E0EE" w14:textId="0D174CDE" w:rsidR="008773B9" w:rsidRPr="00B410ED" w:rsidRDefault="007459F7" w:rsidP="006165C7">
      <w:pPr>
        <w:pStyle w:val="Textodstavce"/>
        <w:numPr>
          <w:ilvl w:val="0"/>
          <w:numId w:val="113"/>
        </w:numPr>
      </w:pPr>
      <w:r w:rsidRPr="00B410ED">
        <w:t xml:space="preserve">Účetní hodnota </w:t>
      </w:r>
      <w:r w:rsidR="0014677C" w:rsidRPr="00B410ED">
        <w:t>podíl</w:t>
      </w:r>
      <w:r w:rsidRPr="00B410ED">
        <w:t>u</w:t>
      </w:r>
      <w:r w:rsidR="0014677C" w:rsidRPr="00B410ED">
        <w:t xml:space="preserve"> </w:t>
      </w:r>
      <w:r w:rsidR="0036263A" w:rsidRPr="00B410ED">
        <w:t>nabyt</w:t>
      </w:r>
      <w:r w:rsidRPr="00B410ED">
        <w:t>ého</w:t>
      </w:r>
      <w:r w:rsidR="0036263A" w:rsidRPr="00B410ED">
        <w:t xml:space="preserve"> </w:t>
      </w:r>
      <w:r w:rsidRPr="00B410ED">
        <w:t xml:space="preserve">rozdělením nebo spojením dosavadního podílu nebo podílů </w:t>
      </w:r>
      <w:r w:rsidR="008773B9" w:rsidRPr="00B410ED">
        <w:t xml:space="preserve">při přeměně </w:t>
      </w:r>
      <w:r w:rsidR="001B1A85" w:rsidRPr="00B410ED">
        <w:t xml:space="preserve">bez tržní podstaty </w:t>
      </w:r>
      <w:r w:rsidRPr="00B410ED">
        <w:t xml:space="preserve">vychází z </w:t>
      </w:r>
      <w:r w:rsidR="0014677C" w:rsidRPr="00B410ED">
        <w:t>účetní hodnot</w:t>
      </w:r>
      <w:r w:rsidRPr="00B410ED">
        <w:t>y</w:t>
      </w:r>
      <w:r w:rsidR="0014677C" w:rsidRPr="00B410ED">
        <w:t xml:space="preserve"> dosavadního podílu nebo podílů.</w:t>
      </w:r>
    </w:p>
    <w:p w14:paraId="7DC84D49" w14:textId="24101AB5" w:rsidR="005731BF" w:rsidRPr="00B410ED" w:rsidRDefault="00220609" w:rsidP="006165C7">
      <w:pPr>
        <w:pStyle w:val="Textodstavce"/>
        <w:numPr>
          <w:ilvl w:val="0"/>
          <w:numId w:val="113"/>
        </w:numPr>
      </w:pPr>
      <w:r w:rsidRPr="00B410ED">
        <w:t xml:space="preserve">Prvotní </w:t>
      </w:r>
      <w:r w:rsidR="007459F7" w:rsidRPr="00B410ED">
        <w:t>účetní hodnota</w:t>
      </w:r>
      <w:r w:rsidRPr="00B410ED">
        <w:t xml:space="preserve"> podílu se při vkladu </w:t>
      </w:r>
      <w:r w:rsidR="00361DAA" w:rsidRPr="00B410ED">
        <w:t xml:space="preserve">nebo rozdělení vyčleněním </w:t>
      </w:r>
      <w:r w:rsidRPr="00B410ED">
        <w:t>b</w:t>
      </w:r>
      <w:r w:rsidR="005731BF" w:rsidRPr="00B410ED">
        <w:t>ez tržní podstaty, který</w:t>
      </w:r>
      <w:r w:rsidRPr="00B410ED">
        <w:t>m</w:t>
      </w:r>
      <w:r w:rsidR="00361DAA" w:rsidRPr="00B410ED">
        <w:t>i</w:t>
      </w:r>
      <w:r w:rsidRPr="00B410ED">
        <w:t xml:space="preserve"> se </w:t>
      </w:r>
      <w:r w:rsidR="005731BF" w:rsidRPr="00B410ED">
        <w:t>ne</w:t>
      </w:r>
      <w:r w:rsidRPr="00B410ED">
        <w:t>zvyšuje</w:t>
      </w:r>
      <w:r w:rsidR="005731BF" w:rsidRPr="00B410ED">
        <w:t xml:space="preserve"> podíl</w:t>
      </w:r>
      <w:r w:rsidRPr="00B410ED">
        <w:t xml:space="preserve"> na základním kapitálu</w:t>
      </w:r>
      <w:r w:rsidR="005731BF" w:rsidRPr="00B410ED">
        <w:t xml:space="preserve">, </w:t>
      </w:r>
      <w:r w:rsidR="007B354C" w:rsidRPr="00B410ED">
        <w:t xml:space="preserve">upraví </w:t>
      </w:r>
      <w:r w:rsidR="00FE7937" w:rsidRPr="00B410ED">
        <w:t xml:space="preserve">tak, jako by šlo o nabytí podílu </w:t>
      </w:r>
      <w:r w:rsidR="002D753F" w:rsidRPr="00B410ED">
        <w:t>podle odstavce 1</w:t>
      </w:r>
      <w:r w:rsidR="005731BF" w:rsidRPr="00B410ED">
        <w:t>.</w:t>
      </w:r>
    </w:p>
    <w:p w14:paraId="6AB30AE5" w14:textId="02E4382A" w:rsidR="00ED63BB" w:rsidRPr="00B410ED" w:rsidRDefault="00ED63BB" w:rsidP="006165C7">
      <w:pPr>
        <w:pStyle w:val="Textodstavce"/>
        <w:numPr>
          <w:ilvl w:val="0"/>
          <w:numId w:val="113"/>
        </w:numPr>
      </w:pPr>
      <w:r w:rsidRPr="00B410ED">
        <w:t xml:space="preserve">Nepeněžitý dluh z vkladu bez tržní podstaty se prvotně ocení </w:t>
      </w:r>
      <w:r w:rsidR="003E7E26" w:rsidRPr="00B410ED">
        <w:t>prvotní účetní hodnot</w:t>
      </w:r>
      <w:r w:rsidR="00B37413" w:rsidRPr="00B410ED">
        <w:t>ou</w:t>
      </w:r>
      <w:r w:rsidR="003E7E26" w:rsidRPr="00B410ED">
        <w:t xml:space="preserve"> podílu </w:t>
      </w:r>
      <w:r w:rsidR="00B37413" w:rsidRPr="00B410ED">
        <w:t xml:space="preserve">určenou </w:t>
      </w:r>
      <w:r w:rsidR="003E7E26" w:rsidRPr="00B410ED">
        <w:t>podle odstavců 1</w:t>
      </w:r>
      <w:r w:rsidR="00B37413" w:rsidRPr="00B410ED">
        <w:t xml:space="preserve"> a </w:t>
      </w:r>
      <w:r w:rsidR="003E7E26" w:rsidRPr="00B410ED">
        <w:t>5.</w:t>
      </w:r>
    </w:p>
    <w:p w14:paraId="0CAF4961" w14:textId="6EA70111" w:rsidR="00796678" w:rsidRPr="00B410ED" w:rsidRDefault="00796678" w:rsidP="001435DE">
      <w:pPr>
        <w:pStyle w:val="Paragraf"/>
      </w:pPr>
      <w:r w:rsidRPr="00B410ED">
        <w:t xml:space="preserve">§ </w:t>
      </w:r>
      <w:r w:rsidR="00D27CFB" w:rsidRPr="00B410ED">
        <w:t>142</w:t>
      </w:r>
    </w:p>
    <w:p w14:paraId="79BD5F3B" w14:textId="77777777" w:rsidR="00206828" w:rsidRPr="00B410ED" w:rsidRDefault="00796678" w:rsidP="001435DE">
      <w:pPr>
        <w:pStyle w:val="Nadpisparagrafu"/>
      </w:pPr>
      <w:r w:rsidRPr="00B410ED">
        <w:t>Prvotní ocenění u mikro a malých účetních jednotek</w:t>
      </w:r>
    </w:p>
    <w:p w14:paraId="1C5AC8AF" w14:textId="77777777" w:rsidR="00D84A45" w:rsidRPr="00B410ED" w:rsidRDefault="00796678" w:rsidP="006165C7">
      <w:pPr>
        <w:pStyle w:val="Textodstavce"/>
        <w:numPr>
          <w:ilvl w:val="0"/>
          <w:numId w:val="155"/>
        </w:numPr>
      </w:pPr>
      <w:r w:rsidRPr="00B410ED">
        <w:t>Mikro účetní jednotka a malá účetní jednotka mohou pro účely prvotního ocenění aktiva a dluhu namísto současné hodnoty peněžníh</w:t>
      </w:r>
      <w:r w:rsidR="00721D49" w:rsidRPr="00B410ED">
        <w:t>o</w:t>
      </w:r>
      <w:r w:rsidRPr="00B410ED">
        <w:t xml:space="preserve"> tok</w:t>
      </w:r>
      <w:r w:rsidR="00721D49" w:rsidRPr="00B410ED">
        <w:t>u</w:t>
      </w:r>
      <w:r w:rsidRPr="00B410ED">
        <w:t xml:space="preserve"> použít je</w:t>
      </w:r>
      <w:r w:rsidR="00721D49" w:rsidRPr="00B410ED">
        <w:t>ho</w:t>
      </w:r>
      <w:r w:rsidRPr="00B410ED">
        <w:t xml:space="preserve"> jmenovitou hodnotu.</w:t>
      </w:r>
    </w:p>
    <w:p w14:paraId="43678A46" w14:textId="42AA5A66" w:rsidR="00102511" w:rsidRPr="00B410ED" w:rsidRDefault="00796678" w:rsidP="006165C7">
      <w:pPr>
        <w:pStyle w:val="Textodstavce"/>
        <w:numPr>
          <w:ilvl w:val="0"/>
          <w:numId w:val="155"/>
        </w:numPr>
      </w:pPr>
      <w:r w:rsidRPr="00B410ED">
        <w:t>Použije-li účetní jednotka postup</w:t>
      </w:r>
      <w:r w:rsidR="00102511" w:rsidRPr="00B410ED">
        <w:t xml:space="preserve"> podle odstavce 1,</w:t>
      </w:r>
      <w:r w:rsidRPr="00B410ED">
        <w:t xml:space="preserve"> </w:t>
      </w:r>
      <w:r w:rsidR="00C25FEC" w:rsidRPr="00B410ED">
        <w:t>použije ho u všech aktiv a dluhů a</w:t>
      </w:r>
    </w:p>
    <w:p w14:paraId="647D700F" w14:textId="4349721B" w:rsidR="002C2E98" w:rsidRPr="00B410ED" w:rsidRDefault="00896417" w:rsidP="00EC2C06">
      <w:pPr>
        <w:pStyle w:val="Textpsmene"/>
        <w:spacing w:before="0"/>
        <w:ind w:left="426"/>
      </w:pPr>
      <w:r w:rsidRPr="00B410ED">
        <w:lastRenderedPageBreak/>
        <w:t xml:space="preserve">do </w:t>
      </w:r>
      <w:r w:rsidR="00A96AEC" w:rsidRPr="00B410ED">
        <w:t>pořizovací</w:t>
      </w:r>
      <w:r w:rsidRPr="00B410ED">
        <w:t>ho</w:t>
      </w:r>
      <w:r w:rsidR="00A96AEC" w:rsidRPr="00B410ED">
        <w:t xml:space="preserve"> výdaj</w:t>
      </w:r>
      <w:r w:rsidRPr="00B410ED">
        <w:t>e</w:t>
      </w:r>
      <w:r w:rsidR="00A96AEC" w:rsidRPr="00B410ED">
        <w:t xml:space="preserve"> </w:t>
      </w:r>
      <w:r w:rsidR="002C2E98" w:rsidRPr="00B410ED">
        <w:t>práv</w:t>
      </w:r>
      <w:r w:rsidR="00A96AEC" w:rsidRPr="00B410ED">
        <w:t>a</w:t>
      </w:r>
      <w:r w:rsidR="002C2E98" w:rsidRPr="00B410ED">
        <w:t xml:space="preserve"> užívání </w:t>
      </w:r>
      <w:r w:rsidR="00A96AEC" w:rsidRPr="00B410ED">
        <w:t xml:space="preserve">z finančního leasingu </w:t>
      </w:r>
      <w:r w:rsidRPr="00B410ED">
        <w:t>zahrne</w:t>
      </w:r>
      <w:r w:rsidR="000F4E94" w:rsidRPr="00B410ED">
        <w:t xml:space="preserve"> </w:t>
      </w:r>
      <w:r w:rsidR="002C2E98" w:rsidRPr="00B410ED">
        <w:t xml:space="preserve">také </w:t>
      </w:r>
      <w:r w:rsidR="00A8436A" w:rsidRPr="00B410ED">
        <w:t>očekávané plnění za účelem nabytí vlastnického práva k předmětu práva užívání,</w:t>
      </w:r>
    </w:p>
    <w:p w14:paraId="50BA074F" w14:textId="4006D630" w:rsidR="007E71E4" w:rsidRPr="00B410ED" w:rsidRDefault="007E71E4" w:rsidP="0088077D">
      <w:pPr>
        <w:pStyle w:val="Textpsmene"/>
        <w:spacing w:before="0"/>
        <w:ind w:left="426"/>
      </w:pPr>
      <w:r w:rsidRPr="00B410ED">
        <w:t xml:space="preserve">pohledávku z finančního leasingu </w:t>
      </w:r>
      <w:r w:rsidR="00751A98" w:rsidRPr="00B410ED">
        <w:t>prvotně ocení</w:t>
      </w:r>
    </w:p>
    <w:p w14:paraId="0BB737A5" w14:textId="77777777" w:rsidR="007E71E4" w:rsidRPr="00B410ED" w:rsidRDefault="007E71E4" w:rsidP="006165C7">
      <w:pPr>
        <w:pStyle w:val="Textbodu"/>
        <w:numPr>
          <w:ilvl w:val="4"/>
          <w:numId w:val="342"/>
        </w:numPr>
        <w:spacing w:before="0"/>
        <w:contextualSpacing/>
      </w:pPr>
      <w:r w:rsidRPr="00B410ED">
        <w:t>účetní hodnotou předmětu práva užívání nebo</w:t>
      </w:r>
    </w:p>
    <w:p w14:paraId="24E85FF0" w14:textId="202C5D22" w:rsidR="007E71E4" w:rsidRPr="00B410ED" w:rsidRDefault="007E71E4" w:rsidP="007B49F0">
      <w:pPr>
        <w:pStyle w:val="Textbodu"/>
        <w:spacing w:before="0"/>
        <w:ind w:hanging="425"/>
        <w:contextualSpacing/>
      </w:pPr>
      <w:r w:rsidRPr="00B410ED">
        <w:t>obvyklou prodejní cenou předmětu práva užívání</w:t>
      </w:r>
      <w:r w:rsidR="003E396B" w:rsidRPr="00B410ED">
        <w:t>,</w:t>
      </w:r>
      <w:r w:rsidRPr="00B410ED">
        <w:t xml:space="preserve"> </w:t>
      </w:r>
      <w:r w:rsidR="007F01F9" w:rsidRPr="00B410ED">
        <w:t>jde</w:t>
      </w:r>
      <w:r w:rsidR="003E396B" w:rsidRPr="00B410ED">
        <w:t>-li</w:t>
      </w:r>
      <w:r w:rsidR="007F01F9" w:rsidRPr="00B410ED">
        <w:t xml:space="preserve"> o</w:t>
      </w:r>
      <w:r w:rsidRPr="00B410ED">
        <w:t xml:space="preserve"> účetní jednotk</w:t>
      </w:r>
      <w:r w:rsidR="007F01F9" w:rsidRPr="00B410ED">
        <w:t>u</w:t>
      </w:r>
      <w:r w:rsidRPr="00B410ED">
        <w:t xml:space="preserve">, která je obvykle prodejcem nebo výrobcem takového předmětu, </w:t>
      </w:r>
    </w:p>
    <w:p w14:paraId="323DC02E" w14:textId="462E9CB0" w:rsidR="003E58CD" w:rsidRPr="00B410ED" w:rsidRDefault="00102511" w:rsidP="0088077D">
      <w:pPr>
        <w:pStyle w:val="Textpsmene"/>
        <w:spacing w:before="0"/>
        <w:ind w:left="426"/>
      </w:pPr>
      <w:r w:rsidRPr="00B410ED">
        <w:t>namísto</w:t>
      </w:r>
      <w:r w:rsidR="00953F23" w:rsidRPr="00B410ED">
        <w:t xml:space="preserve"> </w:t>
      </w:r>
      <w:r w:rsidR="003E58CD" w:rsidRPr="00B410ED">
        <w:t>pořizovací hodnot</w:t>
      </w:r>
      <w:r w:rsidRPr="00B410ED">
        <w:t>y</w:t>
      </w:r>
      <w:r w:rsidR="003E58CD" w:rsidRPr="00B410ED">
        <w:t xml:space="preserve"> </w:t>
      </w:r>
      <w:r w:rsidR="00E80080" w:rsidRPr="00B410ED">
        <w:t xml:space="preserve">při prvotním ocenění </w:t>
      </w:r>
      <w:r w:rsidRPr="00B410ED">
        <w:t>d</w:t>
      </w:r>
      <w:r w:rsidR="003E58CD" w:rsidRPr="00B410ED">
        <w:t xml:space="preserve">luhu </w:t>
      </w:r>
      <w:r w:rsidRPr="00B410ED">
        <w:t xml:space="preserve">použije </w:t>
      </w:r>
      <w:r w:rsidR="000F4E94" w:rsidRPr="00B410ED">
        <w:t>částk</w:t>
      </w:r>
      <w:r w:rsidR="0035142A" w:rsidRPr="00B410ED">
        <w:t>u</w:t>
      </w:r>
      <w:r w:rsidR="003E58CD" w:rsidRPr="00B410ED">
        <w:t xml:space="preserve"> </w:t>
      </w:r>
      <w:r w:rsidR="00494A28" w:rsidRPr="00B410ED">
        <w:t>peněz</w:t>
      </w:r>
      <w:r w:rsidR="0034121E" w:rsidRPr="00B410ED">
        <w:t xml:space="preserve"> poskytnutých věřitelem</w:t>
      </w:r>
      <w:r w:rsidR="003E58CD" w:rsidRPr="00B410ED">
        <w:t>.</w:t>
      </w:r>
    </w:p>
    <w:p w14:paraId="69602DF5" w14:textId="17E0E077" w:rsidR="00796678" w:rsidRPr="00B410ED" w:rsidRDefault="00796678" w:rsidP="001435DE">
      <w:pPr>
        <w:pStyle w:val="Paragraf"/>
      </w:pPr>
      <w:r w:rsidRPr="00B410ED">
        <w:t xml:space="preserve">§ </w:t>
      </w:r>
      <w:r w:rsidR="00D27CFB" w:rsidRPr="00B410ED">
        <w:t>143</w:t>
      </w:r>
    </w:p>
    <w:p w14:paraId="29D00ABD" w14:textId="70BBC8E7" w:rsidR="00796678" w:rsidRPr="00B410ED" w:rsidRDefault="00EC1061" w:rsidP="001435DE">
      <w:pPr>
        <w:pStyle w:val="Nadpisparagrafu"/>
      </w:pPr>
      <w:r w:rsidRPr="00B410ED">
        <w:t>Prvotní ocenění</w:t>
      </w:r>
      <w:r w:rsidR="00CC6F6B" w:rsidRPr="00B410ED">
        <w:t xml:space="preserve"> u účetních jednotek veřejného sektoru</w:t>
      </w:r>
    </w:p>
    <w:p w14:paraId="4158597F" w14:textId="77777777" w:rsidR="00D84A45" w:rsidRPr="00B410ED" w:rsidRDefault="00EC1061" w:rsidP="006165C7">
      <w:pPr>
        <w:pStyle w:val="Textodstavce"/>
        <w:numPr>
          <w:ilvl w:val="0"/>
          <w:numId w:val="276"/>
        </w:numPr>
      </w:pPr>
      <w:r w:rsidRPr="00B410ED">
        <w:t xml:space="preserve">Účetní jednotka veřejného sektoru </w:t>
      </w:r>
      <w:r w:rsidR="00796678" w:rsidRPr="00B410ED">
        <w:t>převe</w:t>
      </w:r>
      <w:r w:rsidRPr="00B410ED">
        <w:t>zme</w:t>
      </w:r>
      <w:r w:rsidR="00796678" w:rsidRPr="00B410ED">
        <w:t xml:space="preserve"> účetní hodnot</w:t>
      </w:r>
      <w:r w:rsidRPr="00B410ED">
        <w:t>u</w:t>
      </w:r>
      <w:r w:rsidR="00796678" w:rsidRPr="00B410ED">
        <w:t xml:space="preserve"> při</w:t>
      </w:r>
    </w:p>
    <w:p w14:paraId="749F3577" w14:textId="61D19BF1" w:rsidR="00796678" w:rsidRPr="00B410ED" w:rsidRDefault="00796678" w:rsidP="0088077D">
      <w:pPr>
        <w:pStyle w:val="Textpsmene"/>
        <w:spacing w:before="0"/>
        <w:ind w:left="426"/>
      </w:pPr>
      <w:r w:rsidRPr="00B410ED">
        <w:t>bezúplatném předání aktiva nebo dluhu v rámci změny příslušnosti hospodařit nebo práva hospodařit s majetkem státu,</w:t>
      </w:r>
    </w:p>
    <w:p w14:paraId="20DB1F83" w14:textId="77777777" w:rsidR="00D84A45" w:rsidRPr="00B410ED" w:rsidRDefault="00796678" w:rsidP="0088077D">
      <w:pPr>
        <w:pStyle w:val="Textpsmene"/>
        <w:spacing w:before="0"/>
        <w:ind w:left="426"/>
      </w:pPr>
      <w:r w:rsidRPr="00B410ED">
        <w:t>bezúplatném předání aktiva nebo dluhu územního samosprávného celku nebo dobrovolného svazku obcí k hospodaření jimi zřízené příspěvkové organizaci a při jeho zpětném bezúplatném předání,</w:t>
      </w:r>
    </w:p>
    <w:p w14:paraId="766E896E" w14:textId="77777777" w:rsidR="00D84A45" w:rsidRPr="00B410ED" w:rsidRDefault="00796678" w:rsidP="00EC2C06">
      <w:pPr>
        <w:pStyle w:val="Textpsmene"/>
        <w:spacing w:before="0"/>
        <w:ind w:left="426"/>
      </w:pPr>
      <w:r w:rsidRPr="00B410ED">
        <w:t>vložení aktiv členské obce do dobrovolného svazku obcí a při jeho zpětném bezúplatném předání,</w:t>
      </w:r>
    </w:p>
    <w:p w14:paraId="22428F7A" w14:textId="77777777" w:rsidR="00D84A45" w:rsidRPr="00B410ED" w:rsidRDefault="00D57DE4">
      <w:pPr>
        <w:pStyle w:val="Textpsmene"/>
        <w:widowControl w:val="0"/>
        <w:spacing w:before="0"/>
        <w:ind w:left="426"/>
      </w:pPr>
      <w:r w:rsidRPr="00B410ED">
        <w:t xml:space="preserve">výpůjčce </w:t>
      </w:r>
      <w:r w:rsidR="00796678" w:rsidRPr="00B410ED">
        <w:t>aktiva mezi účetními jednotkami veřejného sektoru,</w:t>
      </w:r>
    </w:p>
    <w:p w14:paraId="24C20A4A" w14:textId="099B34BB" w:rsidR="00206828" w:rsidRPr="00B410ED" w:rsidRDefault="00A249EE">
      <w:pPr>
        <w:pStyle w:val="Textpsmene"/>
        <w:widowControl w:val="0"/>
        <w:spacing w:before="0"/>
        <w:ind w:left="426"/>
      </w:pPr>
      <w:r w:rsidRPr="00B410ED">
        <w:t>bezúplatném převodu nebo přechodu aktiva nebo bezúplatném převzetí dluhu mezi účetními jednotkami veřejného sektoru.</w:t>
      </w:r>
    </w:p>
    <w:p w14:paraId="4986B9A7" w14:textId="77777777" w:rsidR="00D84A45" w:rsidRPr="00B410ED" w:rsidRDefault="008677BC" w:rsidP="006165C7">
      <w:pPr>
        <w:pStyle w:val="Textodstavce"/>
        <w:numPr>
          <w:ilvl w:val="0"/>
          <w:numId w:val="276"/>
        </w:numPr>
      </w:pPr>
      <w:r w:rsidRPr="00B410ED">
        <w:tab/>
        <w:t>Účetní jednotka veřejného sektoru</w:t>
      </w:r>
    </w:p>
    <w:p w14:paraId="37249566" w14:textId="6E86EEDE" w:rsidR="008677BC" w:rsidRPr="00B410ED" w:rsidRDefault="007B49F0" w:rsidP="006165C7">
      <w:pPr>
        <w:pStyle w:val="Textpsmene"/>
        <w:numPr>
          <w:ilvl w:val="1"/>
          <w:numId w:val="276"/>
        </w:numPr>
      </w:pPr>
      <w:r w:rsidRPr="00B410ED">
        <w:t>do pořizovací</w:t>
      </w:r>
      <w:r w:rsidR="00896417" w:rsidRPr="00B410ED">
        <w:t>ho</w:t>
      </w:r>
      <w:r w:rsidRPr="00B410ED">
        <w:t xml:space="preserve"> výdaje práva užívání z finančního leasingu</w:t>
      </w:r>
      <w:r w:rsidR="008677BC" w:rsidRPr="00B410ED">
        <w:t xml:space="preserve"> </w:t>
      </w:r>
      <w:r w:rsidR="00896417" w:rsidRPr="00B410ED">
        <w:t xml:space="preserve">zahrne </w:t>
      </w:r>
      <w:r w:rsidR="008677BC" w:rsidRPr="00B410ED">
        <w:t>také očekávané plnění za účelem nabytí vlastnického práva k předmětu práva užívání,</w:t>
      </w:r>
    </w:p>
    <w:p w14:paraId="34FD88B1" w14:textId="0CB6C020" w:rsidR="008677BC" w:rsidRPr="00B410ED" w:rsidRDefault="008677BC" w:rsidP="006165C7">
      <w:pPr>
        <w:pStyle w:val="Textpsmene"/>
        <w:numPr>
          <w:ilvl w:val="1"/>
          <w:numId w:val="276"/>
        </w:numPr>
      </w:pPr>
      <w:r w:rsidRPr="00B410ED">
        <w:tab/>
        <w:t>pohledávku z finančního leasingu</w:t>
      </w:r>
      <w:r w:rsidR="007B49F0" w:rsidRPr="00B410ED">
        <w:t xml:space="preserve"> prvotně ocení</w:t>
      </w:r>
    </w:p>
    <w:p w14:paraId="4ED275A8" w14:textId="77777777" w:rsidR="00D84A45" w:rsidRPr="00B410ED" w:rsidRDefault="008677BC" w:rsidP="006165C7">
      <w:pPr>
        <w:pStyle w:val="Textpsmene"/>
        <w:numPr>
          <w:ilvl w:val="2"/>
          <w:numId w:val="276"/>
        </w:numPr>
        <w:ind w:left="709" w:hanging="322"/>
      </w:pPr>
      <w:r w:rsidRPr="00B410ED">
        <w:tab/>
        <w:t>účetní hodnotou předmětu práva užívání nebo</w:t>
      </w:r>
    </w:p>
    <w:p w14:paraId="2A7A2663" w14:textId="4641975E" w:rsidR="00D84A45" w:rsidRPr="00B410ED" w:rsidRDefault="008677BC" w:rsidP="006165C7">
      <w:pPr>
        <w:pStyle w:val="Textpsmene"/>
        <w:numPr>
          <w:ilvl w:val="2"/>
          <w:numId w:val="276"/>
        </w:numPr>
        <w:ind w:left="709" w:hanging="322"/>
      </w:pPr>
      <w:r w:rsidRPr="00B410ED">
        <w:tab/>
        <w:t>obvyklou prodejní cenou předmětu práva užívání</w:t>
      </w:r>
      <w:r w:rsidR="003E396B" w:rsidRPr="00B410ED">
        <w:t>,</w:t>
      </w:r>
      <w:r w:rsidRPr="00B410ED">
        <w:t xml:space="preserve"> jde</w:t>
      </w:r>
      <w:r w:rsidR="003E396B" w:rsidRPr="00B410ED">
        <w:t>-li</w:t>
      </w:r>
      <w:r w:rsidRPr="00B410ED">
        <w:t xml:space="preserve"> o účetní jednotku, která je obvykle prodejcem nebo výrobcem takového předmětu</w:t>
      </w:r>
      <w:r w:rsidR="00B459CB" w:rsidRPr="00B410ED">
        <w:t>.</w:t>
      </w:r>
    </w:p>
    <w:p w14:paraId="69DE911C" w14:textId="2393FDEF" w:rsidR="00EC1061" w:rsidRPr="00B410ED" w:rsidRDefault="000D45E2" w:rsidP="006165C7">
      <w:pPr>
        <w:pStyle w:val="Textodstavce"/>
        <w:numPr>
          <w:ilvl w:val="0"/>
          <w:numId w:val="276"/>
        </w:numPr>
        <w:ind w:firstLine="426"/>
      </w:pPr>
      <w:r w:rsidRPr="00B410ED">
        <w:t xml:space="preserve">Účetní </w:t>
      </w:r>
      <w:bookmarkStart w:id="25" w:name="_Hlk202596434"/>
      <w:r w:rsidRPr="00B410ED">
        <w:t xml:space="preserve">jednotka veřejného sektoru může pro účely prvotního ocenění aktiva a dluhu namísto současné hodnoty peněžního toku použít jeho jmenovitou hodnotu, </w:t>
      </w:r>
      <w:r w:rsidR="00724338" w:rsidRPr="00B410ED">
        <w:t>nedosahuj</w:t>
      </w:r>
      <w:r w:rsidR="00EC5A34" w:rsidRPr="00B410ED">
        <w:t>e</w:t>
      </w:r>
      <w:r w:rsidR="00724338" w:rsidRPr="00B410ED">
        <w:t>-li t</w:t>
      </w:r>
      <w:r w:rsidR="00EC5A34" w:rsidRPr="00B410ED">
        <w:t>oto aktivum nebo</w:t>
      </w:r>
      <w:r w:rsidR="00724338" w:rsidRPr="00B410ED">
        <w:t xml:space="preserve"> dluh hranice významnosti.</w:t>
      </w:r>
      <w:bookmarkEnd w:id="25"/>
    </w:p>
    <w:p w14:paraId="3CE78B85" w14:textId="253CE8AD" w:rsidR="00304FE8" w:rsidRPr="00B410ED" w:rsidRDefault="00304FE8" w:rsidP="001435DE">
      <w:pPr>
        <w:pStyle w:val="Hlava"/>
      </w:pPr>
      <w:r w:rsidRPr="00B410ED">
        <w:t xml:space="preserve">Hlava </w:t>
      </w:r>
      <w:r w:rsidR="001C4BEC" w:rsidRPr="00B410ED">
        <w:t>III</w:t>
      </w:r>
    </w:p>
    <w:p w14:paraId="19E0479C" w14:textId="27AC2A9C" w:rsidR="00304FE8" w:rsidRPr="00B410ED" w:rsidRDefault="00304FE8" w:rsidP="001435DE">
      <w:pPr>
        <w:pStyle w:val="Nadpishlavy"/>
      </w:pPr>
      <w:r w:rsidRPr="00B410ED">
        <w:t>Následné ocenění</w:t>
      </w:r>
    </w:p>
    <w:p w14:paraId="068940C8" w14:textId="310ED860" w:rsidR="003D6F4A" w:rsidRPr="00B410ED" w:rsidRDefault="003D6F4A" w:rsidP="001435DE">
      <w:pPr>
        <w:pStyle w:val="Dl"/>
        <w:spacing w:before="120"/>
      </w:pPr>
      <w:r w:rsidRPr="00B410ED">
        <w:t xml:space="preserve">Díl </w:t>
      </w:r>
      <w:r w:rsidR="001C4BEC" w:rsidRPr="00B410ED">
        <w:t>1</w:t>
      </w:r>
    </w:p>
    <w:p w14:paraId="5A86DE45" w14:textId="77777777" w:rsidR="003D6F4A" w:rsidRPr="00B410ED" w:rsidRDefault="003D6F4A" w:rsidP="001435DE">
      <w:pPr>
        <w:pStyle w:val="Nadpisdlu"/>
      </w:pPr>
      <w:r w:rsidRPr="00B410ED">
        <w:t>Následné ocenění na základě historických a aktuálních hodnot</w:t>
      </w:r>
    </w:p>
    <w:p w14:paraId="10CC7731" w14:textId="290FEF4D" w:rsidR="005835F2" w:rsidRPr="00B410ED" w:rsidRDefault="005835F2" w:rsidP="005835F2">
      <w:pPr>
        <w:pStyle w:val="Paragraf"/>
        <w:widowControl w:val="0"/>
      </w:pPr>
      <w:r w:rsidRPr="00B410ED">
        <w:t xml:space="preserve">§ </w:t>
      </w:r>
      <w:r w:rsidR="00071A4C" w:rsidRPr="00B410ED">
        <w:t>144</w:t>
      </w:r>
    </w:p>
    <w:p w14:paraId="3428A7F9" w14:textId="77777777" w:rsidR="00D84A45" w:rsidRPr="00B410ED" w:rsidRDefault="005835F2" w:rsidP="005835F2">
      <w:pPr>
        <w:pStyle w:val="Nadpisparagrafu"/>
        <w:widowControl w:val="0"/>
      </w:pPr>
      <w:r w:rsidRPr="00B410ED">
        <w:t>Následné ocenění aktiv na základě historických hodnot</w:t>
      </w:r>
    </w:p>
    <w:p w14:paraId="7A7987AE" w14:textId="77777777" w:rsidR="00D84A45" w:rsidRPr="00B410ED" w:rsidRDefault="005835F2" w:rsidP="006165C7">
      <w:pPr>
        <w:pStyle w:val="Textodstavce"/>
        <w:numPr>
          <w:ilvl w:val="0"/>
          <w:numId w:val="296"/>
        </w:numPr>
        <w:rPr>
          <w:u w:val="single"/>
        </w:rPr>
      </w:pPr>
      <w:r w:rsidRPr="00B410ED">
        <w:rPr>
          <w:u w:val="single"/>
        </w:rPr>
        <w:t>Účetní jednotka následně oceňuje</w:t>
      </w:r>
    </w:p>
    <w:p w14:paraId="222AEEDE" w14:textId="16C0B8AD" w:rsidR="005835F2" w:rsidRPr="00B410ED" w:rsidRDefault="005835F2" w:rsidP="0088077D">
      <w:pPr>
        <w:pStyle w:val="Textpsmene"/>
        <w:spacing w:before="0"/>
        <w:ind w:left="426"/>
        <w:rPr>
          <w:u w:val="single"/>
        </w:rPr>
      </w:pPr>
      <w:r w:rsidRPr="00B410ED">
        <w:rPr>
          <w:u w:val="single"/>
        </w:rPr>
        <w:t>aktivum jeho prvotní účetní hodnotou</w:t>
      </w:r>
      <w:r w:rsidR="0041407B" w:rsidRPr="00B410ED">
        <w:rPr>
          <w:u w:val="single"/>
        </w:rPr>
        <w:t xml:space="preserve"> sníženou o účetní hodnotu části aktiva, která byla vyřazena</w:t>
      </w:r>
      <w:r w:rsidRPr="00B410ED">
        <w:rPr>
          <w:u w:val="single"/>
        </w:rPr>
        <w:t>,</w:t>
      </w:r>
    </w:p>
    <w:p w14:paraId="605918B3" w14:textId="77777777" w:rsidR="00D84A45" w:rsidRPr="00B410ED" w:rsidRDefault="005835F2" w:rsidP="0088077D">
      <w:pPr>
        <w:pStyle w:val="Textpsmene"/>
        <w:spacing w:before="0"/>
        <w:ind w:left="426"/>
        <w:rPr>
          <w:u w:val="single"/>
        </w:rPr>
      </w:pPr>
      <w:r w:rsidRPr="00B410ED">
        <w:rPr>
          <w:u w:val="single"/>
        </w:rPr>
        <w:t>stálé hmotné</w:t>
      </w:r>
      <w:r w:rsidR="002C2FE1" w:rsidRPr="00B410ED">
        <w:rPr>
          <w:u w:val="single"/>
        </w:rPr>
        <w:t>,</w:t>
      </w:r>
      <w:r w:rsidRPr="00B410ED">
        <w:rPr>
          <w:u w:val="single"/>
        </w:rPr>
        <w:t xml:space="preserve"> nehmotné </w:t>
      </w:r>
      <w:r w:rsidR="002C2FE1" w:rsidRPr="00B410ED">
        <w:rPr>
          <w:u w:val="single"/>
        </w:rPr>
        <w:t xml:space="preserve">nebo nemovité investiční </w:t>
      </w:r>
      <w:r w:rsidR="000848F2" w:rsidRPr="00B410ED">
        <w:rPr>
          <w:u w:val="single"/>
        </w:rPr>
        <w:t xml:space="preserve">hmotné </w:t>
      </w:r>
      <w:r w:rsidRPr="00B410ED">
        <w:rPr>
          <w:u w:val="single"/>
        </w:rPr>
        <w:t>aktivum jejich prvotní účetní hodnotou</w:t>
      </w:r>
    </w:p>
    <w:p w14:paraId="35DBCFFF" w14:textId="77777777" w:rsidR="00D84A45" w:rsidRPr="00B410ED" w:rsidRDefault="005835F2" w:rsidP="005835F2">
      <w:pPr>
        <w:pStyle w:val="Textbodu"/>
        <w:spacing w:before="0"/>
        <w:ind w:left="850" w:hanging="425"/>
        <w:rPr>
          <w:u w:val="single"/>
        </w:rPr>
      </w:pPr>
      <w:r w:rsidRPr="00B410ED">
        <w:rPr>
          <w:u w:val="single"/>
        </w:rPr>
        <w:lastRenderedPageBreak/>
        <w:t>sníženou o odpisy,</w:t>
      </w:r>
    </w:p>
    <w:p w14:paraId="55A98101" w14:textId="551586A8" w:rsidR="005835F2" w:rsidRPr="00B410ED" w:rsidRDefault="005835F2" w:rsidP="005835F2">
      <w:pPr>
        <w:pStyle w:val="Textbodu"/>
        <w:spacing w:before="0"/>
        <w:ind w:left="850" w:hanging="425"/>
      </w:pPr>
      <w:r w:rsidRPr="00B410ED">
        <w:t xml:space="preserve">zvýšenou o </w:t>
      </w:r>
      <w:r w:rsidR="00BD5943" w:rsidRPr="00B410ED">
        <w:t xml:space="preserve">prvotní </w:t>
      </w:r>
      <w:r w:rsidRPr="00B410ED">
        <w:t>účetní hodnotu dodatečného zhodnocení, ledaže by toto dodatečné zhodnocení vedlo ke vzniku samostatného aktiva,</w:t>
      </w:r>
    </w:p>
    <w:p w14:paraId="62C6F3FB" w14:textId="77777777" w:rsidR="005835F2" w:rsidRPr="00B410ED" w:rsidRDefault="005835F2" w:rsidP="005835F2">
      <w:pPr>
        <w:pStyle w:val="Textbodu"/>
        <w:spacing w:before="0"/>
        <w:ind w:left="850" w:hanging="425"/>
      </w:pPr>
      <w:r w:rsidRPr="00B410ED">
        <w:t>sníženou o účetní hodnotu části aktiva, která byla vyřazena,</w:t>
      </w:r>
    </w:p>
    <w:p w14:paraId="414BEB56" w14:textId="2D3EBDA7" w:rsidR="003978DE" w:rsidRPr="00B410ED" w:rsidRDefault="003978DE" w:rsidP="0088077D">
      <w:pPr>
        <w:pStyle w:val="Textpsmene"/>
        <w:spacing w:before="0"/>
      </w:pPr>
      <w:r w:rsidRPr="00B410ED">
        <w:t xml:space="preserve">movité investiční aktivum, </w:t>
      </w:r>
      <w:r w:rsidR="00627A12" w:rsidRPr="00B410ED">
        <w:t>které není finančním aktivem</w:t>
      </w:r>
      <w:r w:rsidRPr="00B410ED">
        <w:t>, jeho prvotní účetní hodnotou</w:t>
      </w:r>
    </w:p>
    <w:p w14:paraId="0E07FA52" w14:textId="5AFE6B9C" w:rsidR="003978DE" w:rsidRPr="00B410ED" w:rsidRDefault="003978DE" w:rsidP="006165C7">
      <w:pPr>
        <w:pStyle w:val="Textbodu"/>
        <w:numPr>
          <w:ilvl w:val="4"/>
          <w:numId w:val="329"/>
        </w:numPr>
        <w:spacing w:before="0"/>
        <w:contextualSpacing/>
      </w:pPr>
      <w:r w:rsidRPr="00B410ED">
        <w:t xml:space="preserve">zvýšenou o </w:t>
      </w:r>
      <w:r w:rsidR="00442CA7" w:rsidRPr="00B410ED">
        <w:t xml:space="preserve">prvotní </w:t>
      </w:r>
      <w:r w:rsidRPr="00B410ED">
        <w:t>účetní hodnotu dodatečného zhodnocení, ledaže by toto dodatečné zhodnocení vedlo ke vzniku samostatného aktiva,</w:t>
      </w:r>
    </w:p>
    <w:p w14:paraId="2435D485" w14:textId="3B1B1E65" w:rsidR="003978DE" w:rsidRPr="00B410ED" w:rsidRDefault="003978DE" w:rsidP="003978DE">
      <w:pPr>
        <w:pStyle w:val="Textbodu"/>
        <w:ind w:left="850" w:hanging="425"/>
        <w:contextualSpacing/>
      </w:pPr>
      <w:r w:rsidRPr="00B410ED">
        <w:t>sníženou o účetní hodnotu části aktiva, která byla vyřazena,</w:t>
      </w:r>
    </w:p>
    <w:p w14:paraId="2A93D8F5" w14:textId="00CA55DE" w:rsidR="00F03D7A" w:rsidRPr="00B410ED" w:rsidRDefault="00F90922" w:rsidP="0088077D">
      <w:pPr>
        <w:pStyle w:val="Textpsmene"/>
        <w:spacing w:before="0"/>
        <w:ind w:left="426"/>
      </w:pPr>
      <w:r w:rsidRPr="00B410ED">
        <w:t>finanční aktivum určené výhradně k inkasu jistiny a úroku</w:t>
      </w:r>
      <w:r w:rsidR="00746D1F" w:rsidRPr="00B410ED">
        <w:t>, které není pohledávkou prvotně oceněnou jmenovitou hodnotou</w:t>
      </w:r>
      <w:r w:rsidR="00C52BAC" w:rsidRPr="00B410ED">
        <w:t xml:space="preserve"> peněžního toku</w:t>
      </w:r>
      <w:r w:rsidR="00746D1F" w:rsidRPr="00B410ED">
        <w:t xml:space="preserve">, </w:t>
      </w:r>
      <w:r w:rsidR="00F03D7A" w:rsidRPr="00B410ED">
        <w:t>naběhlou hodnotou,</w:t>
      </w:r>
    </w:p>
    <w:p w14:paraId="517C2DAD" w14:textId="11E92DD8" w:rsidR="005835F2" w:rsidRPr="00B410ED" w:rsidRDefault="0012279A" w:rsidP="00EC2C06">
      <w:pPr>
        <w:pStyle w:val="Textpsmene"/>
        <w:spacing w:before="0"/>
        <w:ind w:left="426"/>
      </w:pPr>
      <w:r w:rsidRPr="00B410ED">
        <w:t xml:space="preserve">peněžitou </w:t>
      </w:r>
      <w:r w:rsidR="00F90922" w:rsidRPr="00B410ED">
        <w:t>pohledávku, jejíž vznik ovlivňuje výsledek hospodaření za účetní období</w:t>
      </w:r>
      <w:r w:rsidR="00F03D7A" w:rsidRPr="00B410ED">
        <w:t xml:space="preserve"> a </w:t>
      </w:r>
      <w:r w:rsidR="00610EAF" w:rsidRPr="00B410ED">
        <w:t xml:space="preserve">která </w:t>
      </w:r>
      <w:r w:rsidR="00E227C7" w:rsidRPr="00B410ED">
        <w:t xml:space="preserve">není </w:t>
      </w:r>
      <w:r w:rsidR="00F03D7A" w:rsidRPr="00B410ED" w:rsidDel="007C7F7A">
        <w:t>prvotně oce</w:t>
      </w:r>
      <w:r w:rsidR="00E227C7" w:rsidRPr="00B410ED">
        <w:t>něn</w:t>
      </w:r>
      <w:r w:rsidR="00610EAF" w:rsidRPr="00B410ED">
        <w:t>a</w:t>
      </w:r>
      <w:r w:rsidR="00F03D7A" w:rsidRPr="00B410ED" w:rsidDel="007C7F7A">
        <w:t xml:space="preserve"> jmenovitou hodnotou</w:t>
      </w:r>
      <w:r w:rsidR="00C52BAC" w:rsidRPr="00B410ED">
        <w:t xml:space="preserve"> peněžního toku</w:t>
      </w:r>
      <w:r w:rsidR="00F90922" w:rsidRPr="00B410ED">
        <w:t>,</w:t>
      </w:r>
      <w:r w:rsidR="00F90922" w:rsidRPr="00B410ED" w:rsidDel="00F102B2">
        <w:t xml:space="preserve"> </w:t>
      </w:r>
      <w:r w:rsidR="005835F2" w:rsidRPr="00B410ED">
        <w:t>naběhlou hodnotou,</w:t>
      </w:r>
    </w:p>
    <w:p w14:paraId="52DCBCFD" w14:textId="1B6C0869" w:rsidR="00F03D7A" w:rsidRPr="00B410ED" w:rsidRDefault="00F03D7A" w:rsidP="00EC2C06">
      <w:pPr>
        <w:pStyle w:val="Textpsmene"/>
        <w:spacing w:before="0"/>
        <w:ind w:left="426"/>
      </w:pPr>
      <w:r w:rsidRPr="00B410ED">
        <w:t>pohledávku</w:t>
      </w:r>
      <w:r w:rsidR="00C52BAC" w:rsidRPr="00B410ED">
        <w:t>, která je</w:t>
      </w:r>
      <w:r w:rsidRPr="00B410ED" w:rsidDel="007C7F7A">
        <w:t xml:space="preserve"> prvotně oceněn</w:t>
      </w:r>
      <w:r w:rsidR="00C52BAC" w:rsidRPr="00B410ED">
        <w:t>a</w:t>
      </w:r>
      <w:r w:rsidRPr="00B410ED" w:rsidDel="007C7F7A">
        <w:t xml:space="preserve"> jmenovitou hodnotou</w:t>
      </w:r>
      <w:r w:rsidR="00C24846" w:rsidRPr="00B410ED">
        <w:t xml:space="preserve"> </w:t>
      </w:r>
      <w:r w:rsidRPr="00B410ED">
        <w:t>peněžního toku</w:t>
      </w:r>
      <w:r w:rsidR="00C52BAC" w:rsidRPr="00B410ED">
        <w:t>,</w:t>
      </w:r>
      <w:r w:rsidRPr="00B410ED">
        <w:t xml:space="preserve"> </w:t>
      </w:r>
      <w:r w:rsidR="00C24846" w:rsidRPr="00B410ED">
        <w:t>touto</w:t>
      </w:r>
      <w:r w:rsidRPr="00B410ED" w:rsidDel="007C7F7A">
        <w:t xml:space="preserve"> hodnotou sníženou o </w:t>
      </w:r>
      <w:r w:rsidRPr="00B410ED">
        <w:t xml:space="preserve">uhrazené </w:t>
      </w:r>
      <w:r w:rsidRPr="00B410ED" w:rsidDel="007C7F7A">
        <w:t>splátk</w:t>
      </w:r>
      <w:r w:rsidRPr="00B410ED">
        <w:t>y,</w:t>
      </w:r>
    </w:p>
    <w:p w14:paraId="36B15D77" w14:textId="7ED8975E" w:rsidR="005835F2" w:rsidRPr="00B410ED" w:rsidDel="007C7F7A" w:rsidRDefault="00F03D7A" w:rsidP="00EC2C06">
      <w:pPr>
        <w:pStyle w:val="Textpsmene"/>
        <w:spacing w:before="0"/>
        <w:ind w:left="426"/>
      </w:pPr>
      <w:r w:rsidRPr="00B410ED">
        <w:t xml:space="preserve">nepeněžitou pohledávku </w:t>
      </w:r>
      <w:r w:rsidR="003B523C" w:rsidRPr="00B410ED" w:rsidDel="007C7F7A">
        <w:t xml:space="preserve">prvotní účetní hodnotou sníženou o </w:t>
      </w:r>
      <w:r w:rsidR="00F821A7" w:rsidRPr="00B410ED">
        <w:t xml:space="preserve">její </w:t>
      </w:r>
      <w:r w:rsidR="003B523C" w:rsidRPr="00B410ED">
        <w:t>uhrazen</w:t>
      </w:r>
      <w:r w:rsidR="00F821A7" w:rsidRPr="00B410ED">
        <w:t>ou část</w:t>
      </w:r>
      <w:r w:rsidR="003B523C" w:rsidRPr="00B410ED">
        <w:t>,</w:t>
      </w:r>
    </w:p>
    <w:p w14:paraId="10D0EF63" w14:textId="77777777" w:rsidR="00D84A45" w:rsidRPr="00B410ED" w:rsidRDefault="00ED59F6">
      <w:pPr>
        <w:pStyle w:val="Textpsmene"/>
        <w:spacing w:before="0"/>
        <w:ind w:left="426"/>
      </w:pPr>
      <w:r w:rsidRPr="00B410ED">
        <w:t xml:space="preserve">aktivum z </w:t>
      </w:r>
      <w:r w:rsidR="00F90922" w:rsidRPr="00B410ED">
        <w:t>odložen</w:t>
      </w:r>
      <w:r w:rsidRPr="00B410ED">
        <w:t>é</w:t>
      </w:r>
      <w:r w:rsidR="00F90922" w:rsidRPr="00B410ED">
        <w:t xml:space="preserve"> da</w:t>
      </w:r>
      <w:r w:rsidRPr="00B410ED">
        <w:t>ně</w:t>
      </w:r>
      <w:r w:rsidR="00F90922" w:rsidRPr="00B410ED">
        <w:t xml:space="preserve"> </w:t>
      </w:r>
      <w:r w:rsidR="005835F2" w:rsidRPr="00B410ED">
        <w:t>výš</w:t>
      </w:r>
      <w:r w:rsidR="00F90922" w:rsidRPr="00B410ED">
        <w:t>í</w:t>
      </w:r>
      <w:r w:rsidR="005835F2" w:rsidRPr="00B410ED">
        <w:t xml:space="preserve"> očekávaného snížení budoucí daně z příjmů nebo jiné daně ze zisku</w:t>
      </w:r>
      <w:r w:rsidR="00F90922" w:rsidRPr="00B410ED">
        <w:t>.</w:t>
      </w:r>
    </w:p>
    <w:p w14:paraId="3430A83B" w14:textId="4CC731DE" w:rsidR="007E66E5" w:rsidRPr="00B410ED" w:rsidRDefault="007E66E5" w:rsidP="00887D79">
      <w:pPr>
        <w:pStyle w:val="CELEX"/>
      </w:pPr>
      <w:r w:rsidRPr="00B410ED">
        <w:t>CELEX 32013L0034</w:t>
      </w:r>
    </w:p>
    <w:p w14:paraId="3D33CA54" w14:textId="311EA724" w:rsidR="000A0E8E" w:rsidRPr="00B410ED" w:rsidRDefault="000D4D38" w:rsidP="006165C7">
      <w:pPr>
        <w:pStyle w:val="Textodstavce"/>
        <w:numPr>
          <w:ilvl w:val="0"/>
          <w:numId w:val="296"/>
        </w:numPr>
        <w:ind w:firstLine="382"/>
        <w:rPr>
          <w:u w:val="single"/>
        </w:rPr>
      </w:pPr>
      <w:r w:rsidRPr="00B410ED">
        <w:rPr>
          <w:u w:val="single"/>
        </w:rPr>
        <w:t>Ú</w:t>
      </w:r>
      <w:r w:rsidR="0028009E" w:rsidRPr="00B410ED">
        <w:rPr>
          <w:u w:val="single"/>
        </w:rPr>
        <w:t xml:space="preserve">četní </w:t>
      </w:r>
      <w:r w:rsidR="00DB3434" w:rsidRPr="00B410ED">
        <w:rPr>
          <w:u w:val="single"/>
        </w:rPr>
        <w:t xml:space="preserve">hodnota aktiva </w:t>
      </w:r>
      <w:r w:rsidR="00CD7059" w:rsidRPr="00B410ED">
        <w:rPr>
          <w:u w:val="single"/>
        </w:rPr>
        <w:t>po</w:t>
      </w:r>
      <w:r w:rsidRPr="00B410ED">
        <w:rPr>
          <w:u w:val="single"/>
        </w:rPr>
        <w:t>dle odst</w:t>
      </w:r>
      <w:r w:rsidR="002832A6" w:rsidRPr="00B410ED">
        <w:rPr>
          <w:u w:val="single"/>
        </w:rPr>
        <w:t>avce</w:t>
      </w:r>
      <w:r w:rsidRPr="00B410ED">
        <w:rPr>
          <w:u w:val="single"/>
        </w:rPr>
        <w:t xml:space="preserve"> 1</w:t>
      </w:r>
      <w:r w:rsidR="000A0E8E" w:rsidRPr="00B410ED">
        <w:rPr>
          <w:u w:val="single"/>
        </w:rPr>
        <w:t xml:space="preserve"> s výjimkou </w:t>
      </w:r>
      <w:r w:rsidR="00B14C80" w:rsidRPr="00B410ED">
        <w:rPr>
          <w:u w:val="single"/>
        </w:rPr>
        <w:t xml:space="preserve">aktiva z </w:t>
      </w:r>
      <w:r w:rsidR="000A0E8E" w:rsidRPr="00B410ED">
        <w:rPr>
          <w:u w:val="single"/>
        </w:rPr>
        <w:t xml:space="preserve">odložené </w:t>
      </w:r>
      <w:r w:rsidR="00B14C80" w:rsidRPr="00B410ED">
        <w:rPr>
          <w:u w:val="single"/>
        </w:rPr>
        <w:t>daně</w:t>
      </w:r>
      <w:r w:rsidR="000A0E8E" w:rsidRPr="00B410ED">
        <w:rPr>
          <w:u w:val="single"/>
        </w:rPr>
        <w:t xml:space="preserve"> </w:t>
      </w:r>
      <w:r w:rsidR="00DB3434" w:rsidRPr="00B410ED">
        <w:rPr>
          <w:u w:val="single"/>
        </w:rPr>
        <w:t xml:space="preserve">se sníží </w:t>
      </w:r>
      <w:r w:rsidR="0028009E" w:rsidRPr="00B410ED">
        <w:rPr>
          <w:u w:val="single"/>
        </w:rPr>
        <w:t xml:space="preserve">o </w:t>
      </w:r>
      <w:r w:rsidR="00EC5EF4" w:rsidRPr="00B410ED">
        <w:rPr>
          <w:u w:val="single"/>
        </w:rPr>
        <w:t>následné znehodnocení</w:t>
      </w:r>
      <w:r w:rsidR="00EC5EF4" w:rsidRPr="00B410ED">
        <w:t>.</w:t>
      </w:r>
    </w:p>
    <w:p w14:paraId="51493D55" w14:textId="77777777" w:rsidR="00D84A45" w:rsidRPr="00B410ED" w:rsidRDefault="007E66E5" w:rsidP="00887D79">
      <w:pPr>
        <w:pStyle w:val="CELEX"/>
        <w:rPr>
          <w:rFonts w:eastAsia="Calibri"/>
        </w:rPr>
      </w:pPr>
      <w:r w:rsidRPr="00B410ED">
        <w:rPr>
          <w:rFonts w:eastAsia="Calibri"/>
        </w:rPr>
        <w:t>CELEX 32013L0034</w:t>
      </w:r>
    </w:p>
    <w:p w14:paraId="6FD80DE3" w14:textId="094BAA1C" w:rsidR="00BA4FD5" w:rsidRPr="00B410ED" w:rsidRDefault="003749F5" w:rsidP="006165C7">
      <w:pPr>
        <w:pStyle w:val="Textodstavce"/>
        <w:numPr>
          <w:ilvl w:val="0"/>
          <w:numId w:val="296"/>
        </w:numPr>
        <w:ind w:firstLine="382"/>
      </w:pPr>
      <w:r w:rsidRPr="00B410ED">
        <w:t>Z</w:t>
      </w:r>
      <w:r w:rsidR="00BA4FD5" w:rsidRPr="00B410ED">
        <w:t>aměnitelná aktiva lze následn</w:t>
      </w:r>
      <w:r w:rsidRPr="00B410ED">
        <w:t xml:space="preserve">ě </w:t>
      </w:r>
      <w:r w:rsidR="00BA4FD5" w:rsidRPr="00B410ED">
        <w:t>oce</w:t>
      </w:r>
      <w:r w:rsidR="00501225" w:rsidRPr="00B410ED">
        <w:t>ňovat</w:t>
      </w:r>
      <w:r w:rsidRPr="00B410ED">
        <w:t xml:space="preserve"> </w:t>
      </w:r>
      <w:r w:rsidR="00BA4FD5" w:rsidRPr="00B410ED">
        <w:t>v jejich úhrnu</w:t>
      </w:r>
      <w:r w:rsidR="00513E3F" w:rsidRPr="00B410ED">
        <w:t xml:space="preserve"> namísto jejich jednotlivého ocenění</w:t>
      </w:r>
      <w:r w:rsidR="00BA4FD5" w:rsidRPr="00B410ED">
        <w:t>.</w:t>
      </w:r>
    </w:p>
    <w:p w14:paraId="06F4CD88" w14:textId="635C2E0B" w:rsidR="00B11368" w:rsidRPr="00B410ED" w:rsidRDefault="00B11368" w:rsidP="00B11368">
      <w:pPr>
        <w:pStyle w:val="Paragraf"/>
        <w:widowControl w:val="0"/>
      </w:pPr>
      <w:r w:rsidRPr="00B410ED">
        <w:t xml:space="preserve">§ </w:t>
      </w:r>
      <w:r w:rsidR="00071A4C" w:rsidRPr="00B410ED">
        <w:t>145</w:t>
      </w:r>
    </w:p>
    <w:p w14:paraId="286F99F0" w14:textId="77777777" w:rsidR="00D84A45" w:rsidRPr="00B410ED" w:rsidRDefault="00896F3A" w:rsidP="00B11368">
      <w:pPr>
        <w:pStyle w:val="Nadpisparagrafu"/>
        <w:widowControl w:val="0"/>
      </w:pPr>
      <w:r w:rsidRPr="00B410ED">
        <w:t xml:space="preserve">Následné </w:t>
      </w:r>
      <w:r w:rsidR="0063020E" w:rsidRPr="00B410ED">
        <w:t>o</w:t>
      </w:r>
      <w:r w:rsidR="00B11368" w:rsidRPr="00B410ED">
        <w:t>cenění ekvivalenční hodnotou</w:t>
      </w:r>
      <w:r w:rsidR="001F76A0" w:rsidRPr="00B410ED">
        <w:t xml:space="preserve"> v individuální účetní závěrce</w:t>
      </w:r>
    </w:p>
    <w:p w14:paraId="03B7B67E" w14:textId="77777777" w:rsidR="00D84A45" w:rsidRPr="00B410ED" w:rsidRDefault="00B11368" w:rsidP="006165C7">
      <w:pPr>
        <w:pStyle w:val="Textodstavce"/>
        <w:numPr>
          <w:ilvl w:val="0"/>
          <w:numId w:val="315"/>
        </w:numPr>
        <w:ind w:firstLine="426"/>
        <w:rPr>
          <w:u w:val="single"/>
        </w:rPr>
      </w:pPr>
      <w:r w:rsidRPr="00B410ED">
        <w:rPr>
          <w:u w:val="single"/>
        </w:rPr>
        <w:t>Podíl v dceřiné účetní jednotce, přidružené účetní jednotce nebo společně ovládané účetní jednotce může účetní jednotka v individuální účetní závěrce následně ocenit ekvivalenční hodnotou sníženou o následné znehodnocení.</w:t>
      </w:r>
    </w:p>
    <w:p w14:paraId="7AE4FFF4" w14:textId="77777777" w:rsidR="00D84A45" w:rsidRPr="00B410ED" w:rsidRDefault="00B11368" w:rsidP="00887D79">
      <w:pPr>
        <w:pStyle w:val="CELEX"/>
        <w:rPr>
          <w:rFonts w:eastAsia="Calibri"/>
        </w:rPr>
      </w:pPr>
      <w:r w:rsidRPr="00B410ED">
        <w:rPr>
          <w:rFonts w:eastAsia="Calibri"/>
        </w:rPr>
        <w:t>CELEX 32013L0034</w:t>
      </w:r>
    </w:p>
    <w:p w14:paraId="04E99B12" w14:textId="39E0A9F5" w:rsidR="00B11368" w:rsidRPr="00B410ED" w:rsidRDefault="006C21B0" w:rsidP="006165C7">
      <w:pPr>
        <w:pStyle w:val="Textodstavce"/>
        <w:numPr>
          <w:ilvl w:val="0"/>
          <w:numId w:val="296"/>
        </w:numPr>
        <w:ind w:firstLine="426"/>
        <w:rPr>
          <w:u w:val="single"/>
        </w:rPr>
      </w:pPr>
      <w:r w:rsidRPr="00B410ED">
        <w:t>V</w:t>
      </w:r>
      <w:r w:rsidR="0007574D" w:rsidRPr="00B410ED">
        <w:t xml:space="preserve">ýnos nebo náklad z následného ocenění ekvivalenční hodnotou v individuální účetní závěrce se </w:t>
      </w:r>
      <w:r w:rsidRPr="00B410ED">
        <w:t xml:space="preserve">přechodně vyloučí </w:t>
      </w:r>
      <w:r w:rsidR="006B61CD" w:rsidRPr="00B410ED">
        <w:t xml:space="preserve">z výsledku hospodaření za účetní období </w:t>
      </w:r>
      <w:r w:rsidR="00BD3385" w:rsidRPr="00B410ED">
        <w:t>do fondu z přecenění</w:t>
      </w:r>
      <w:r w:rsidR="00B52B46" w:rsidRPr="00B410ED">
        <w:t>.</w:t>
      </w:r>
    </w:p>
    <w:p w14:paraId="106C5F39" w14:textId="625F4A5D" w:rsidR="00796678" w:rsidRPr="00B410ED" w:rsidRDefault="00796678" w:rsidP="001435DE">
      <w:pPr>
        <w:pStyle w:val="Paragraf"/>
      </w:pPr>
      <w:r w:rsidRPr="00B410ED">
        <w:t xml:space="preserve">§ </w:t>
      </w:r>
      <w:r w:rsidR="00071A4C" w:rsidRPr="00B410ED">
        <w:t>146</w:t>
      </w:r>
    </w:p>
    <w:p w14:paraId="288DDA96" w14:textId="77777777" w:rsidR="00796678" w:rsidRPr="00B410ED" w:rsidRDefault="00796678" w:rsidP="001435DE">
      <w:pPr>
        <w:pStyle w:val="Nadpisparagrafu"/>
      </w:pPr>
      <w:r w:rsidRPr="00B410ED">
        <w:t>Následné ocenění dluhů na základě historických hodnot</w:t>
      </w:r>
    </w:p>
    <w:p w14:paraId="65077967" w14:textId="5AA12E23" w:rsidR="00796678" w:rsidRPr="00B410ED" w:rsidRDefault="00796678" w:rsidP="006165C7">
      <w:pPr>
        <w:pStyle w:val="Textodstavce"/>
        <w:numPr>
          <w:ilvl w:val="0"/>
          <w:numId w:val="310"/>
        </w:numPr>
      </w:pPr>
      <w:r w:rsidRPr="00B410ED">
        <w:t>Účetní jednotka následně oceňuje dluh</w:t>
      </w:r>
    </w:p>
    <w:p w14:paraId="6AC962DB" w14:textId="5B6C0011" w:rsidR="00796678" w:rsidRPr="00B410ED" w:rsidRDefault="00912B26" w:rsidP="0088077D">
      <w:pPr>
        <w:pStyle w:val="Textpsmene"/>
        <w:widowControl w:val="0"/>
        <w:spacing w:before="0"/>
        <w:ind w:left="426"/>
      </w:pPr>
      <w:r w:rsidRPr="00B410ED">
        <w:t xml:space="preserve">naběhlou </w:t>
      </w:r>
      <w:r w:rsidR="00796678" w:rsidRPr="00B410ED">
        <w:t>hodnotou, nebo</w:t>
      </w:r>
    </w:p>
    <w:p w14:paraId="2863E2C9" w14:textId="77777777" w:rsidR="00D84A45" w:rsidRPr="00B410ED" w:rsidRDefault="00796678" w:rsidP="0088077D">
      <w:pPr>
        <w:pStyle w:val="Textpsmene"/>
        <w:widowControl w:val="0"/>
        <w:spacing w:before="0"/>
        <w:ind w:left="426"/>
      </w:pPr>
      <w:r w:rsidRPr="00B410ED">
        <w:t>prvotní účetní hodnotou</w:t>
      </w:r>
      <w:r w:rsidR="001B1422" w:rsidRPr="00B410ED">
        <w:t xml:space="preserve"> sníženou o</w:t>
      </w:r>
    </w:p>
    <w:p w14:paraId="6B66C858" w14:textId="3E3C3FAF" w:rsidR="00796678" w:rsidRPr="00B410ED" w:rsidRDefault="0099730F" w:rsidP="001435DE">
      <w:pPr>
        <w:pStyle w:val="Textbodu"/>
        <w:widowControl w:val="0"/>
        <w:spacing w:before="0"/>
      </w:pPr>
      <w:r w:rsidRPr="00B410ED">
        <w:t xml:space="preserve">uhrazené splátky, jde-li o </w:t>
      </w:r>
      <w:r w:rsidR="00796678" w:rsidRPr="00B410ED">
        <w:t xml:space="preserve">dluh prvotně oceněný jmenovitou hodnotou </w:t>
      </w:r>
      <w:r w:rsidR="00BD57D3" w:rsidRPr="00B410ED">
        <w:t>peněžního toku</w:t>
      </w:r>
      <w:r w:rsidR="00796678" w:rsidRPr="00B410ED">
        <w:t>, nebo</w:t>
      </w:r>
    </w:p>
    <w:p w14:paraId="6120D8FE" w14:textId="770EC932" w:rsidR="00796678" w:rsidRPr="00B410ED" w:rsidRDefault="0099730F" w:rsidP="001435DE">
      <w:pPr>
        <w:pStyle w:val="Textbodu"/>
        <w:widowControl w:val="0"/>
        <w:spacing w:before="0"/>
        <w:ind w:left="850" w:hanging="425"/>
      </w:pPr>
      <w:r w:rsidRPr="00B410ED">
        <w:t xml:space="preserve">uhrazenou část, jde-li o </w:t>
      </w:r>
      <w:r w:rsidR="00B459CB" w:rsidRPr="00B410ED">
        <w:t>nepeněžitý dluh,</w:t>
      </w:r>
    </w:p>
    <w:p w14:paraId="130E25E6" w14:textId="3B9D6066" w:rsidR="0065509A" w:rsidRPr="00B410ED" w:rsidRDefault="00A578DB" w:rsidP="0088077D">
      <w:pPr>
        <w:pStyle w:val="Textpsmene"/>
        <w:spacing w:before="0"/>
      </w:pPr>
      <w:r w:rsidRPr="00B410ED">
        <w:t>výší očekávaného zvýšení budoucí daně z příjmů nebo jiné daně ze zisku</w:t>
      </w:r>
      <w:r w:rsidR="00774607" w:rsidRPr="00B410ED">
        <w:t>, jde-li o dluh</w:t>
      </w:r>
      <w:r w:rsidR="00B14C80" w:rsidRPr="00B410ED">
        <w:t xml:space="preserve"> z odložené daně</w:t>
      </w:r>
      <w:r w:rsidR="00774607" w:rsidRPr="00B410ED">
        <w:t>.</w:t>
      </w:r>
    </w:p>
    <w:p w14:paraId="6842E8BF" w14:textId="77777777" w:rsidR="00D84A45" w:rsidRPr="00B410ED" w:rsidRDefault="00EB1AEA" w:rsidP="00887D79">
      <w:pPr>
        <w:pStyle w:val="CELEX"/>
        <w:rPr>
          <w:rFonts w:eastAsia="Calibri"/>
        </w:rPr>
      </w:pPr>
      <w:r w:rsidRPr="00B410ED">
        <w:rPr>
          <w:rFonts w:eastAsia="Calibri"/>
        </w:rPr>
        <w:t>CELEX 32013L0034</w:t>
      </w:r>
    </w:p>
    <w:p w14:paraId="3C640C51" w14:textId="7CB4C0FA" w:rsidR="00984384" w:rsidRPr="00B410ED" w:rsidRDefault="00984384" w:rsidP="001435DE">
      <w:pPr>
        <w:pStyle w:val="Paragraf"/>
        <w:widowControl w:val="0"/>
      </w:pPr>
      <w:r w:rsidRPr="00B410ED">
        <w:lastRenderedPageBreak/>
        <w:t xml:space="preserve">§ </w:t>
      </w:r>
      <w:r w:rsidR="00071A4C" w:rsidRPr="00B410ED">
        <w:t>147</w:t>
      </w:r>
    </w:p>
    <w:p w14:paraId="18C7A2FD" w14:textId="77777777" w:rsidR="00206828" w:rsidRPr="00B410ED" w:rsidRDefault="00984384" w:rsidP="001435DE">
      <w:pPr>
        <w:pStyle w:val="Nadpisparagrafu"/>
        <w:widowControl w:val="0"/>
      </w:pPr>
      <w:r w:rsidRPr="00B410ED">
        <w:t xml:space="preserve">Přeceňování stálých hmotných aktiv </w:t>
      </w:r>
    </w:p>
    <w:p w14:paraId="657E27B9" w14:textId="47C2D73A" w:rsidR="00984384" w:rsidRPr="00B410ED" w:rsidRDefault="00984384" w:rsidP="006165C7">
      <w:pPr>
        <w:pStyle w:val="Textodstavce"/>
        <w:numPr>
          <w:ilvl w:val="0"/>
          <w:numId w:val="252"/>
        </w:numPr>
        <w:rPr>
          <w:u w:val="single"/>
        </w:rPr>
      </w:pPr>
      <w:r w:rsidRPr="00B410ED">
        <w:rPr>
          <w:u w:val="single"/>
        </w:rPr>
        <w:t>Účetní jednotka může přeceňovat stálé hmotné aktivum, jehož reálnou hodnotu lze spolehlivě určit.</w:t>
      </w:r>
    </w:p>
    <w:p w14:paraId="392FB415" w14:textId="77777777" w:rsidR="00206828" w:rsidRPr="00B410ED" w:rsidRDefault="002B5B25" w:rsidP="00887D79">
      <w:pPr>
        <w:pStyle w:val="CELEX"/>
      </w:pPr>
      <w:r w:rsidRPr="00B410ED">
        <w:t>CELEX 32013L0034</w:t>
      </w:r>
    </w:p>
    <w:p w14:paraId="3632B188" w14:textId="77777777" w:rsidR="00206828" w:rsidRPr="00B410ED" w:rsidRDefault="00984384" w:rsidP="00EC2C06">
      <w:pPr>
        <w:pStyle w:val="Textodstavce"/>
      </w:pPr>
      <w:r w:rsidRPr="00B410ED">
        <w:t>Stálé hmotné aktivum se přeceňuje tak, že se</w:t>
      </w:r>
      <w:r w:rsidR="00445822" w:rsidRPr="00B410ED">
        <w:t xml:space="preserve"> </w:t>
      </w:r>
      <w:r w:rsidRPr="00B410ED">
        <w:t>následně oce</w:t>
      </w:r>
      <w:r w:rsidR="00D5442E" w:rsidRPr="00B410ED">
        <w:t>ňuje</w:t>
      </w:r>
      <w:r w:rsidRPr="00B410ED">
        <w:t xml:space="preserve"> reálnou hodnotou alespoň tak často, aby se jeho účetní hodnota ke konci účetního období významně nelišila od jeho reálné hodnoty</w:t>
      </w:r>
      <w:r w:rsidR="006830F6" w:rsidRPr="00B410ED">
        <w:t>, a</w:t>
      </w:r>
      <w:r w:rsidR="00445822" w:rsidRPr="00B410ED">
        <w:t xml:space="preserve"> </w:t>
      </w:r>
      <w:r w:rsidR="006830F6" w:rsidRPr="00B410ED">
        <w:t>n</w:t>
      </w:r>
      <w:r w:rsidR="00445822" w:rsidRPr="00B410ED">
        <w:t xml:space="preserve">a takto </w:t>
      </w:r>
      <w:r w:rsidR="00604FAE" w:rsidRPr="00B410ED">
        <w:t xml:space="preserve">určenou účetní </w:t>
      </w:r>
      <w:r w:rsidR="00445822" w:rsidRPr="00B410ED">
        <w:t xml:space="preserve">hodnotu se </w:t>
      </w:r>
      <w:r w:rsidRPr="00B410ED">
        <w:t>použijí ustanovení o následném ocenění aktiv na základě historických hodnot.</w:t>
      </w:r>
    </w:p>
    <w:p w14:paraId="6C0345F9" w14:textId="77777777" w:rsidR="00206828" w:rsidRPr="00B410ED" w:rsidRDefault="00984384">
      <w:pPr>
        <w:pStyle w:val="Textodstavce"/>
      </w:pPr>
      <w:r w:rsidRPr="00B410ED">
        <w:t>Přeceňuje-li účetní jednotka stálé hmotné aktivum, postupuje tak u všech stálých hmotných aktiv stejného druhu, jejichž reálnou hodnotu lze spolehlivě určit.</w:t>
      </w:r>
    </w:p>
    <w:p w14:paraId="2234AE9B" w14:textId="51D1785C" w:rsidR="00B87465" w:rsidRPr="00B410ED" w:rsidRDefault="00B87465" w:rsidP="00B87465">
      <w:pPr>
        <w:pStyle w:val="Textodstavce"/>
        <w:rPr>
          <w:u w:val="single"/>
        </w:rPr>
      </w:pPr>
      <w:r w:rsidRPr="00B410ED">
        <w:rPr>
          <w:u w:val="single"/>
        </w:rPr>
        <w:t>Výnos z přecenění stálého hmotného aktiva se trvale vylučuje z výsledku hospodaření za účetní období do fondu z přecenění; to neplatí pro tento výnos do výše kladného rozdílu mezi</w:t>
      </w:r>
    </w:p>
    <w:p w14:paraId="4350F719" w14:textId="776E94CF" w:rsidR="00B87465" w:rsidRPr="00B410ED" w:rsidRDefault="00B87465" w:rsidP="00B87465">
      <w:pPr>
        <w:pStyle w:val="Textpsmene"/>
        <w:rPr>
          <w:u w:val="single"/>
        </w:rPr>
      </w:pPr>
      <w:r w:rsidRPr="00B410ED">
        <w:rPr>
          <w:u w:val="single"/>
        </w:rPr>
        <w:t>úhrnnou hodnotou nákladů z přecenění tohoto stálého hmotného aktiva, které nebyly trvale vyloučeny z výsledku hospodaření za účetní období do fondu z přecenění, a</w:t>
      </w:r>
    </w:p>
    <w:p w14:paraId="33AA0000" w14:textId="16226493" w:rsidR="007F57CE" w:rsidRPr="00B410ED" w:rsidRDefault="00B87465" w:rsidP="00B87465">
      <w:pPr>
        <w:pStyle w:val="Textpsmene"/>
        <w:rPr>
          <w:u w:val="single"/>
        </w:rPr>
      </w:pPr>
      <w:r w:rsidRPr="00B410ED">
        <w:rPr>
          <w:u w:val="single"/>
        </w:rPr>
        <w:t>úhrnnou hodnotou výnosů z přecenění tohoto stálého hmotného aktiva, které nebyly trvale vyloučeny z výsledku hospodaření za účetní období do fondu z přecenění.</w:t>
      </w:r>
    </w:p>
    <w:p w14:paraId="4079207D" w14:textId="1200D3A0" w:rsidR="00775C0B" w:rsidRPr="00B410ED" w:rsidRDefault="00775C0B" w:rsidP="00BE743E">
      <w:pPr>
        <w:pStyle w:val="CELEX"/>
      </w:pPr>
      <w:r w:rsidRPr="00B410ED">
        <w:t>CELEX 32013L0034</w:t>
      </w:r>
    </w:p>
    <w:p w14:paraId="5AF19897" w14:textId="7046FEB5" w:rsidR="007F57CE" w:rsidRPr="00B410ED" w:rsidRDefault="00ED14C9" w:rsidP="00711CF5">
      <w:pPr>
        <w:pStyle w:val="Textodstavce"/>
        <w:rPr>
          <w:u w:val="single"/>
        </w:rPr>
      </w:pPr>
      <w:r w:rsidRPr="00B410ED">
        <w:rPr>
          <w:u w:val="single"/>
        </w:rPr>
        <w:t>Náklad z přecenění stálého hmotného aktiva se trvale vylučuje z výsledku hospodaření za účetní období do fondu z přecenění do výše souvisejícího fondu z</w:t>
      </w:r>
      <w:r w:rsidR="00711CF5" w:rsidRPr="00B410ED">
        <w:rPr>
          <w:u w:val="single"/>
        </w:rPr>
        <w:t> </w:t>
      </w:r>
      <w:r w:rsidRPr="00B410ED">
        <w:rPr>
          <w:u w:val="single"/>
        </w:rPr>
        <w:t>přecenění</w:t>
      </w:r>
      <w:r w:rsidR="00711CF5" w:rsidRPr="00B410ED">
        <w:rPr>
          <w:u w:val="single"/>
        </w:rPr>
        <w:t>.</w:t>
      </w:r>
    </w:p>
    <w:p w14:paraId="6EA65638" w14:textId="2B693591" w:rsidR="002B5B25" w:rsidRPr="00B410ED" w:rsidRDefault="002B5B25" w:rsidP="00887D79">
      <w:pPr>
        <w:pStyle w:val="CELEX"/>
      </w:pPr>
      <w:r w:rsidRPr="00B410ED">
        <w:t>CELEX 32013L0034</w:t>
      </w:r>
    </w:p>
    <w:p w14:paraId="40426F43" w14:textId="2A52FF9F" w:rsidR="00C26F98" w:rsidRPr="00B410ED" w:rsidRDefault="00984384" w:rsidP="006165C7">
      <w:pPr>
        <w:pStyle w:val="Textodstavce"/>
        <w:numPr>
          <w:ilvl w:val="0"/>
          <w:numId w:val="251"/>
        </w:numPr>
      </w:pPr>
      <w:r w:rsidRPr="00B410ED">
        <w:t>Ministerstvo financí stanoví vyhláškou podrobnější postup přeceňování stálých hmotných aktiv.</w:t>
      </w:r>
    </w:p>
    <w:p w14:paraId="33243A74" w14:textId="1328506A" w:rsidR="00D84A45" w:rsidRPr="00B410ED" w:rsidRDefault="004004F8" w:rsidP="00CD1BE7">
      <w:pPr>
        <w:pStyle w:val="Paragraf"/>
      </w:pPr>
      <w:r w:rsidRPr="00B410ED">
        <w:t xml:space="preserve">§ </w:t>
      </w:r>
      <w:r w:rsidR="00071A4C" w:rsidRPr="00B410ED">
        <w:t>148</w:t>
      </w:r>
    </w:p>
    <w:p w14:paraId="1CBDB8AC" w14:textId="77777777" w:rsidR="00D84A45" w:rsidRPr="00B410ED" w:rsidRDefault="005114E3" w:rsidP="004004F8">
      <w:pPr>
        <w:pStyle w:val="Nadpisparagrafu"/>
      </w:pPr>
      <w:r w:rsidRPr="00B410ED">
        <w:t>Následné ocenění aktiv na základě aktuálních hodnot</w:t>
      </w:r>
    </w:p>
    <w:p w14:paraId="72CF0053" w14:textId="0FE3443E" w:rsidR="004004F8" w:rsidRPr="00B410ED" w:rsidRDefault="00D470E5" w:rsidP="006165C7">
      <w:pPr>
        <w:pStyle w:val="Textodstavce"/>
        <w:numPr>
          <w:ilvl w:val="0"/>
          <w:numId w:val="301"/>
        </w:numPr>
        <w:ind w:firstLine="382"/>
        <w:rPr>
          <w:u w:val="single"/>
        </w:rPr>
      </w:pPr>
      <w:r w:rsidRPr="00B410ED">
        <w:rPr>
          <w:u w:val="single"/>
        </w:rPr>
        <w:t xml:space="preserve">Účetní jednotka </w:t>
      </w:r>
      <w:r w:rsidR="004004F8" w:rsidRPr="00B410ED">
        <w:rPr>
          <w:u w:val="single"/>
        </w:rPr>
        <w:t xml:space="preserve">následně oceňuje </w:t>
      </w:r>
      <w:r w:rsidRPr="00B410ED">
        <w:rPr>
          <w:u w:val="single"/>
        </w:rPr>
        <w:t>reálnou hodnotou</w:t>
      </w:r>
    </w:p>
    <w:p w14:paraId="3E9BDDEE" w14:textId="77777777" w:rsidR="00D84A45" w:rsidRPr="00B410ED" w:rsidRDefault="004004F8" w:rsidP="006165C7">
      <w:pPr>
        <w:pStyle w:val="Odstavecseseznamem"/>
        <w:numPr>
          <w:ilvl w:val="1"/>
          <w:numId w:val="298"/>
        </w:numPr>
        <w:spacing w:before="0" w:after="160" w:line="259" w:lineRule="auto"/>
        <w:ind w:left="426"/>
        <w:jc w:val="left"/>
        <w:rPr>
          <w:u w:val="single"/>
        </w:rPr>
      </w:pPr>
      <w:r w:rsidRPr="00B410ED">
        <w:rPr>
          <w:u w:val="single"/>
        </w:rPr>
        <w:t>investiční aktiv</w:t>
      </w:r>
      <w:r w:rsidR="00D470E5" w:rsidRPr="00B410ED">
        <w:rPr>
          <w:u w:val="single"/>
        </w:rPr>
        <w:t>um</w:t>
      </w:r>
      <w:r w:rsidRPr="00B410ED">
        <w:rPr>
          <w:u w:val="single"/>
        </w:rPr>
        <w:t xml:space="preserve"> s výjimkou finančního aktiva, ledaže</w:t>
      </w:r>
    </w:p>
    <w:p w14:paraId="4A3932E8" w14:textId="77777777" w:rsidR="00D84A45" w:rsidRPr="00B410ED" w:rsidRDefault="004004F8" w:rsidP="006165C7">
      <w:pPr>
        <w:pStyle w:val="Odstavecseseznamem"/>
        <w:numPr>
          <w:ilvl w:val="3"/>
          <w:numId w:val="298"/>
        </w:numPr>
        <w:spacing w:before="0" w:after="160" w:line="259" w:lineRule="auto"/>
        <w:ind w:left="851"/>
        <w:jc w:val="left"/>
        <w:rPr>
          <w:u w:val="single"/>
        </w:rPr>
      </w:pPr>
      <w:r w:rsidRPr="00B410ED">
        <w:rPr>
          <w:u w:val="single"/>
        </w:rPr>
        <w:t>pro takové aktivum neexistuje tržní cena přímo zjistitelná z aktivního a likvidního trhu a</w:t>
      </w:r>
    </w:p>
    <w:p w14:paraId="09572D3E" w14:textId="7C9DBBC3" w:rsidR="004004F8" w:rsidRPr="00B410ED" w:rsidRDefault="004004F8" w:rsidP="006165C7">
      <w:pPr>
        <w:pStyle w:val="Odstavecseseznamem"/>
        <w:numPr>
          <w:ilvl w:val="3"/>
          <w:numId w:val="298"/>
        </w:numPr>
        <w:spacing w:before="0" w:after="160" w:line="259" w:lineRule="auto"/>
        <w:ind w:left="851"/>
        <w:jc w:val="left"/>
        <w:rPr>
          <w:u w:val="single"/>
        </w:rPr>
      </w:pPr>
      <w:r w:rsidRPr="00B410ED">
        <w:rPr>
          <w:u w:val="single"/>
        </w:rPr>
        <w:t xml:space="preserve">účetní jednotka rozhodne, že všechna investiční aktiva </w:t>
      </w:r>
      <w:r w:rsidR="00141AAC" w:rsidRPr="00B410ED">
        <w:rPr>
          <w:u w:val="single"/>
        </w:rPr>
        <w:t xml:space="preserve">tohoto druhu </w:t>
      </w:r>
      <w:r w:rsidRPr="00B410ED">
        <w:rPr>
          <w:u w:val="single"/>
        </w:rPr>
        <w:t>se násle</w:t>
      </w:r>
      <w:r w:rsidR="00893A7D" w:rsidRPr="00B410ED">
        <w:rPr>
          <w:u w:val="single"/>
        </w:rPr>
        <w:t>dně neoceňují reálnou hodnotou,</w:t>
      </w:r>
    </w:p>
    <w:p w14:paraId="5C5C16A8" w14:textId="77777777" w:rsidR="00D84A45" w:rsidRPr="00B410ED" w:rsidRDefault="004004F8" w:rsidP="006165C7">
      <w:pPr>
        <w:pStyle w:val="Odstavecseseznamem"/>
        <w:numPr>
          <w:ilvl w:val="1"/>
          <w:numId w:val="298"/>
        </w:numPr>
        <w:spacing w:before="0" w:after="160" w:line="259" w:lineRule="auto"/>
        <w:ind w:left="426"/>
        <w:jc w:val="left"/>
        <w:rPr>
          <w:u w:val="single"/>
        </w:rPr>
      </w:pPr>
      <w:r w:rsidRPr="00B410ED">
        <w:rPr>
          <w:u w:val="single"/>
        </w:rPr>
        <w:t>finanční aktiv</w:t>
      </w:r>
      <w:r w:rsidR="008F7F61" w:rsidRPr="00B410ED">
        <w:rPr>
          <w:u w:val="single"/>
        </w:rPr>
        <w:t>um</w:t>
      </w:r>
      <w:r w:rsidRPr="00B410ED">
        <w:rPr>
          <w:u w:val="single"/>
        </w:rPr>
        <w:t>, ledaže jde o</w:t>
      </w:r>
    </w:p>
    <w:p w14:paraId="7966B84F" w14:textId="0F62CCEB" w:rsidR="004004F8" w:rsidRPr="00B410ED" w:rsidRDefault="004004F8" w:rsidP="006165C7">
      <w:pPr>
        <w:pStyle w:val="Odstavecseseznamem"/>
        <w:numPr>
          <w:ilvl w:val="3"/>
          <w:numId w:val="298"/>
        </w:numPr>
        <w:spacing w:before="0" w:after="160" w:line="259" w:lineRule="auto"/>
        <w:ind w:left="851"/>
        <w:jc w:val="left"/>
        <w:rPr>
          <w:u w:val="single"/>
        </w:rPr>
      </w:pPr>
      <w:r w:rsidRPr="00B410ED">
        <w:rPr>
          <w:u w:val="single"/>
        </w:rPr>
        <w:t>finanční aktivum určené výhradně k inkasu jistiny a úroku,</w:t>
      </w:r>
    </w:p>
    <w:p w14:paraId="74B9A1B6" w14:textId="77777777" w:rsidR="004004F8" w:rsidRPr="00B410ED" w:rsidRDefault="004004F8" w:rsidP="006165C7">
      <w:pPr>
        <w:pStyle w:val="Odstavecseseznamem"/>
        <w:numPr>
          <w:ilvl w:val="3"/>
          <w:numId w:val="298"/>
        </w:numPr>
        <w:spacing w:before="0" w:after="160" w:line="259" w:lineRule="auto"/>
        <w:ind w:left="851"/>
        <w:jc w:val="left"/>
        <w:rPr>
          <w:u w:val="single"/>
        </w:rPr>
      </w:pPr>
      <w:r w:rsidRPr="00B410ED">
        <w:rPr>
          <w:u w:val="single"/>
        </w:rPr>
        <w:t>pohledávku, jejíž vznik ovlivňuje výsledek hospodaření za účetní období, nebo</w:t>
      </w:r>
    </w:p>
    <w:p w14:paraId="107DBC6E" w14:textId="77777777" w:rsidR="004004F8" w:rsidRPr="00B410ED" w:rsidRDefault="004004F8" w:rsidP="006165C7">
      <w:pPr>
        <w:pStyle w:val="Odstavecseseznamem"/>
        <w:numPr>
          <w:ilvl w:val="3"/>
          <w:numId w:val="298"/>
        </w:numPr>
        <w:spacing w:before="0" w:after="160" w:line="259" w:lineRule="auto"/>
        <w:ind w:left="851"/>
        <w:jc w:val="left"/>
      </w:pPr>
      <w:r w:rsidRPr="00B410ED">
        <w:t>peníze,</w:t>
      </w:r>
    </w:p>
    <w:p w14:paraId="42B27E6F" w14:textId="39ACB959" w:rsidR="004004F8" w:rsidRPr="00B410ED" w:rsidRDefault="004004F8" w:rsidP="006165C7">
      <w:pPr>
        <w:pStyle w:val="Odstavecseseznamem"/>
        <w:numPr>
          <w:ilvl w:val="1"/>
          <w:numId w:val="298"/>
        </w:numPr>
        <w:spacing w:before="0" w:after="160" w:line="259" w:lineRule="auto"/>
        <w:ind w:left="426"/>
        <w:jc w:val="left"/>
        <w:rPr>
          <w:u w:val="single"/>
        </w:rPr>
      </w:pPr>
      <w:r w:rsidRPr="00B410ED">
        <w:rPr>
          <w:u w:val="single"/>
        </w:rPr>
        <w:t>derivát,</w:t>
      </w:r>
    </w:p>
    <w:p w14:paraId="54A9442F" w14:textId="74437D86" w:rsidR="004004F8" w:rsidRPr="00B410ED" w:rsidRDefault="004004F8" w:rsidP="006165C7">
      <w:pPr>
        <w:pStyle w:val="Odstavecseseznamem"/>
        <w:numPr>
          <w:ilvl w:val="1"/>
          <w:numId w:val="298"/>
        </w:numPr>
        <w:spacing w:before="0" w:after="160" w:line="259" w:lineRule="auto"/>
        <w:ind w:left="426"/>
        <w:jc w:val="left"/>
        <w:rPr>
          <w:u w:val="single"/>
        </w:rPr>
      </w:pPr>
      <w:r w:rsidRPr="00B410ED">
        <w:rPr>
          <w:u w:val="single"/>
        </w:rPr>
        <w:t>zajištěn</w:t>
      </w:r>
      <w:r w:rsidR="00D470E5" w:rsidRPr="00B410ED">
        <w:rPr>
          <w:u w:val="single"/>
        </w:rPr>
        <w:t>é</w:t>
      </w:r>
      <w:r w:rsidRPr="00B410ED">
        <w:rPr>
          <w:u w:val="single"/>
        </w:rPr>
        <w:t xml:space="preserve"> aktiv</w:t>
      </w:r>
      <w:r w:rsidR="00D470E5" w:rsidRPr="00B410ED">
        <w:rPr>
          <w:u w:val="single"/>
        </w:rPr>
        <w:t>um</w:t>
      </w:r>
      <w:r w:rsidRPr="00B410ED">
        <w:rPr>
          <w:u w:val="single"/>
        </w:rPr>
        <w:t xml:space="preserve"> nebo jeho část při zajištění reálné hodnoty derivátem,</w:t>
      </w:r>
      <w:r w:rsidR="00265C93" w:rsidRPr="00B410ED">
        <w:rPr>
          <w:u w:val="single"/>
        </w:rPr>
        <w:t xml:space="preserve"> nebo</w:t>
      </w:r>
    </w:p>
    <w:p w14:paraId="08146930" w14:textId="77777777" w:rsidR="00D84A45" w:rsidRPr="00B410ED" w:rsidRDefault="004004F8" w:rsidP="006165C7">
      <w:pPr>
        <w:pStyle w:val="Odstavecseseznamem"/>
        <w:numPr>
          <w:ilvl w:val="1"/>
          <w:numId w:val="298"/>
        </w:numPr>
        <w:spacing w:before="0" w:after="160" w:line="259" w:lineRule="auto"/>
        <w:ind w:left="425" w:hanging="357"/>
        <w:jc w:val="left"/>
      </w:pPr>
      <w:r w:rsidRPr="00B410ED">
        <w:t>komoditu, pokud je určena k obchodování a účetní jednotka</w:t>
      </w:r>
    </w:p>
    <w:p w14:paraId="2468B7B8" w14:textId="77777777" w:rsidR="00D84A45" w:rsidRPr="00B410ED" w:rsidRDefault="004004F8" w:rsidP="006165C7">
      <w:pPr>
        <w:pStyle w:val="Odstavecseseznamem"/>
        <w:numPr>
          <w:ilvl w:val="2"/>
          <w:numId w:val="298"/>
        </w:numPr>
        <w:spacing w:before="0" w:after="160" w:line="259" w:lineRule="auto"/>
        <w:ind w:left="851" w:hanging="426"/>
        <w:jc w:val="left"/>
      </w:pPr>
      <w:r w:rsidRPr="00B410ED">
        <w:t>je osobou oprávněnou k burzovním obchodům</w:t>
      </w:r>
      <w:r w:rsidR="005114E3" w:rsidRPr="00B410ED">
        <w:t xml:space="preserve"> a</w:t>
      </w:r>
    </w:p>
    <w:p w14:paraId="43959165" w14:textId="121400A0" w:rsidR="008F7F61" w:rsidRPr="00B410ED" w:rsidRDefault="005114E3" w:rsidP="006165C7">
      <w:pPr>
        <w:pStyle w:val="Odstavecseseznamem"/>
        <w:numPr>
          <w:ilvl w:val="2"/>
          <w:numId w:val="298"/>
        </w:numPr>
        <w:spacing w:before="0" w:after="160" w:line="259" w:lineRule="auto"/>
        <w:ind w:left="851" w:hanging="426"/>
        <w:contextualSpacing w:val="0"/>
        <w:jc w:val="left"/>
      </w:pPr>
      <w:r w:rsidRPr="00B410ED">
        <w:t>tak rozhodne</w:t>
      </w:r>
      <w:r w:rsidR="004004F8" w:rsidRPr="00B410ED">
        <w:t>.</w:t>
      </w:r>
    </w:p>
    <w:p w14:paraId="67C96F61" w14:textId="1D04393E" w:rsidR="008F7F61" w:rsidRPr="00B410ED" w:rsidRDefault="008F7F61" w:rsidP="00887D79">
      <w:pPr>
        <w:pStyle w:val="CELEX"/>
      </w:pPr>
      <w:r w:rsidRPr="00B410ED">
        <w:t>CELEX 32013L0034</w:t>
      </w:r>
    </w:p>
    <w:p w14:paraId="1555ACE7" w14:textId="69C312F5" w:rsidR="004004F8" w:rsidRPr="00B410ED" w:rsidRDefault="004004F8" w:rsidP="006165C7">
      <w:pPr>
        <w:pStyle w:val="Textodstavce"/>
        <w:numPr>
          <w:ilvl w:val="0"/>
          <w:numId w:val="301"/>
        </w:numPr>
        <w:ind w:firstLine="382"/>
      </w:pPr>
      <w:r w:rsidRPr="00B410ED">
        <w:lastRenderedPageBreak/>
        <w:t xml:space="preserve">Účetní jednotka nemusí </w:t>
      </w:r>
      <w:r w:rsidR="00FB1E81" w:rsidRPr="00B410ED">
        <w:t>v individuální účetní závěrce</w:t>
      </w:r>
      <w:r w:rsidR="00FB1E81" w:rsidRPr="00B410ED">
        <w:rPr>
          <w:u w:val="single"/>
        </w:rPr>
        <w:t xml:space="preserve"> </w:t>
      </w:r>
      <w:r w:rsidRPr="00B410ED">
        <w:t>následně ocenit reálnou hodnotou podíl v dceřiné</w:t>
      </w:r>
      <w:r w:rsidR="00DC66FD" w:rsidRPr="00B410ED">
        <w:t xml:space="preserve"> účetní jednotce</w:t>
      </w:r>
      <w:r w:rsidRPr="00B410ED">
        <w:t xml:space="preserve">, přidružené </w:t>
      </w:r>
      <w:r w:rsidR="00DC66FD" w:rsidRPr="00B410ED">
        <w:t xml:space="preserve">účetní jednotce </w:t>
      </w:r>
      <w:r w:rsidRPr="00B410ED">
        <w:t>nebo společně ovládané účetní jednotce, pokud</w:t>
      </w:r>
    </w:p>
    <w:p w14:paraId="12D6CBE6" w14:textId="35665E34" w:rsidR="004004F8" w:rsidRPr="00B410ED" w:rsidRDefault="004004F8" w:rsidP="006165C7">
      <w:pPr>
        <w:pStyle w:val="Odstavecseseznamem"/>
        <w:numPr>
          <w:ilvl w:val="0"/>
          <w:numId w:val="302"/>
        </w:numPr>
        <w:spacing w:before="0" w:after="160" w:line="259" w:lineRule="auto"/>
        <w:ind w:left="426"/>
        <w:jc w:val="left"/>
      </w:pPr>
      <w:r w:rsidRPr="00B410ED">
        <w:t xml:space="preserve">sestavuje konsolidovanou účetní závěrku nebo </w:t>
      </w:r>
      <w:r w:rsidR="00C53731" w:rsidRPr="00B410ED">
        <w:t xml:space="preserve">nemá povinnost ji sestavit z důvodu, že </w:t>
      </w:r>
      <w:r w:rsidRPr="00B410ED">
        <w:t xml:space="preserve">je </w:t>
      </w:r>
      <w:r w:rsidR="00C53731" w:rsidRPr="00B410ED">
        <w:t xml:space="preserve">zahrnuta v konsolidované účetní závěrce </w:t>
      </w:r>
      <w:r w:rsidR="00253855" w:rsidRPr="00B410ED">
        <w:t>nadřazené</w:t>
      </w:r>
      <w:r w:rsidR="00C53731" w:rsidRPr="00B410ED">
        <w:t xml:space="preserve"> účetní jednotky</w:t>
      </w:r>
      <w:r w:rsidR="00253855" w:rsidRPr="00B410ED">
        <w:t>,</w:t>
      </w:r>
      <w:r w:rsidRPr="00B410ED">
        <w:t xml:space="preserve"> nebo</w:t>
      </w:r>
    </w:p>
    <w:p w14:paraId="5558EFF3" w14:textId="61AEBD70" w:rsidR="004004F8" w:rsidRPr="00B410ED" w:rsidRDefault="004004F8" w:rsidP="006165C7">
      <w:pPr>
        <w:pStyle w:val="Odstavecseseznamem"/>
        <w:numPr>
          <w:ilvl w:val="0"/>
          <w:numId w:val="302"/>
        </w:numPr>
        <w:spacing w:before="0" w:after="160" w:line="259" w:lineRule="auto"/>
        <w:ind w:left="426"/>
        <w:contextualSpacing w:val="0"/>
        <w:jc w:val="left"/>
      </w:pPr>
      <w:r w:rsidRPr="00B410ED">
        <w:t>tento podíl následn</w:t>
      </w:r>
      <w:r w:rsidR="00253855" w:rsidRPr="00B410ED">
        <w:t>ě</w:t>
      </w:r>
      <w:r w:rsidRPr="00B410ED">
        <w:t xml:space="preserve"> ocenění ekvivalenční hodnotou.</w:t>
      </w:r>
    </w:p>
    <w:p w14:paraId="2670B1EC" w14:textId="77777777" w:rsidR="00206828" w:rsidRPr="00B410ED" w:rsidRDefault="00670A93" w:rsidP="006165C7">
      <w:pPr>
        <w:pStyle w:val="Textodstavce"/>
        <w:numPr>
          <w:ilvl w:val="0"/>
          <w:numId w:val="301"/>
        </w:numPr>
      </w:pPr>
      <w:r w:rsidRPr="00B410ED">
        <w:t xml:space="preserve">Na oběžné aktivum, které přestalo být investičním aktivem výhradně z důvodu, že k jeho očekávanému splacení dojde do </w:t>
      </w:r>
      <w:r w:rsidR="00B40D0F" w:rsidRPr="00B410ED">
        <w:t xml:space="preserve">12 </w:t>
      </w:r>
      <w:r w:rsidRPr="00B410ED">
        <w:t>měsíců, se pro účely oceňování nadále hledí jako na investiční aktivum.</w:t>
      </w:r>
    </w:p>
    <w:p w14:paraId="0FCE5D0F" w14:textId="77777777" w:rsidR="00206828" w:rsidRPr="00B410ED" w:rsidRDefault="00442CA7" w:rsidP="006165C7">
      <w:pPr>
        <w:pStyle w:val="Textodstavce"/>
        <w:numPr>
          <w:ilvl w:val="0"/>
          <w:numId w:val="301"/>
        </w:numPr>
        <w:ind w:firstLine="382"/>
      </w:pPr>
      <w:r w:rsidRPr="00B410ED">
        <w:t>Účetní hodnot</w:t>
      </w:r>
      <w:r w:rsidR="00506854" w:rsidRPr="00B410ED">
        <w:t>y</w:t>
      </w:r>
      <w:r w:rsidRPr="00B410ED">
        <w:t xml:space="preserve"> </w:t>
      </w:r>
      <w:r w:rsidR="00DD18C1" w:rsidRPr="00B410ED">
        <w:t xml:space="preserve">investičního </w:t>
      </w:r>
      <w:r w:rsidR="00D83C31" w:rsidRPr="00B410ED">
        <w:t xml:space="preserve">hmotného </w:t>
      </w:r>
      <w:r w:rsidR="00506854" w:rsidRPr="00B410ED">
        <w:t xml:space="preserve">a investičního nehmotného </w:t>
      </w:r>
      <w:r w:rsidRPr="00B410ED">
        <w:t>aktiva</w:t>
      </w:r>
      <w:r w:rsidR="00DD18C1" w:rsidRPr="00B410ED">
        <w:t xml:space="preserve"> </w:t>
      </w:r>
      <w:r w:rsidRPr="00B410ED">
        <w:t xml:space="preserve">následně oceňovaného reálnou hodnotou se zvyšuje o </w:t>
      </w:r>
      <w:r w:rsidR="00110BD1" w:rsidRPr="00B410ED">
        <w:t xml:space="preserve">prvotní účetní hodnotu </w:t>
      </w:r>
      <w:r w:rsidRPr="00B410ED">
        <w:t>dodatečné</w:t>
      </w:r>
      <w:r w:rsidR="00110BD1" w:rsidRPr="00B410ED">
        <w:t>ho</w:t>
      </w:r>
      <w:r w:rsidRPr="00B410ED">
        <w:t xml:space="preserve"> zhodnocení, ledaže by toto dodatečné zhodnocení vedlo ke vzniku samostatného aktiva</w:t>
      </w:r>
      <w:r w:rsidR="008C22D2" w:rsidRPr="00B410ED">
        <w:t>, a</w:t>
      </w:r>
      <w:r w:rsidR="00085658" w:rsidRPr="00B410ED">
        <w:t xml:space="preserve"> následné ocenění reálnou hodnotou se provede po tomto </w:t>
      </w:r>
      <w:r w:rsidR="00110BD1" w:rsidRPr="00B410ED">
        <w:t>zvýšení</w:t>
      </w:r>
      <w:r w:rsidR="00085658" w:rsidRPr="00B410ED">
        <w:t>.</w:t>
      </w:r>
    </w:p>
    <w:p w14:paraId="63376407" w14:textId="77777777" w:rsidR="00D84A45" w:rsidRPr="00B410ED" w:rsidRDefault="00A0121E" w:rsidP="006165C7">
      <w:pPr>
        <w:pStyle w:val="Textodstavce"/>
        <w:numPr>
          <w:ilvl w:val="0"/>
          <w:numId w:val="301"/>
        </w:numPr>
        <w:ind w:firstLine="382"/>
        <w:rPr>
          <w:u w:val="single"/>
        </w:rPr>
      </w:pPr>
      <w:r w:rsidRPr="00B410ED">
        <w:rPr>
          <w:u w:val="single"/>
        </w:rPr>
        <w:t xml:space="preserve">Nelze-li </w:t>
      </w:r>
      <w:r w:rsidR="0004228B" w:rsidRPr="00B410ED">
        <w:rPr>
          <w:u w:val="single"/>
        </w:rPr>
        <w:t xml:space="preserve">spolehlivě </w:t>
      </w:r>
      <w:r w:rsidRPr="00B410ED">
        <w:rPr>
          <w:u w:val="single"/>
        </w:rPr>
        <w:t>určit reálnou hodnotu aktiva, následné ocenění na základě aktuálních hodnot se nepoužije</w:t>
      </w:r>
      <w:r w:rsidR="0004228B" w:rsidRPr="00B410ED">
        <w:rPr>
          <w:u w:val="single"/>
        </w:rPr>
        <w:t xml:space="preserve"> a</w:t>
      </w:r>
    </w:p>
    <w:p w14:paraId="08EB07D1" w14:textId="6EAE3F08" w:rsidR="00A0121E" w:rsidRPr="00B410ED" w:rsidRDefault="00A0121E" w:rsidP="006165C7">
      <w:pPr>
        <w:pStyle w:val="Textpsmene"/>
        <w:numPr>
          <w:ilvl w:val="1"/>
          <w:numId w:val="301"/>
        </w:numPr>
        <w:spacing w:before="0"/>
      </w:pPr>
      <w:r w:rsidRPr="00B410ED">
        <w:rPr>
          <w:u w:val="single"/>
        </w:rPr>
        <w:t>finanční aktivum, které je oběžným aktivem a představuje právo na inkaso jistiny a úroků</w:t>
      </w:r>
      <w:r w:rsidR="004D5114" w:rsidRPr="00B410ED">
        <w:rPr>
          <w:u w:val="single"/>
        </w:rPr>
        <w:t>,</w:t>
      </w:r>
      <w:r w:rsidRPr="00B410ED">
        <w:rPr>
          <w:u w:val="single"/>
        </w:rPr>
        <w:t xml:space="preserve"> </w:t>
      </w:r>
      <w:r w:rsidR="0004228B" w:rsidRPr="00B410ED">
        <w:rPr>
          <w:u w:val="single"/>
        </w:rPr>
        <w:t xml:space="preserve">se </w:t>
      </w:r>
      <w:r w:rsidRPr="00B410ED">
        <w:rPr>
          <w:u w:val="single"/>
        </w:rPr>
        <w:t>následně ocení prvotní účetní hodnotou sníženou o uhrazené splátky a následné znehodnocení,</w:t>
      </w:r>
    </w:p>
    <w:p w14:paraId="2D0CFC89" w14:textId="2DB51669" w:rsidR="00F95902" w:rsidRPr="00B410ED" w:rsidRDefault="00A0121E" w:rsidP="006165C7">
      <w:pPr>
        <w:pStyle w:val="Textpsmene"/>
        <w:numPr>
          <w:ilvl w:val="1"/>
          <w:numId w:val="301"/>
        </w:numPr>
        <w:spacing w:before="0"/>
      </w:pPr>
      <w:r w:rsidRPr="00B410ED">
        <w:t>investiční aktivum, které představuje právo na inkaso jistiny a úroků</w:t>
      </w:r>
      <w:r w:rsidR="004D5114" w:rsidRPr="00B410ED">
        <w:t>,</w:t>
      </w:r>
      <w:r w:rsidRPr="00B410ED">
        <w:t xml:space="preserve"> </w:t>
      </w:r>
      <w:r w:rsidR="00C26221" w:rsidRPr="00B410ED">
        <w:t xml:space="preserve">se </w:t>
      </w:r>
      <w:r w:rsidRPr="00B410ED">
        <w:t>následně ocení naběhlou hodnotou sníženou o následné znehodnocení</w:t>
      </w:r>
      <w:r w:rsidR="00F95902" w:rsidRPr="00B410ED">
        <w:t>,</w:t>
      </w:r>
    </w:p>
    <w:p w14:paraId="2546120D" w14:textId="07476597" w:rsidR="005142D0" w:rsidRPr="00B410ED" w:rsidRDefault="00F95902" w:rsidP="006165C7">
      <w:pPr>
        <w:pStyle w:val="Textpsmene"/>
        <w:numPr>
          <w:ilvl w:val="1"/>
          <w:numId w:val="301"/>
        </w:numPr>
        <w:spacing w:before="0"/>
      </w:pPr>
      <w:r w:rsidRPr="00B410ED">
        <w:t xml:space="preserve">podíl v dceřiné účetní jednotce, přidružené účetní jednotce nebo společně ovládané účetní jednotce </w:t>
      </w:r>
      <w:r w:rsidR="00DA7D42" w:rsidRPr="00B410ED">
        <w:t xml:space="preserve">se </w:t>
      </w:r>
      <w:r w:rsidR="00FB1E81" w:rsidRPr="00B410ED">
        <w:t xml:space="preserve">v individuální účetní závěrce </w:t>
      </w:r>
      <w:r w:rsidRPr="00B410ED">
        <w:t>následně ocení ekvivalenční hodnotou sníženou o následné znehodnocení</w:t>
      </w:r>
      <w:r w:rsidR="00026616" w:rsidRPr="00B410ED">
        <w:t>.</w:t>
      </w:r>
    </w:p>
    <w:p w14:paraId="6B8D22D9" w14:textId="77777777" w:rsidR="0065786E" w:rsidRPr="00B410ED" w:rsidRDefault="0065786E" w:rsidP="00887D79">
      <w:pPr>
        <w:pStyle w:val="CELEX"/>
      </w:pPr>
      <w:r w:rsidRPr="00B410ED">
        <w:t>CELEX 32013L0034</w:t>
      </w:r>
    </w:p>
    <w:p w14:paraId="1F363F46" w14:textId="3437FA61" w:rsidR="004004F8" w:rsidRPr="00B410ED" w:rsidRDefault="004004F8" w:rsidP="00CD1BE7">
      <w:pPr>
        <w:pStyle w:val="Paragraf"/>
      </w:pPr>
      <w:r w:rsidRPr="00B410ED">
        <w:t xml:space="preserve">§ </w:t>
      </w:r>
      <w:r w:rsidR="00071A4C" w:rsidRPr="00B410ED">
        <w:t>149</w:t>
      </w:r>
    </w:p>
    <w:p w14:paraId="66B4923D" w14:textId="77777777" w:rsidR="00D84A45" w:rsidRPr="00B410ED" w:rsidRDefault="005114E3" w:rsidP="004004F8">
      <w:pPr>
        <w:pStyle w:val="Nadpisparagrafu"/>
      </w:pPr>
      <w:r w:rsidRPr="00B410ED">
        <w:t>Následné ocenění dluhů na základě aktuálních hodnot</w:t>
      </w:r>
    </w:p>
    <w:p w14:paraId="180C7124" w14:textId="77777777" w:rsidR="00D84A45" w:rsidRPr="00B410ED" w:rsidRDefault="00026616" w:rsidP="006165C7">
      <w:pPr>
        <w:pStyle w:val="Odstavecseseznamem"/>
        <w:numPr>
          <w:ilvl w:val="0"/>
          <w:numId w:val="300"/>
        </w:numPr>
        <w:spacing w:after="160" w:line="259" w:lineRule="auto"/>
        <w:ind w:left="0" w:firstLine="352"/>
        <w:contextualSpacing w:val="0"/>
        <w:jc w:val="left"/>
        <w:rPr>
          <w:u w:val="single"/>
        </w:rPr>
      </w:pPr>
      <w:r w:rsidRPr="00B410ED">
        <w:rPr>
          <w:u w:val="single"/>
        </w:rPr>
        <w:t>Účetní jednotka následně oceňuje r</w:t>
      </w:r>
      <w:r w:rsidR="004004F8" w:rsidRPr="00B410ED">
        <w:rPr>
          <w:u w:val="single"/>
        </w:rPr>
        <w:t>eálnou hodnotou</w:t>
      </w:r>
    </w:p>
    <w:p w14:paraId="1D892406" w14:textId="385B0CF2" w:rsidR="004004F8" w:rsidRPr="00B410ED" w:rsidRDefault="004004F8" w:rsidP="006165C7">
      <w:pPr>
        <w:pStyle w:val="Odstavecseseznamem"/>
        <w:numPr>
          <w:ilvl w:val="1"/>
          <w:numId w:val="300"/>
        </w:numPr>
        <w:spacing w:before="0" w:after="160" w:line="259" w:lineRule="auto"/>
        <w:ind w:left="426"/>
        <w:jc w:val="left"/>
        <w:rPr>
          <w:u w:val="single"/>
        </w:rPr>
      </w:pPr>
      <w:r w:rsidRPr="00B410ED">
        <w:rPr>
          <w:u w:val="single"/>
        </w:rPr>
        <w:t>derivát,</w:t>
      </w:r>
    </w:p>
    <w:p w14:paraId="3137AF3B" w14:textId="3048593E" w:rsidR="004004F8" w:rsidRPr="00B410ED" w:rsidRDefault="004004F8" w:rsidP="006165C7">
      <w:pPr>
        <w:pStyle w:val="Odstavecseseznamem"/>
        <w:numPr>
          <w:ilvl w:val="1"/>
          <w:numId w:val="300"/>
        </w:numPr>
        <w:spacing w:before="0" w:after="160" w:line="259" w:lineRule="auto"/>
        <w:ind w:left="426"/>
        <w:jc w:val="left"/>
        <w:rPr>
          <w:u w:val="single"/>
        </w:rPr>
      </w:pPr>
      <w:r w:rsidRPr="00B410ED">
        <w:rPr>
          <w:u w:val="single"/>
        </w:rPr>
        <w:t>zajištěný dluh nebo jeho část při zajištění reálné hodnoty derivátem,</w:t>
      </w:r>
    </w:p>
    <w:p w14:paraId="404A34FD" w14:textId="62947071" w:rsidR="004004F8" w:rsidRPr="00B410ED" w:rsidRDefault="004004F8" w:rsidP="006165C7">
      <w:pPr>
        <w:pStyle w:val="Odstavecseseznamem"/>
        <w:numPr>
          <w:ilvl w:val="1"/>
          <w:numId w:val="300"/>
        </w:numPr>
        <w:spacing w:before="0" w:after="160" w:line="259" w:lineRule="auto"/>
        <w:ind w:left="426"/>
        <w:jc w:val="left"/>
        <w:rPr>
          <w:u w:val="single"/>
        </w:rPr>
      </w:pPr>
      <w:r w:rsidRPr="00B410ED">
        <w:rPr>
          <w:u w:val="single"/>
        </w:rPr>
        <w:t>povinnost vrátit cenný papír, který účetní jednotka zcizila a do okamžiku ocenění nezískala</w:t>
      </w:r>
      <w:r w:rsidR="002C2781" w:rsidRPr="00B410ED">
        <w:rPr>
          <w:u w:val="single"/>
        </w:rPr>
        <w:t xml:space="preserve"> zpět,</w:t>
      </w:r>
    </w:p>
    <w:p w14:paraId="79DF9D7B" w14:textId="318A5455" w:rsidR="004004F8" w:rsidRPr="00B410ED" w:rsidRDefault="00026616" w:rsidP="006165C7">
      <w:pPr>
        <w:pStyle w:val="Odstavecseseznamem"/>
        <w:numPr>
          <w:ilvl w:val="1"/>
          <w:numId w:val="300"/>
        </w:numPr>
        <w:spacing w:before="0" w:after="160" w:line="259" w:lineRule="auto"/>
        <w:ind w:left="426"/>
        <w:jc w:val="left"/>
        <w:rPr>
          <w:u w:val="single"/>
        </w:rPr>
      </w:pPr>
      <w:r w:rsidRPr="00B410ED">
        <w:rPr>
          <w:u w:val="single"/>
        </w:rPr>
        <w:t xml:space="preserve">dluh </w:t>
      </w:r>
      <w:r w:rsidR="004004F8" w:rsidRPr="00B410ED">
        <w:rPr>
          <w:u w:val="single"/>
        </w:rPr>
        <w:t>určen</w:t>
      </w:r>
      <w:r w:rsidRPr="00B410ED">
        <w:rPr>
          <w:u w:val="single"/>
        </w:rPr>
        <w:t>ý</w:t>
      </w:r>
      <w:r w:rsidR="004004F8" w:rsidRPr="00B410ED">
        <w:rPr>
          <w:u w:val="single"/>
        </w:rPr>
        <w:t xml:space="preserve"> k obchodování.</w:t>
      </w:r>
    </w:p>
    <w:p w14:paraId="22D21B65" w14:textId="622A6B3C" w:rsidR="00450E65" w:rsidRPr="00B410ED" w:rsidRDefault="00450E65" w:rsidP="00887D79">
      <w:pPr>
        <w:pStyle w:val="CELEX"/>
      </w:pPr>
      <w:r w:rsidRPr="00B410ED">
        <w:t>CELEX 32013L0034</w:t>
      </w:r>
    </w:p>
    <w:p w14:paraId="09D957AE" w14:textId="28584529" w:rsidR="004004F8" w:rsidRPr="00B410ED" w:rsidRDefault="004004F8" w:rsidP="006165C7">
      <w:pPr>
        <w:pStyle w:val="Odstavecseseznamem"/>
        <w:numPr>
          <w:ilvl w:val="0"/>
          <w:numId w:val="300"/>
        </w:numPr>
        <w:spacing w:before="0" w:after="160" w:line="259" w:lineRule="auto"/>
        <w:ind w:left="0" w:firstLine="352"/>
        <w:contextualSpacing w:val="0"/>
        <w:jc w:val="left"/>
      </w:pPr>
      <w:r w:rsidRPr="00B410ED">
        <w:rPr>
          <w:u w:val="single"/>
        </w:rPr>
        <w:t xml:space="preserve">Nelze-li </w:t>
      </w:r>
      <w:r w:rsidR="00C26221" w:rsidRPr="00B410ED">
        <w:rPr>
          <w:u w:val="single"/>
        </w:rPr>
        <w:t xml:space="preserve">spolehlivě </w:t>
      </w:r>
      <w:r w:rsidRPr="00B410ED">
        <w:rPr>
          <w:u w:val="single"/>
        </w:rPr>
        <w:t>určit reálnou hodnotu dluhu, následné ocenění reálnou hodnotou se nepoužije</w:t>
      </w:r>
      <w:r w:rsidR="00C26221" w:rsidRPr="00B410ED">
        <w:rPr>
          <w:u w:val="single"/>
        </w:rPr>
        <w:t xml:space="preserve"> a dluh se následně ocení prvotní účetní hodnotou sníženou o uhrazen</w:t>
      </w:r>
      <w:r w:rsidR="00026616" w:rsidRPr="00B410ED">
        <w:rPr>
          <w:u w:val="single"/>
        </w:rPr>
        <w:t>ou</w:t>
      </w:r>
      <w:r w:rsidR="00C26221" w:rsidRPr="00B410ED">
        <w:rPr>
          <w:u w:val="single"/>
        </w:rPr>
        <w:t xml:space="preserve"> </w:t>
      </w:r>
      <w:r w:rsidR="00026616" w:rsidRPr="00B410ED">
        <w:rPr>
          <w:u w:val="single"/>
        </w:rPr>
        <w:t>část</w:t>
      </w:r>
      <w:r w:rsidRPr="00B410ED">
        <w:rPr>
          <w:u w:val="single"/>
        </w:rPr>
        <w:t>.</w:t>
      </w:r>
    </w:p>
    <w:p w14:paraId="5D62095D" w14:textId="60DC0CA4" w:rsidR="00450E65" w:rsidRPr="00B410ED" w:rsidRDefault="00450E65" w:rsidP="00887D79">
      <w:pPr>
        <w:pStyle w:val="CELEX"/>
      </w:pPr>
      <w:r w:rsidRPr="00B410ED">
        <w:t>CELEX 32013L0034</w:t>
      </w:r>
    </w:p>
    <w:p w14:paraId="01D55DD4" w14:textId="1E926786" w:rsidR="00796678" w:rsidRPr="00B410ED" w:rsidRDefault="00796678" w:rsidP="001435DE">
      <w:pPr>
        <w:pStyle w:val="Paragraf"/>
      </w:pPr>
      <w:r w:rsidRPr="00B410ED">
        <w:t xml:space="preserve">§ </w:t>
      </w:r>
      <w:r w:rsidR="004151FD" w:rsidRPr="00B410ED">
        <w:t>150</w:t>
      </w:r>
    </w:p>
    <w:p w14:paraId="51572032" w14:textId="77777777" w:rsidR="00206828" w:rsidRPr="00B410ED" w:rsidRDefault="00912B26" w:rsidP="001435DE">
      <w:pPr>
        <w:pStyle w:val="Nadpisparagrafu"/>
      </w:pPr>
      <w:r w:rsidRPr="00B410ED">
        <w:t xml:space="preserve">Následné ocenění </w:t>
      </w:r>
      <w:r w:rsidR="00796678" w:rsidRPr="00B410ED">
        <w:t xml:space="preserve">aktiv a dluhů u mikro </w:t>
      </w:r>
      <w:r w:rsidR="00742193" w:rsidRPr="00B410ED">
        <w:t xml:space="preserve">a malých </w:t>
      </w:r>
      <w:r w:rsidR="00796678" w:rsidRPr="00B410ED">
        <w:t>účetních jednotek</w:t>
      </w:r>
    </w:p>
    <w:p w14:paraId="278405AB" w14:textId="01205B31" w:rsidR="00E56A24" w:rsidRPr="00B410ED" w:rsidRDefault="00796678" w:rsidP="006165C7">
      <w:pPr>
        <w:pStyle w:val="Textodstavce"/>
        <w:numPr>
          <w:ilvl w:val="0"/>
          <w:numId w:val="264"/>
        </w:numPr>
        <w:ind w:firstLine="365"/>
      </w:pPr>
      <w:r w:rsidRPr="00B410ED">
        <w:rPr>
          <w:u w:val="single"/>
        </w:rPr>
        <w:t>Mikro účetní jednotka není povinna následně oceňovat reálnou hodnotou</w:t>
      </w:r>
      <w:r w:rsidRPr="00B410ED">
        <w:t xml:space="preserve">. Neoceňuje-li následně účetní jednotka reálnou hodnotou, </w:t>
      </w:r>
      <w:r w:rsidR="00B34ECC" w:rsidRPr="00B410ED">
        <w:t>použije tento postup u všech aktiv a dluhů a</w:t>
      </w:r>
    </w:p>
    <w:p w14:paraId="28A58A55" w14:textId="60234ECE" w:rsidR="00E56A24" w:rsidRPr="00B410ED" w:rsidRDefault="008B3B49" w:rsidP="006165C7">
      <w:pPr>
        <w:pStyle w:val="Textpsmene"/>
        <w:numPr>
          <w:ilvl w:val="3"/>
          <w:numId w:val="156"/>
        </w:numPr>
        <w:tabs>
          <w:tab w:val="clear" w:pos="567"/>
        </w:tabs>
        <w:spacing w:before="0"/>
        <w:ind w:left="426"/>
      </w:pPr>
      <w:r w:rsidRPr="00B410ED">
        <w:lastRenderedPageBreak/>
        <w:t>finanční aktivum</w:t>
      </w:r>
      <w:r w:rsidR="00E56A24" w:rsidRPr="00B410ED">
        <w:t>, kter</w:t>
      </w:r>
      <w:r w:rsidR="000A4CED" w:rsidRPr="00B410ED">
        <w:t>é</w:t>
      </w:r>
      <w:r w:rsidR="00E56A24" w:rsidRPr="00B410ED">
        <w:t xml:space="preserve"> </w:t>
      </w:r>
      <w:r w:rsidRPr="00B410ED">
        <w:t xml:space="preserve">je oběžným aktivem </w:t>
      </w:r>
      <w:r w:rsidR="000A4CED" w:rsidRPr="00B410ED">
        <w:t>a představuje právo na inkaso jistiny a úroků</w:t>
      </w:r>
      <w:r w:rsidR="004D78D7" w:rsidRPr="00B410ED">
        <w:t xml:space="preserve"> a</w:t>
      </w:r>
      <w:r w:rsidR="000A4CED" w:rsidRPr="00B410ED">
        <w:t xml:space="preserve"> které </w:t>
      </w:r>
      <w:r w:rsidR="00B53F49" w:rsidRPr="00B410ED">
        <w:t xml:space="preserve">se </w:t>
      </w:r>
      <w:r w:rsidR="004A108E" w:rsidRPr="00B410ED">
        <w:t xml:space="preserve">následně </w:t>
      </w:r>
      <w:r w:rsidR="00E56A24" w:rsidRPr="00B410ED">
        <w:t>oce</w:t>
      </w:r>
      <w:r w:rsidR="00B53F49" w:rsidRPr="00B410ED">
        <w:t>ňuje</w:t>
      </w:r>
      <w:r w:rsidR="00E56A24" w:rsidRPr="00B410ED">
        <w:t xml:space="preserve"> reálnou hodnotou</w:t>
      </w:r>
      <w:r w:rsidR="008F01A1" w:rsidRPr="00B410ED">
        <w:t>,</w:t>
      </w:r>
      <w:r w:rsidR="00E56A24" w:rsidRPr="00B410ED">
        <w:t xml:space="preserve"> </w:t>
      </w:r>
      <w:r w:rsidR="009750FD" w:rsidRPr="00B410ED">
        <w:t xml:space="preserve">následně </w:t>
      </w:r>
      <w:r w:rsidR="00E56A24" w:rsidRPr="00B410ED">
        <w:t xml:space="preserve">ocení prvotní účetní hodnotou sníženou o </w:t>
      </w:r>
      <w:r w:rsidR="008F01A1" w:rsidRPr="00B410ED">
        <w:t xml:space="preserve">uhrazené splátky a </w:t>
      </w:r>
      <w:r w:rsidR="00E56A24" w:rsidRPr="00B410ED">
        <w:t>následné znehodnocení,</w:t>
      </w:r>
    </w:p>
    <w:p w14:paraId="7FE110FB" w14:textId="77777777" w:rsidR="00D84A45" w:rsidRPr="00B410ED" w:rsidRDefault="00CE6DD7" w:rsidP="006165C7">
      <w:pPr>
        <w:pStyle w:val="Textpsmene"/>
        <w:numPr>
          <w:ilvl w:val="3"/>
          <w:numId w:val="156"/>
        </w:numPr>
        <w:tabs>
          <w:tab w:val="clear" w:pos="567"/>
        </w:tabs>
        <w:spacing w:before="0"/>
        <w:ind w:left="426"/>
      </w:pPr>
      <w:r w:rsidRPr="00B410ED">
        <w:t>investiční</w:t>
      </w:r>
      <w:r w:rsidR="008B3B49" w:rsidRPr="00B410ED">
        <w:t xml:space="preserve"> aktivum</w:t>
      </w:r>
      <w:r w:rsidR="002C276A" w:rsidRPr="00B410ED">
        <w:t>, kter</w:t>
      </w:r>
      <w:r w:rsidR="008B3B49" w:rsidRPr="00B410ED">
        <w:t xml:space="preserve">é </w:t>
      </w:r>
      <w:r w:rsidR="002C276A" w:rsidRPr="00B410ED">
        <w:t>představuje právo na inkaso jistiny a úroků, následně ocení naběhlou hodnotou sníženou o následné znehodnocení,</w:t>
      </w:r>
    </w:p>
    <w:p w14:paraId="7DDF9CE7" w14:textId="77777777" w:rsidR="00D84A45" w:rsidRPr="00B410ED" w:rsidRDefault="008F01A1" w:rsidP="006165C7">
      <w:pPr>
        <w:pStyle w:val="Textpsmene"/>
        <w:numPr>
          <w:ilvl w:val="3"/>
          <w:numId w:val="156"/>
        </w:numPr>
        <w:tabs>
          <w:tab w:val="clear" w:pos="567"/>
        </w:tabs>
        <w:spacing w:before="0"/>
        <w:ind w:left="426"/>
      </w:pPr>
      <w:r w:rsidRPr="00B410ED">
        <w:t>dluh, kter</w:t>
      </w:r>
      <w:r w:rsidR="002C276A" w:rsidRPr="00B410ED">
        <w:t>ý</w:t>
      </w:r>
      <w:r w:rsidRPr="00B410ED">
        <w:t xml:space="preserve"> </w:t>
      </w:r>
      <w:r w:rsidR="00B53F49" w:rsidRPr="00B410ED">
        <w:t>se</w:t>
      </w:r>
      <w:r w:rsidRPr="00B410ED">
        <w:t xml:space="preserve"> </w:t>
      </w:r>
      <w:r w:rsidR="009750FD" w:rsidRPr="00B410ED">
        <w:t xml:space="preserve">následně </w:t>
      </w:r>
      <w:r w:rsidRPr="00B410ED">
        <w:t>oce</w:t>
      </w:r>
      <w:r w:rsidR="00B53F49" w:rsidRPr="00B410ED">
        <w:t>ňuje</w:t>
      </w:r>
      <w:r w:rsidRPr="00B410ED">
        <w:t xml:space="preserve"> reálnou hodnotou, </w:t>
      </w:r>
      <w:r w:rsidR="009750FD" w:rsidRPr="00B410ED">
        <w:t xml:space="preserve">následně </w:t>
      </w:r>
      <w:r w:rsidRPr="00B410ED">
        <w:t>ocení prvotní účetní hodnotou sníženou o uhrazené splátky</w:t>
      </w:r>
      <w:r w:rsidR="00796678" w:rsidRPr="00B410ED">
        <w:t>.</w:t>
      </w:r>
    </w:p>
    <w:p w14:paraId="07525273" w14:textId="78555D0C" w:rsidR="00206828" w:rsidRPr="00B410ED" w:rsidRDefault="007072E8" w:rsidP="00887D79">
      <w:pPr>
        <w:pStyle w:val="CELEX"/>
      </w:pPr>
      <w:r w:rsidRPr="00B410ED">
        <w:t>CELEX 32013L0034</w:t>
      </w:r>
    </w:p>
    <w:p w14:paraId="0E6F5D5F" w14:textId="167AFD41" w:rsidR="00842F64" w:rsidRPr="00B410ED" w:rsidRDefault="00991C7B" w:rsidP="006165C7">
      <w:pPr>
        <w:pStyle w:val="Textodstavce"/>
        <w:numPr>
          <w:ilvl w:val="0"/>
          <w:numId w:val="157"/>
        </w:numPr>
        <w:ind w:firstLine="365"/>
      </w:pPr>
      <w:r w:rsidRPr="00B410ED">
        <w:t>Mikro nebo malá účetní jednotka</w:t>
      </w:r>
      <w:r w:rsidR="00EB5507" w:rsidRPr="00B410ED">
        <w:t>, kter</w:t>
      </w:r>
      <w:r w:rsidR="00EC2F5F" w:rsidRPr="00B410ED">
        <w:t>á</w:t>
      </w:r>
      <w:r w:rsidR="00EB5507" w:rsidRPr="00B410ED">
        <w:t xml:space="preserve"> pro účely prvotního ocenění aktiva a dluhu namísto současné hodnoty peněžního toku použív</w:t>
      </w:r>
      <w:r w:rsidR="00EC2F5F" w:rsidRPr="00B410ED">
        <w:t>á</w:t>
      </w:r>
      <w:r w:rsidR="00EB5507" w:rsidRPr="00B410ED">
        <w:t xml:space="preserve"> jeho jmenovitou hodnotu,</w:t>
      </w:r>
      <w:r w:rsidR="004C4F4E" w:rsidRPr="00B410ED">
        <w:t xml:space="preserve"> </w:t>
      </w:r>
      <w:r w:rsidR="00B53F49" w:rsidRPr="00B410ED">
        <w:t>m</w:t>
      </w:r>
      <w:r w:rsidR="004C4F4E" w:rsidRPr="00B410ED">
        <w:t xml:space="preserve">ůže </w:t>
      </w:r>
      <w:r w:rsidR="00B53F49" w:rsidRPr="00B410ED">
        <w:t xml:space="preserve">aktivum nebo dluh, které se </w:t>
      </w:r>
      <w:r w:rsidR="004C4F4E" w:rsidRPr="00B410ED">
        <w:t>následn</w:t>
      </w:r>
      <w:r w:rsidR="00B53F49" w:rsidRPr="00B410ED">
        <w:t>ě</w:t>
      </w:r>
      <w:r w:rsidR="004C4F4E" w:rsidRPr="00B410ED">
        <w:t xml:space="preserve"> oce</w:t>
      </w:r>
      <w:r w:rsidR="00B53F49" w:rsidRPr="00B410ED">
        <w:t xml:space="preserve">ňují </w:t>
      </w:r>
      <w:r w:rsidR="004C4F4E" w:rsidRPr="00B410ED">
        <w:t>naběhlou hodnotu</w:t>
      </w:r>
      <w:r w:rsidR="00B53F49" w:rsidRPr="00B410ED">
        <w:t>,</w:t>
      </w:r>
      <w:r w:rsidR="004C4F4E" w:rsidRPr="00B410ED">
        <w:t xml:space="preserve"> </w:t>
      </w:r>
      <w:r w:rsidR="00B53F49" w:rsidRPr="00B410ED">
        <w:t xml:space="preserve">následně ocenit rovnoměrně </w:t>
      </w:r>
      <w:r w:rsidR="004C4F4E" w:rsidRPr="00B410ED">
        <w:t>naběhlou hodnotou.</w:t>
      </w:r>
    </w:p>
    <w:p w14:paraId="1423116C" w14:textId="052D8C03" w:rsidR="00796678" w:rsidRPr="00B410ED" w:rsidRDefault="00796678" w:rsidP="001435DE">
      <w:pPr>
        <w:pStyle w:val="Paragraf"/>
      </w:pPr>
      <w:r w:rsidRPr="00B410ED">
        <w:t xml:space="preserve">§ </w:t>
      </w:r>
      <w:r w:rsidR="004151FD" w:rsidRPr="00B410ED">
        <w:t>151</w:t>
      </w:r>
    </w:p>
    <w:p w14:paraId="0F1C2CB6" w14:textId="77777777" w:rsidR="00206828" w:rsidRPr="00B410ED" w:rsidRDefault="00796678" w:rsidP="001435DE">
      <w:pPr>
        <w:pStyle w:val="Nadpisparagrafu"/>
      </w:pPr>
      <w:r w:rsidRPr="00B410ED">
        <w:t>Následné ocenění aktiv a dluhů na základě aktuálních hodnot u účetních jednotek veřejného sektoru</w:t>
      </w:r>
    </w:p>
    <w:p w14:paraId="670B44F0" w14:textId="77777777" w:rsidR="00206828" w:rsidRPr="00B410ED" w:rsidRDefault="00EC5A34" w:rsidP="006165C7">
      <w:pPr>
        <w:pStyle w:val="Textodstavce"/>
        <w:numPr>
          <w:ilvl w:val="0"/>
          <w:numId w:val="265"/>
        </w:numPr>
        <w:ind w:firstLine="426"/>
      </w:pPr>
      <w:r w:rsidRPr="00B410ED">
        <w:t xml:space="preserve">Aktivum určené k prodeji, které není zásobou, účetní jednotka veřejného sektoru následně oceňuje reálnou hodnotou sníženou o předpokládané </w:t>
      </w:r>
      <w:r w:rsidR="00AF7EC3" w:rsidRPr="00B410ED">
        <w:t xml:space="preserve">peněžité </w:t>
      </w:r>
      <w:r w:rsidRPr="00B410ED">
        <w:t>částky vynaložené na jeho prodej.</w:t>
      </w:r>
    </w:p>
    <w:p w14:paraId="1F75B43B" w14:textId="46EC01BB" w:rsidR="00796678" w:rsidRPr="00B410ED" w:rsidRDefault="00EC5A34" w:rsidP="006165C7">
      <w:pPr>
        <w:pStyle w:val="Textodstavce"/>
        <w:numPr>
          <w:ilvl w:val="0"/>
          <w:numId w:val="265"/>
        </w:numPr>
        <w:ind w:firstLine="426"/>
      </w:pPr>
      <w:r w:rsidRPr="00B410ED">
        <w:t xml:space="preserve">Účetní jednotka veřejného sektoru </w:t>
      </w:r>
      <w:r w:rsidR="002C1FD5" w:rsidRPr="00B410ED">
        <w:t xml:space="preserve">není povinna následně oceňovat </w:t>
      </w:r>
      <w:r w:rsidRPr="00B410ED">
        <w:t>naběhl</w:t>
      </w:r>
      <w:r w:rsidR="002C1FD5" w:rsidRPr="00B410ED">
        <w:t>ou</w:t>
      </w:r>
      <w:r w:rsidRPr="00B410ED">
        <w:t xml:space="preserve"> hodnot</w:t>
      </w:r>
      <w:r w:rsidR="002C1FD5" w:rsidRPr="00B410ED">
        <w:t>ou</w:t>
      </w:r>
      <w:r w:rsidRPr="00B410ED">
        <w:t>, nedosahuje-li toto aktivum nebo dluh hranice významnosti.</w:t>
      </w:r>
    </w:p>
    <w:p w14:paraId="6E6FE418" w14:textId="31563C56" w:rsidR="00E13EB3" w:rsidRPr="00B410ED" w:rsidRDefault="00E13EB3" w:rsidP="001435DE">
      <w:pPr>
        <w:pStyle w:val="Dl"/>
        <w:spacing w:before="120"/>
      </w:pPr>
      <w:r w:rsidRPr="00B410ED">
        <w:t>Díl 2</w:t>
      </w:r>
    </w:p>
    <w:p w14:paraId="558E6235" w14:textId="71C319C1" w:rsidR="00E13EB3" w:rsidRPr="00B410ED" w:rsidRDefault="00E13EB3" w:rsidP="001435DE">
      <w:pPr>
        <w:pStyle w:val="Nadpisdlu"/>
      </w:pPr>
      <w:r w:rsidRPr="00B410ED">
        <w:t>Úpravy účetní hodnoty při následném ocenění</w:t>
      </w:r>
    </w:p>
    <w:p w14:paraId="73A63737" w14:textId="161D7048" w:rsidR="00796678" w:rsidRPr="00B410ED" w:rsidRDefault="00796678" w:rsidP="001435DE">
      <w:pPr>
        <w:pStyle w:val="Paragraf"/>
        <w:widowControl w:val="0"/>
      </w:pPr>
      <w:r w:rsidRPr="00B410ED">
        <w:t xml:space="preserve">§ </w:t>
      </w:r>
      <w:r w:rsidR="004151FD" w:rsidRPr="00B410ED">
        <w:t>152</w:t>
      </w:r>
    </w:p>
    <w:p w14:paraId="333A886B" w14:textId="77777777" w:rsidR="00206828" w:rsidRPr="00B410ED" w:rsidRDefault="00796678" w:rsidP="001435DE">
      <w:pPr>
        <w:pStyle w:val="Nadpisparagrafu"/>
        <w:widowControl w:val="0"/>
      </w:pPr>
      <w:r w:rsidRPr="00B410ED">
        <w:t>Následné znehodnocení</w:t>
      </w:r>
    </w:p>
    <w:p w14:paraId="24304992" w14:textId="77777777" w:rsidR="00206828" w:rsidRPr="00B410ED" w:rsidRDefault="00796678" w:rsidP="006165C7">
      <w:pPr>
        <w:pStyle w:val="Textodstavce"/>
        <w:numPr>
          <w:ilvl w:val="0"/>
          <w:numId w:val="158"/>
        </w:numPr>
      </w:pPr>
      <w:r w:rsidRPr="00B410ED">
        <w:t>Následné znehodnocení vyjadřuje, z jaké části nelze očekávat návratnost účetní hodnoty aktiva před zohledněním tohoto</w:t>
      </w:r>
      <w:r w:rsidR="000167BF" w:rsidRPr="00B410ED">
        <w:t xml:space="preserve"> následného</w:t>
      </w:r>
      <w:r w:rsidRPr="00B410ED">
        <w:t xml:space="preserve"> znehodnocení.</w:t>
      </w:r>
    </w:p>
    <w:p w14:paraId="1B080BFE" w14:textId="67904191" w:rsidR="00796678" w:rsidRPr="00B410ED" w:rsidRDefault="00796678" w:rsidP="006165C7">
      <w:pPr>
        <w:pStyle w:val="Textodstavce"/>
        <w:numPr>
          <w:ilvl w:val="0"/>
          <w:numId w:val="158"/>
        </w:numPr>
      </w:pPr>
      <w:r w:rsidRPr="00B410ED">
        <w:t>Následné znehodnocení v případě neziskové účetní jednotky a účetní jednotky veřejného sektoru také vyjadřuje, z jaké části nelze očekávat přispění aktiva k naplňování jiného účelu činnosti této účetní jednotky než podnikání.</w:t>
      </w:r>
    </w:p>
    <w:p w14:paraId="6754AAE1" w14:textId="1CFD0332" w:rsidR="00796678" w:rsidRPr="00B410ED" w:rsidRDefault="00796678" w:rsidP="006165C7">
      <w:pPr>
        <w:pStyle w:val="Textodstavce"/>
        <w:numPr>
          <w:ilvl w:val="0"/>
          <w:numId w:val="158"/>
        </w:numPr>
      </w:pPr>
      <w:r w:rsidRPr="00B410ED">
        <w:t>Ministerstvo financí stanoví vyhláškou postup určení očekávané návratnosti účetní hodnoty aktiva a hodnoty očekávaného přispění aktiva k naplňování účelu podle odstavce 2.</w:t>
      </w:r>
    </w:p>
    <w:p w14:paraId="362C790B" w14:textId="18E2E7B3" w:rsidR="00796678" w:rsidRPr="00B410ED" w:rsidRDefault="00796678" w:rsidP="001435DE">
      <w:pPr>
        <w:pStyle w:val="Paragraf"/>
      </w:pPr>
      <w:bookmarkStart w:id="26" w:name="_Hlk182831968"/>
      <w:r w:rsidRPr="00B410ED">
        <w:t xml:space="preserve">§ </w:t>
      </w:r>
      <w:r w:rsidR="004151FD" w:rsidRPr="00B410ED">
        <w:t>153</w:t>
      </w:r>
    </w:p>
    <w:p w14:paraId="00F64CB9" w14:textId="77777777" w:rsidR="00D84A45" w:rsidRPr="00B410ED" w:rsidRDefault="00796678" w:rsidP="001435DE">
      <w:pPr>
        <w:pStyle w:val="Nadpisparagrafu"/>
      </w:pPr>
      <w:r w:rsidRPr="00B410ED">
        <w:t>Odpisy</w:t>
      </w:r>
    </w:p>
    <w:p w14:paraId="31CCA4A7" w14:textId="1021EFB9" w:rsidR="00206828" w:rsidRPr="00B410ED" w:rsidRDefault="00796678" w:rsidP="006165C7">
      <w:pPr>
        <w:pStyle w:val="Textodstavce"/>
        <w:numPr>
          <w:ilvl w:val="0"/>
          <w:numId w:val="159"/>
        </w:numPr>
      </w:pPr>
      <w:r w:rsidRPr="00B410ED">
        <w:t>Odpis vyjadřuje spotřebu ekonomick</w:t>
      </w:r>
      <w:r w:rsidR="009C0986" w:rsidRPr="00B410ED">
        <w:t>ého</w:t>
      </w:r>
      <w:r w:rsidRPr="00B410ED">
        <w:t xml:space="preserve"> užitk</w:t>
      </w:r>
      <w:r w:rsidR="009C0986" w:rsidRPr="00B410ED">
        <w:t>u</w:t>
      </w:r>
      <w:r w:rsidRPr="00B410ED">
        <w:t xml:space="preserve"> představovan</w:t>
      </w:r>
      <w:r w:rsidR="009C0986" w:rsidRPr="00B410ED">
        <w:t>ého</w:t>
      </w:r>
      <w:r w:rsidRPr="00B410ED">
        <w:t xml:space="preserve"> aktivem </w:t>
      </w:r>
      <w:r w:rsidR="00E93E74" w:rsidRPr="00B410ED">
        <w:t xml:space="preserve">uvedeným do stavu způsobilého k užívání </w:t>
      </w:r>
      <w:r w:rsidRPr="00B410ED">
        <w:t>během jeho užitečné životnosti.</w:t>
      </w:r>
    </w:p>
    <w:p w14:paraId="21F4B020" w14:textId="51CD77F1" w:rsidR="00206828" w:rsidRPr="00B410ED" w:rsidRDefault="00796678" w:rsidP="006165C7">
      <w:pPr>
        <w:pStyle w:val="Textodstavce"/>
        <w:numPr>
          <w:ilvl w:val="0"/>
          <w:numId w:val="159"/>
        </w:numPr>
      </w:pPr>
      <w:r w:rsidRPr="00B410ED">
        <w:t xml:space="preserve">Užitečnou životností je schopnost </w:t>
      </w:r>
      <w:r w:rsidR="00646742" w:rsidRPr="00B410ED">
        <w:t xml:space="preserve">po určitou dobu nebo v určitém rozsahu </w:t>
      </w:r>
      <w:r w:rsidRPr="00B410ED">
        <w:t xml:space="preserve">přinášet </w:t>
      </w:r>
      <w:r w:rsidR="00646742" w:rsidRPr="00B410ED">
        <w:t xml:space="preserve">účetní jednotce </w:t>
      </w:r>
      <w:r w:rsidRPr="00B410ED">
        <w:t>ekonomick</w:t>
      </w:r>
      <w:r w:rsidR="009C0986" w:rsidRPr="00B410ED">
        <w:t>ý</w:t>
      </w:r>
      <w:r w:rsidRPr="00B410ED">
        <w:t xml:space="preserve"> užit</w:t>
      </w:r>
      <w:r w:rsidR="009C0986" w:rsidRPr="00B410ED">
        <w:t>e</w:t>
      </w:r>
      <w:r w:rsidRPr="00B410ED">
        <w:t>k.</w:t>
      </w:r>
      <w:bookmarkEnd w:id="26"/>
    </w:p>
    <w:p w14:paraId="2A4DF35C" w14:textId="77777777" w:rsidR="00206828" w:rsidRPr="00B410ED" w:rsidRDefault="00944384" w:rsidP="006165C7">
      <w:pPr>
        <w:pStyle w:val="Textodstavce"/>
        <w:numPr>
          <w:ilvl w:val="0"/>
          <w:numId w:val="159"/>
        </w:numPr>
      </w:pPr>
      <w:r w:rsidRPr="00B410ED">
        <w:t xml:space="preserve">Právo užívání se odpisuje po dobu, na kterou je právo užívání sjednáno. </w:t>
      </w:r>
      <w:r w:rsidR="004E53AF" w:rsidRPr="00B410ED">
        <w:t xml:space="preserve">Právo užívání z </w:t>
      </w:r>
      <w:r w:rsidRPr="00B410ED">
        <w:t>finanční</w:t>
      </w:r>
      <w:r w:rsidR="004E53AF" w:rsidRPr="00B410ED">
        <w:t>ho</w:t>
      </w:r>
      <w:r w:rsidRPr="00B410ED">
        <w:t xml:space="preserve"> leasing</w:t>
      </w:r>
      <w:r w:rsidR="004E53AF" w:rsidRPr="00B410ED">
        <w:t>u</w:t>
      </w:r>
      <w:r w:rsidRPr="00B410ED">
        <w:t xml:space="preserve"> se odpisuje </w:t>
      </w:r>
      <w:r w:rsidR="00AA6387" w:rsidRPr="00B410ED">
        <w:t xml:space="preserve">během </w:t>
      </w:r>
      <w:r w:rsidRPr="00B410ED">
        <w:t>užitečn</w:t>
      </w:r>
      <w:r w:rsidR="00AA6387" w:rsidRPr="00B410ED">
        <w:t>é</w:t>
      </w:r>
      <w:r w:rsidRPr="00B410ED">
        <w:t xml:space="preserve"> životnost</w:t>
      </w:r>
      <w:r w:rsidR="00AA6387" w:rsidRPr="00B410ED">
        <w:t>i</w:t>
      </w:r>
      <w:r w:rsidRPr="00B410ED">
        <w:t xml:space="preserve"> předmětu práva užívání.</w:t>
      </w:r>
    </w:p>
    <w:p w14:paraId="469DB941" w14:textId="77777777" w:rsidR="00D84A45" w:rsidRPr="00B410ED" w:rsidRDefault="00796678" w:rsidP="006165C7">
      <w:pPr>
        <w:pStyle w:val="Textodstavce"/>
        <w:numPr>
          <w:ilvl w:val="0"/>
          <w:numId w:val="159"/>
        </w:numPr>
        <w:rPr>
          <w:u w:val="single"/>
        </w:rPr>
      </w:pPr>
      <w:r w:rsidRPr="00B410ED">
        <w:rPr>
          <w:u w:val="single"/>
        </w:rPr>
        <w:t>Odpisy účetní jednotka stanovuje systematicky a se zohledněním zbytkové hodnoty.</w:t>
      </w:r>
    </w:p>
    <w:p w14:paraId="356925F5" w14:textId="77777777" w:rsidR="00D84A45" w:rsidRPr="00B410ED" w:rsidRDefault="00796678" w:rsidP="00887D79">
      <w:pPr>
        <w:pStyle w:val="CELEX"/>
        <w:rPr>
          <w:rFonts w:eastAsia="Calibri"/>
        </w:rPr>
      </w:pPr>
      <w:r w:rsidRPr="00B410ED">
        <w:rPr>
          <w:rFonts w:eastAsia="Calibri"/>
        </w:rPr>
        <w:lastRenderedPageBreak/>
        <w:t>CELEX 32013L0034</w:t>
      </w:r>
    </w:p>
    <w:p w14:paraId="19C4E7B0" w14:textId="2BD8C0CC" w:rsidR="00206828" w:rsidRPr="00B410ED" w:rsidRDefault="007C6214" w:rsidP="006165C7">
      <w:pPr>
        <w:pStyle w:val="Textodstavce"/>
        <w:numPr>
          <w:ilvl w:val="0"/>
          <w:numId w:val="159"/>
        </w:numPr>
      </w:pPr>
      <w:r w:rsidRPr="00B410ED">
        <w:t xml:space="preserve">Zbytkovou hodnotou aktiva je odhadovaná </w:t>
      </w:r>
      <w:r w:rsidR="00AF7EC3" w:rsidRPr="00B410ED">
        <w:t xml:space="preserve">peněžitá </w:t>
      </w:r>
      <w:r w:rsidRPr="00B410ED">
        <w:t xml:space="preserve">částka, která by byla získána z vyřazení aktiva, </w:t>
      </w:r>
      <w:r w:rsidR="00D152BF" w:rsidRPr="00B410ED">
        <w:t xml:space="preserve">pokud by </w:t>
      </w:r>
      <w:r w:rsidRPr="00B410ED">
        <w:t>bylo ve stavu</w:t>
      </w:r>
      <w:r w:rsidR="00D152BF" w:rsidRPr="00B410ED">
        <w:t>, ve kterém by bylo</w:t>
      </w:r>
      <w:r w:rsidR="001E35C3" w:rsidRPr="00B410ED">
        <w:t xml:space="preserve"> na</w:t>
      </w:r>
      <w:r w:rsidRPr="00B410ED">
        <w:t xml:space="preserve"> konci </w:t>
      </w:r>
      <w:r w:rsidR="001E35C3" w:rsidRPr="00B410ED">
        <w:t xml:space="preserve">své </w:t>
      </w:r>
      <w:r w:rsidRPr="00B410ED">
        <w:t>užitečné životnosti</w:t>
      </w:r>
      <w:r w:rsidR="00646742" w:rsidRPr="00B410ED">
        <w:t xml:space="preserve">, snížená o předpokládané </w:t>
      </w:r>
      <w:r w:rsidR="00281B7A" w:rsidRPr="00B410ED">
        <w:t>náklady</w:t>
      </w:r>
      <w:r w:rsidR="00646742" w:rsidRPr="00B410ED">
        <w:t xml:space="preserve"> související s jeho vyřazením</w:t>
      </w:r>
      <w:r w:rsidRPr="00B410ED">
        <w:t>.</w:t>
      </w:r>
    </w:p>
    <w:p w14:paraId="7E265E69" w14:textId="77777777" w:rsidR="00D84A45" w:rsidRPr="00B410ED" w:rsidRDefault="00F92536" w:rsidP="006165C7">
      <w:pPr>
        <w:pStyle w:val="Textodstavce"/>
        <w:numPr>
          <w:ilvl w:val="0"/>
          <w:numId w:val="159"/>
        </w:numPr>
      </w:pPr>
      <w:r w:rsidRPr="00B410ED">
        <w:t xml:space="preserve">Zbytkovou hodnotou aktiva účetní jednotky veřejného sektoru, které má být bezúplatně předáno nebo převedeno, je část jeho prvotní účetní hodnoty odpovídající </w:t>
      </w:r>
      <w:r w:rsidR="00992775" w:rsidRPr="00B410ED">
        <w:t xml:space="preserve">zbývající schopnosti tohoto aktiva přinášet ekonomické užitky </w:t>
      </w:r>
      <w:r w:rsidRPr="00B410ED">
        <w:t>v okamžiku předání nebo převodu.</w:t>
      </w:r>
    </w:p>
    <w:p w14:paraId="397CA791" w14:textId="4EB37263" w:rsidR="00D84A45" w:rsidRPr="00B410ED" w:rsidRDefault="00796678" w:rsidP="00A72411">
      <w:pPr>
        <w:pStyle w:val="Paragraf"/>
      </w:pPr>
      <w:r w:rsidRPr="00B410ED">
        <w:t xml:space="preserve">§ </w:t>
      </w:r>
      <w:r w:rsidR="004151FD" w:rsidRPr="00B410ED">
        <w:t>154</w:t>
      </w:r>
    </w:p>
    <w:p w14:paraId="380B7CC4" w14:textId="2100DF21" w:rsidR="00206828" w:rsidRPr="00B410ED" w:rsidRDefault="00796678" w:rsidP="001435DE">
      <w:pPr>
        <w:pStyle w:val="Nadpisparagrafu"/>
      </w:pPr>
      <w:r w:rsidRPr="00B410ED">
        <w:t xml:space="preserve">Dodatečné </w:t>
      </w:r>
      <w:r w:rsidR="002C6179" w:rsidRPr="00B410ED">
        <w:t>zhodnocení</w:t>
      </w:r>
    </w:p>
    <w:p w14:paraId="3E34BF9E" w14:textId="77777777" w:rsidR="00206828" w:rsidRPr="00B410ED" w:rsidRDefault="00796678" w:rsidP="006165C7">
      <w:pPr>
        <w:pStyle w:val="Textodstavce"/>
        <w:numPr>
          <w:ilvl w:val="0"/>
          <w:numId w:val="268"/>
        </w:numPr>
        <w:ind w:firstLine="365"/>
      </w:pPr>
      <w:r w:rsidRPr="00B410ED">
        <w:t xml:space="preserve">Dodatečným </w:t>
      </w:r>
      <w:r w:rsidR="002C6179" w:rsidRPr="00B410ED">
        <w:t>zhodnocením</w:t>
      </w:r>
      <w:r w:rsidR="001F6977" w:rsidRPr="00B410ED">
        <w:t xml:space="preserve"> </w:t>
      </w:r>
      <w:r w:rsidRPr="00B410ED">
        <w:t xml:space="preserve">je </w:t>
      </w:r>
      <w:r w:rsidR="006B6128" w:rsidRPr="00B410ED">
        <w:t>zásah do aktiva</w:t>
      </w:r>
      <w:r w:rsidR="00001013" w:rsidRPr="00B410ED">
        <w:t xml:space="preserve"> uvedeného do stavu </w:t>
      </w:r>
      <w:r w:rsidR="00485AE9" w:rsidRPr="00B410ED">
        <w:t>způsobil</w:t>
      </w:r>
      <w:r w:rsidR="00001013" w:rsidRPr="00B410ED">
        <w:t>ého</w:t>
      </w:r>
      <w:r w:rsidR="00485AE9" w:rsidRPr="00B410ED">
        <w:t xml:space="preserve"> k užívání</w:t>
      </w:r>
      <w:r w:rsidR="00247AE1" w:rsidRPr="00B410ED">
        <w:t>,</w:t>
      </w:r>
      <w:r w:rsidR="000D1A23" w:rsidRPr="00B410ED">
        <w:t xml:space="preserve"> který zvyšuje schopnost aktiva</w:t>
      </w:r>
      <w:r w:rsidRPr="00B410ED">
        <w:t xml:space="preserve"> přinášet ekonomické užitky. Dodatečným </w:t>
      </w:r>
      <w:r w:rsidR="002C6179" w:rsidRPr="00B410ED">
        <w:t xml:space="preserve">zhodnocením </w:t>
      </w:r>
      <w:r w:rsidRPr="00B410ED">
        <w:t>nejsou oprava a údržba.</w:t>
      </w:r>
    </w:p>
    <w:p w14:paraId="5990B69E" w14:textId="77777777" w:rsidR="00D84A45" w:rsidRPr="00B410ED" w:rsidRDefault="00796678" w:rsidP="006165C7">
      <w:pPr>
        <w:pStyle w:val="Textodstavce"/>
        <w:numPr>
          <w:ilvl w:val="0"/>
          <w:numId w:val="160"/>
        </w:numPr>
      </w:pPr>
      <w:r w:rsidRPr="00B410ED">
        <w:t xml:space="preserve">Dodatečné </w:t>
      </w:r>
      <w:r w:rsidR="002C6179" w:rsidRPr="00B410ED">
        <w:t xml:space="preserve">zhodnocení </w:t>
      </w:r>
      <w:r w:rsidRPr="00B410ED">
        <w:t xml:space="preserve">může </w:t>
      </w:r>
      <w:r w:rsidR="00FB32A7" w:rsidRPr="00B410ED">
        <w:t xml:space="preserve">vést ke vzniku </w:t>
      </w:r>
      <w:r w:rsidRPr="00B410ED">
        <w:t>samostatn</w:t>
      </w:r>
      <w:r w:rsidR="00FB32A7" w:rsidRPr="00B410ED">
        <w:t>ého</w:t>
      </w:r>
      <w:r w:rsidRPr="00B410ED">
        <w:t xml:space="preserve"> aktiv</w:t>
      </w:r>
      <w:r w:rsidR="00FB32A7" w:rsidRPr="00B410ED">
        <w:t>a</w:t>
      </w:r>
      <w:r w:rsidRPr="00B410ED">
        <w:t xml:space="preserve">, </w:t>
      </w:r>
      <w:r w:rsidR="000D3A2C" w:rsidRPr="00B410ED">
        <w:t xml:space="preserve">poplynou-li </w:t>
      </w:r>
      <w:r w:rsidRPr="00B410ED">
        <w:t xml:space="preserve">v jeho důsledku účetní jednotce ekonomické užitky, které lze odlišit od ekonomických užitků představovaných aktivem, jehož se dodatečné </w:t>
      </w:r>
      <w:r w:rsidR="002C6179" w:rsidRPr="00B410ED">
        <w:t xml:space="preserve">zhodnocení </w:t>
      </w:r>
      <w:r w:rsidRPr="00B410ED">
        <w:t>týká.</w:t>
      </w:r>
    </w:p>
    <w:p w14:paraId="1BA63FA4" w14:textId="7E353073" w:rsidR="00206828" w:rsidRPr="00B410ED" w:rsidRDefault="00796678" w:rsidP="006165C7">
      <w:pPr>
        <w:pStyle w:val="Textodstavce"/>
        <w:numPr>
          <w:ilvl w:val="0"/>
          <w:numId w:val="160"/>
        </w:numPr>
      </w:pPr>
      <w:r w:rsidRPr="00B410ED">
        <w:t xml:space="preserve">Byla-li v důsledku dodatečného </w:t>
      </w:r>
      <w:r w:rsidR="002C6179" w:rsidRPr="00B410ED">
        <w:t xml:space="preserve">zhodnocení </w:t>
      </w:r>
      <w:r w:rsidRPr="00B410ED">
        <w:t>část aktiva nahrazena, tato část se vyřadí.</w:t>
      </w:r>
    </w:p>
    <w:p w14:paraId="59BA804B" w14:textId="77777777" w:rsidR="00D84A45" w:rsidRPr="00B410ED" w:rsidRDefault="00F22584" w:rsidP="006165C7">
      <w:pPr>
        <w:pStyle w:val="Textodstavce"/>
        <w:numPr>
          <w:ilvl w:val="0"/>
          <w:numId w:val="160"/>
        </w:numPr>
      </w:pPr>
      <w:r w:rsidRPr="00B410ED">
        <w:t>N</w:t>
      </w:r>
      <w:r w:rsidR="001F6977" w:rsidRPr="00B410ED">
        <w:t xml:space="preserve">a </w:t>
      </w:r>
      <w:r w:rsidR="002C6179" w:rsidRPr="00B410ED">
        <w:t>dodatečné zhodnocení</w:t>
      </w:r>
      <w:r w:rsidR="001F6977" w:rsidRPr="00B410ED">
        <w:t xml:space="preserve"> se </w:t>
      </w:r>
      <w:r w:rsidR="002148BD" w:rsidRPr="00B410ED">
        <w:t xml:space="preserve">hledí </w:t>
      </w:r>
      <w:r w:rsidR="001F6977" w:rsidRPr="00B410ED">
        <w:t>pro účel</w:t>
      </w:r>
      <w:r w:rsidR="002C6179" w:rsidRPr="00B410ED">
        <w:t>y</w:t>
      </w:r>
    </w:p>
    <w:p w14:paraId="2A067A38" w14:textId="77777777" w:rsidR="00D84A45" w:rsidRPr="00B410ED" w:rsidRDefault="002C6179" w:rsidP="000D3A2C">
      <w:pPr>
        <w:pStyle w:val="Textpsmene"/>
      </w:pPr>
      <w:r w:rsidRPr="00B410ED">
        <w:t xml:space="preserve">jeho </w:t>
      </w:r>
      <w:r w:rsidR="00F22584" w:rsidRPr="00B410ED">
        <w:t xml:space="preserve">prvotního </w:t>
      </w:r>
      <w:r w:rsidRPr="00B410ED">
        <w:t>ocenění</w:t>
      </w:r>
      <w:r w:rsidR="001F6977" w:rsidRPr="00B410ED">
        <w:t xml:space="preserve"> </w:t>
      </w:r>
      <w:r w:rsidR="004B27AA" w:rsidRPr="00B410ED">
        <w:t xml:space="preserve">a </w:t>
      </w:r>
      <w:r w:rsidR="00C84193" w:rsidRPr="00B410ED">
        <w:t xml:space="preserve">uvedení do stavu </w:t>
      </w:r>
      <w:r w:rsidR="004B27AA" w:rsidRPr="00B410ED">
        <w:t>způsobil</w:t>
      </w:r>
      <w:r w:rsidR="00C84193" w:rsidRPr="00B410ED">
        <w:t>ého</w:t>
      </w:r>
      <w:r w:rsidR="004B27AA" w:rsidRPr="00B410ED">
        <w:t xml:space="preserve"> k užívání </w:t>
      </w:r>
      <w:r w:rsidR="001F6977" w:rsidRPr="00B410ED">
        <w:t>jako na samostatné aktivum</w:t>
      </w:r>
      <w:r w:rsidR="004B27AA" w:rsidRPr="00B410ED">
        <w:t>,</w:t>
      </w:r>
    </w:p>
    <w:p w14:paraId="76A384EC" w14:textId="62D8962F" w:rsidR="00206828" w:rsidRPr="00B410ED" w:rsidRDefault="004B146D" w:rsidP="000D3A2C">
      <w:pPr>
        <w:pStyle w:val="Textpsmene"/>
      </w:pPr>
      <w:r w:rsidRPr="00B410ED">
        <w:t>odpisování</w:t>
      </w:r>
      <w:r w:rsidR="0096612C" w:rsidRPr="00B410ED">
        <w:t>, jako by nastalo k okamžiku jeho uvedení do stavu způsobilého k užívání</w:t>
      </w:r>
      <w:r w:rsidRPr="00B410ED">
        <w:t>.</w:t>
      </w:r>
    </w:p>
    <w:p w14:paraId="473AC94C" w14:textId="53E44122" w:rsidR="00796678" w:rsidRPr="00B410ED" w:rsidRDefault="00796678" w:rsidP="006165C7">
      <w:pPr>
        <w:pStyle w:val="Textodstavce"/>
        <w:numPr>
          <w:ilvl w:val="0"/>
          <w:numId w:val="152"/>
        </w:numPr>
        <w:ind w:firstLine="426"/>
      </w:pPr>
      <w:r w:rsidRPr="00B410ED">
        <w:t>Účetní hodnota aktiva</w:t>
      </w:r>
    </w:p>
    <w:p w14:paraId="35494BF7" w14:textId="7E8E3294" w:rsidR="00796678" w:rsidRPr="00B410ED" w:rsidRDefault="00796678" w:rsidP="0088077D">
      <w:pPr>
        <w:pStyle w:val="Textpsmene"/>
        <w:ind w:left="426"/>
      </w:pPr>
      <w:r w:rsidRPr="00B410ED">
        <w:t xml:space="preserve">nemusí být zvyšována o </w:t>
      </w:r>
      <w:r w:rsidR="00E05D37" w:rsidRPr="00B410ED">
        <w:t xml:space="preserve">prvotní </w:t>
      </w:r>
      <w:r w:rsidRPr="00B410ED">
        <w:t xml:space="preserve">účetní hodnoty </w:t>
      </w:r>
      <w:r w:rsidR="001B2F3D" w:rsidRPr="00B410ED">
        <w:t>dodatečných</w:t>
      </w:r>
      <w:r w:rsidRPr="00B410ED">
        <w:t xml:space="preserve"> </w:t>
      </w:r>
      <w:r w:rsidR="003F1183" w:rsidRPr="00B410ED">
        <w:t>zhodnocení</w:t>
      </w:r>
      <w:r w:rsidRPr="00B410ED">
        <w:t xml:space="preserve">, </w:t>
      </w:r>
      <w:r w:rsidR="00D316D5" w:rsidRPr="00B410ED">
        <w:t>pokud</w:t>
      </w:r>
      <w:r w:rsidR="003F1183" w:rsidRPr="00B410ED">
        <w:t xml:space="preserve"> úhrn </w:t>
      </w:r>
      <w:r w:rsidR="00D316D5" w:rsidRPr="00B410ED">
        <w:t>prvotních účetních hodnot dodatečných zhodnocení</w:t>
      </w:r>
      <w:r w:rsidR="00D316D5" w:rsidRPr="00B410ED" w:rsidDel="003F1183">
        <w:t xml:space="preserve"> </w:t>
      </w:r>
      <w:r w:rsidRPr="00B410ED">
        <w:t>za účetní období nepřesáhne výši stanovenou účetním předpisem,</w:t>
      </w:r>
    </w:p>
    <w:p w14:paraId="03D77C68" w14:textId="77777777" w:rsidR="00206828" w:rsidRPr="00B410ED" w:rsidRDefault="00796678" w:rsidP="002A79E0">
      <w:pPr>
        <w:pStyle w:val="Textpsmene"/>
      </w:pPr>
      <w:r w:rsidRPr="00B410ED">
        <w:t xml:space="preserve">se nezvyšuje o </w:t>
      </w:r>
      <w:r w:rsidR="00E05D37" w:rsidRPr="00B410ED">
        <w:t xml:space="preserve">prvotní </w:t>
      </w:r>
      <w:r w:rsidRPr="00B410ED">
        <w:t xml:space="preserve">účetní hodnoty </w:t>
      </w:r>
      <w:r w:rsidR="001B2F3D" w:rsidRPr="00B410ED">
        <w:t xml:space="preserve">dodatečných </w:t>
      </w:r>
      <w:r w:rsidR="003F1183" w:rsidRPr="00B410ED">
        <w:t>zhodnocení</w:t>
      </w:r>
      <w:r w:rsidRPr="00B410ED">
        <w:t xml:space="preserve">, </w:t>
      </w:r>
      <w:r w:rsidR="00D316D5" w:rsidRPr="00B410ED">
        <w:t xml:space="preserve">pokud </w:t>
      </w:r>
      <w:r w:rsidRPr="00B410ED">
        <w:t xml:space="preserve">úhrn </w:t>
      </w:r>
      <w:r w:rsidR="00D316D5" w:rsidRPr="00B410ED">
        <w:t>prvotních účetních hodnot dodatečných zhodnocení</w:t>
      </w:r>
      <w:r w:rsidR="00D316D5" w:rsidRPr="00B410ED" w:rsidDel="003F1183">
        <w:t xml:space="preserve"> </w:t>
      </w:r>
      <w:r w:rsidRPr="00B410ED">
        <w:t>nepřesáhne výši stanovenou účetním předpisem, jde-li o účetní jednotku veřejného sektoru.</w:t>
      </w:r>
    </w:p>
    <w:p w14:paraId="61FF9C98" w14:textId="77777777" w:rsidR="00D84A45" w:rsidRPr="00B410ED" w:rsidRDefault="00796678" w:rsidP="006165C7">
      <w:pPr>
        <w:pStyle w:val="Textodstavce"/>
        <w:numPr>
          <w:ilvl w:val="0"/>
          <w:numId w:val="160"/>
        </w:numPr>
      </w:pPr>
      <w:r w:rsidRPr="00B410ED">
        <w:t>Ministerstvo financí stanoví vyhláškou</w:t>
      </w:r>
    </w:p>
    <w:p w14:paraId="50FCD97E" w14:textId="77777777" w:rsidR="00D84A45" w:rsidRPr="00B410ED" w:rsidRDefault="001B2F3D" w:rsidP="006165C7">
      <w:pPr>
        <w:pStyle w:val="Textpsmene"/>
        <w:numPr>
          <w:ilvl w:val="3"/>
          <w:numId w:val="267"/>
        </w:numPr>
        <w:tabs>
          <w:tab w:val="clear" w:pos="567"/>
        </w:tabs>
        <w:spacing w:before="0"/>
        <w:ind w:left="426"/>
      </w:pPr>
      <w:r w:rsidRPr="00B410ED">
        <w:t xml:space="preserve">způsob určení výše účetní hodnoty vyřazované části aktiva, která byla v důsledku dodatečného </w:t>
      </w:r>
      <w:r w:rsidR="00B65FC7" w:rsidRPr="00B410ED">
        <w:t xml:space="preserve">zhodnocení </w:t>
      </w:r>
      <w:r w:rsidRPr="00B410ED">
        <w:t>nahrazena</w:t>
      </w:r>
      <w:r w:rsidR="00C9412B" w:rsidRPr="00B410ED">
        <w:t>,</w:t>
      </w:r>
      <w:r w:rsidRPr="00B410ED">
        <w:t xml:space="preserve"> a</w:t>
      </w:r>
    </w:p>
    <w:p w14:paraId="66062A0D" w14:textId="2627693C" w:rsidR="00C64314" w:rsidRPr="00B410ED" w:rsidRDefault="00796678" w:rsidP="006165C7">
      <w:pPr>
        <w:pStyle w:val="Textpsmene"/>
        <w:numPr>
          <w:ilvl w:val="3"/>
          <w:numId w:val="267"/>
        </w:numPr>
        <w:tabs>
          <w:tab w:val="clear" w:pos="567"/>
        </w:tabs>
        <w:spacing w:before="0"/>
        <w:ind w:left="426"/>
      </w:pPr>
      <w:r w:rsidRPr="00B410ED">
        <w:t xml:space="preserve">výši nebo způsob určení výše úhrnu účetních hodnot </w:t>
      </w:r>
      <w:r w:rsidR="001B2F3D" w:rsidRPr="00B410ED">
        <w:t xml:space="preserve">dodatečných </w:t>
      </w:r>
      <w:r w:rsidR="003F1183" w:rsidRPr="00B410ED">
        <w:t xml:space="preserve">zhodnocení </w:t>
      </w:r>
      <w:r w:rsidRPr="00B410ED">
        <w:t xml:space="preserve">podle odstavce 5 a období, za něž se úhrn </w:t>
      </w:r>
      <w:r w:rsidR="003F1183" w:rsidRPr="00B410ED">
        <w:t>účetních hodnot</w:t>
      </w:r>
      <w:r w:rsidRPr="00B410ED">
        <w:t xml:space="preserve"> podle odstavce 5 písm. b) posuzuje.</w:t>
      </w:r>
    </w:p>
    <w:p w14:paraId="348AAB73" w14:textId="62C196D6" w:rsidR="00796678" w:rsidRPr="00B410ED" w:rsidRDefault="00796678" w:rsidP="00A72411">
      <w:pPr>
        <w:pStyle w:val="Paragraf"/>
      </w:pPr>
      <w:r w:rsidRPr="00B410ED">
        <w:t xml:space="preserve">§ </w:t>
      </w:r>
      <w:r w:rsidR="004151FD" w:rsidRPr="00B410ED">
        <w:t>155</w:t>
      </w:r>
    </w:p>
    <w:p w14:paraId="434EF4E9" w14:textId="77777777" w:rsidR="00206828" w:rsidRPr="00B410ED" w:rsidRDefault="00796678" w:rsidP="001435DE">
      <w:pPr>
        <w:pStyle w:val="Nadpisparagrafu"/>
      </w:pPr>
      <w:r w:rsidRPr="00B410ED">
        <w:t>Opravy a údržba</w:t>
      </w:r>
    </w:p>
    <w:p w14:paraId="58984122" w14:textId="77777777" w:rsidR="00D84A45" w:rsidRPr="00B410ED" w:rsidRDefault="00796678" w:rsidP="006165C7">
      <w:pPr>
        <w:pStyle w:val="Textodstavce"/>
        <w:numPr>
          <w:ilvl w:val="0"/>
          <w:numId w:val="163"/>
        </w:numPr>
      </w:pPr>
      <w:r w:rsidRPr="00B410ED">
        <w:t>Opravou se pro účely účetnictví rozumí uvedení aktiva do stavu před poruchou nebo poškozením.</w:t>
      </w:r>
    </w:p>
    <w:p w14:paraId="35BAE713" w14:textId="0F30A78B" w:rsidR="00796678" w:rsidRPr="00B410ED" w:rsidRDefault="00796678" w:rsidP="006165C7">
      <w:pPr>
        <w:pStyle w:val="Textodstavce"/>
        <w:numPr>
          <w:ilvl w:val="0"/>
          <w:numId w:val="163"/>
        </w:numPr>
      </w:pPr>
      <w:r w:rsidRPr="00B410ED">
        <w:t>Za poruchu nebo poškození se pro účely účetnictví nepovažuje porucha nebo poškození vzniklé</w:t>
      </w:r>
    </w:p>
    <w:p w14:paraId="5E3F9712" w14:textId="2E6C8004" w:rsidR="00796678" w:rsidRPr="00B410ED" w:rsidRDefault="00796678" w:rsidP="006165C7">
      <w:pPr>
        <w:pStyle w:val="Textpsmene"/>
        <w:numPr>
          <w:ilvl w:val="3"/>
          <w:numId w:val="161"/>
        </w:numPr>
        <w:spacing w:before="0"/>
      </w:pPr>
      <w:r w:rsidRPr="00B410ED">
        <w:t>před okamžikem, kdy se aktivum stalo způsobilým k vykázání, nebo</w:t>
      </w:r>
    </w:p>
    <w:p w14:paraId="7C8632FF" w14:textId="77777777" w:rsidR="00206828" w:rsidRPr="00B410ED" w:rsidRDefault="00796678" w:rsidP="001435DE">
      <w:pPr>
        <w:pStyle w:val="Textpsmene"/>
        <w:numPr>
          <w:ilvl w:val="3"/>
          <w:numId w:val="3"/>
        </w:numPr>
        <w:spacing w:before="0"/>
      </w:pPr>
      <w:r w:rsidRPr="00B410ED">
        <w:t>v důsledku běžného opotřebení způsobeného řádným užíváním aktiva.</w:t>
      </w:r>
    </w:p>
    <w:p w14:paraId="5D83DCC8" w14:textId="23AE9B3D" w:rsidR="00796678" w:rsidRPr="00B410ED" w:rsidRDefault="00796678" w:rsidP="006165C7">
      <w:pPr>
        <w:pStyle w:val="Textodstavce"/>
        <w:numPr>
          <w:ilvl w:val="0"/>
          <w:numId w:val="163"/>
        </w:numPr>
      </w:pPr>
      <w:r w:rsidRPr="00B410ED">
        <w:lastRenderedPageBreak/>
        <w:t>Údržbou se pro účely účetnictví rozumí běžná pravidelná činnost za účelem</w:t>
      </w:r>
    </w:p>
    <w:p w14:paraId="26B9DE44" w14:textId="77777777" w:rsidR="00796678" w:rsidRPr="00B410ED" w:rsidRDefault="00796678" w:rsidP="006165C7">
      <w:pPr>
        <w:pStyle w:val="Textpsmene"/>
        <w:numPr>
          <w:ilvl w:val="3"/>
          <w:numId w:val="162"/>
        </w:numPr>
        <w:spacing w:before="0"/>
      </w:pPr>
      <w:r w:rsidRPr="00B410ED">
        <w:t>uchování aktiva ve stavu zamýšleném účetní jednotkou a</w:t>
      </w:r>
    </w:p>
    <w:p w14:paraId="4390A8F9" w14:textId="00997B1E" w:rsidR="00796678" w:rsidRPr="00B410ED" w:rsidRDefault="00796678" w:rsidP="001435DE">
      <w:pPr>
        <w:pStyle w:val="Textpsmene"/>
        <w:numPr>
          <w:ilvl w:val="3"/>
          <w:numId w:val="3"/>
        </w:numPr>
        <w:spacing w:before="0"/>
      </w:pPr>
      <w:r w:rsidRPr="00B410ED">
        <w:t>předcházení poruše nebo poškození aktiva.</w:t>
      </w:r>
    </w:p>
    <w:p w14:paraId="3229510B" w14:textId="18411D83" w:rsidR="00821F95" w:rsidRPr="00B410ED" w:rsidRDefault="00821F95" w:rsidP="00821F95">
      <w:pPr>
        <w:pStyle w:val="Hlava"/>
        <w:rPr>
          <w:bCs/>
        </w:rPr>
      </w:pPr>
      <w:r w:rsidRPr="00B410ED">
        <w:rPr>
          <w:bCs/>
        </w:rPr>
        <w:t xml:space="preserve">Hlava </w:t>
      </w:r>
      <w:r w:rsidR="00156D77" w:rsidRPr="00B410ED">
        <w:rPr>
          <w:bCs/>
        </w:rPr>
        <w:t>I</w:t>
      </w:r>
      <w:r w:rsidRPr="00B410ED">
        <w:rPr>
          <w:bCs/>
        </w:rPr>
        <w:t>V</w:t>
      </w:r>
    </w:p>
    <w:p w14:paraId="7616EC88" w14:textId="44D45141" w:rsidR="00821F95" w:rsidRPr="00B410ED" w:rsidRDefault="00821F95" w:rsidP="00821F95">
      <w:pPr>
        <w:pStyle w:val="Hlava"/>
        <w:rPr>
          <w:b/>
        </w:rPr>
      </w:pPr>
      <w:r w:rsidRPr="00B410ED">
        <w:rPr>
          <w:b/>
        </w:rPr>
        <w:t>Zvláštní ustanovení o oceňování v konsolidované účetní závěrce</w:t>
      </w:r>
    </w:p>
    <w:p w14:paraId="16A82A57" w14:textId="06168613" w:rsidR="005350A2" w:rsidRPr="00B410ED" w:rsidRDefault="005350A2" w:rsidP="00583916">
      <w:pPr>
        <w:pStyle w:val="Paragraf"/>
        <w:keepLines w:val="0"/>
        <w:widowControl w:val="0"/>
      </w:pPr>
      <w:r w:rsidRPr="00B410ED">
        <w:t xml:space="preserve">§ </w:t>
      </w:r>
      <w:r w:rsidR="004151FD" w:rsidRPr="00B410ED">
        <w:t>156</w:t>
      </w:r>
    </w:p>
    <w:p w14:paraId="4C6D1004" w14:textId="77777777" w:rsidR="005350A2" w:rsidRPr="00B410ED" w:rsidRDefault="005350A2" w:rsidP="005350A2">
      <w:pPr>
        <w:pStyle w:val="Nadpisparagrafu"/>
      </w:pPr>
      <w:r w:rsidRPr="00B410ED">
        <w:t>Oceňování podílu ve společně ovládané účetní jednotce a v přidružené účetní jednotce</w:t>
      </w:r>
    </w:p>
    <w:p w14:paraId="7A037B63" w14:textId="77777777" w:rsidR="00D84A45" w:rsidRPr="00B410ED" w:rsidRDefault="005350A2" w:rsidP="00DB0DA0">
      <w:pPr>
        <w:pStyle w:val="Textparagrafu"/>
        <w:rPr>
          <w:u w:val="single"/>
        </w:rPr>
      </w:pPr>
      <w:r w:rsidRPr="00B410ED">
        <w:rPr>
          <w:u w:val="single"/>
        </w:rPr>
        <w:t xml:space="preserve">Podíl ve společně ovládané účetní jednotce a v přidružené účetní jednotce se v konsolidované účetní závěrce následně oceňuje ekvivalenční hodnotou sníženou o následné znehodnocení. </w:t>
      </w:r>
    </w:p>
    <w:p w14:paraId="638FD0A6" w14:textId="15EE8225" w:rsidR="005350A2" w:rsidRPr="00B410ED" w:rsidRDefault="005350A2" w:rsidP="00887D79">
      <w:pPr>
        <w:pStyle w:val="CELEX"/>
        <w:rPr>
          <w:rFonts w:eastAsia="Calibri"/>
        </w:rPr>
      </w:pPr>
      <w:r w:rsidRPr="00B410ED">
        <w:rPr>
          <w:rFonts w:eastAsia="Calibri"/>
        </w:rPr>
        <w:t>CELEX 320013L0034</w:t>
      </w:r>
    </w:p>
    <w:p w14:paraId="311DEE88" w14:textId="05CB1468" w:rsidR="00523FDE" w:rsidRPr="00B410ED" w:rsidRDefault="00523FDE" w:rsidP="001435DE">
      <w:pPr>
        <w:pStyle w:val="ST"/>
      </w:pPr>
      <w:r w:rsidRPr="00B410ED">
        <w:t xml:space="preserve">ČÁST </w:t>
      </w:r>
      <w:r w:rsidR="003D6F4A" w:rsidRPr="00B410ED">
        <w:t>sedmá</w:t>
      </w:r>
    </w:p>
    <w:p w14:paraId="383CA2DA" w14:textId="096F68E7" w:rsidR="00D84A45" w:rsidRPr="00B410ED" w:rsidRDefault="00523FDE" w:rsidP="001435DE">
      <w:pPr>
        <w:pStyle w:val="NADPISSTI"/>
      </w:pPr>
      <w:r w:rsidRPr="00B410ED">
        <w:t>POUŽITÍ MEZINÁRODNÍCH ÚČETNÍCH STANDARDŮ</w:t>
      </w:r>
    </w:p>
    <w:p w14:paraId="0A546146" w14:textId="72A17CC6" w:rsidR="001F0718" w:rsidRPr="00B410ED" w:rsidRDefault="001F0718" w:rsidP="004D6F35">
      <w:pPr>
        <w:pStyle w:val="Hlava"/>
      </w:pPr>
      <w:r w:rsidRPr="00B410ED">
        <w:t>Hlava I</w:t>
      </w:r>
    </w:p>
    <w:p w14:paraId="4B26E0D9" w14:textId="3E03AA27" w:rsidR="001F0718" w:rsidRPr="00B410ED" w:rsidRDefault="001F0718" w:rsidP="004D6F35">
      <w:pPr>
        <w:pStyle w:val="Nadpishlavy"/>
      </w:pPr>
      <w:r w:rsidRPr="00B410ED">
        <w:t>Použití mezinárodních účetních standardů</w:t>
      </w:r>
      <w:r w:rsidR="00D15CE3" w:rsidRPr="00B410ED">
        <w:t xml:space="preserve"> při účetním výkaznictví</w:t>
      </w:r>
    </w:p>
    <w:p w14:paraId="55A4F591" w14:textId="2922368F" w:rsidR="004A65D0" w:rsidRPr="00B410ED" w:rsidRDefault="004A65D0" w:rsidP="001435DE">
      <w:pPr>
        <w:pStyle w:val="Paragraf"/>
      </w:pPr>
      <w:r w:rsidRPr="00B410ED">
        <w:t xml:space="preserve">§ </w:t>
      </w:r>
      <w:r w:rsidR="004151FD" w:rsidRPr="00B410ED">
        <w:t>157</w:t>
      </w:r>
    </w:p>
    <w:p w14:paraId="4E2B8FFF" w14:textId="77777777" w:rsidR="00206828" w:rsidRPr="00B410ED" w:rsidRDefault="004A65D0" w:rsidP="001435DE">
      <w:pPr>
        <w:pStyle w:val="Nadpisparagrafu"/>
      </w:pPr>
      <w:r w:rsidRPr="00B410ED">
        <w:t>Podmínky pro použití mezinárodních účetních standardů při individuálním účetním výkaznictví</w:t>
      </w:r>
    </w:p>
    <w:p w14:paraId="6B80B573" w14:textId="65F39F1A" w:rsidR="004A65D0" w:rsidRPr="00B410ED" w:rsidRDefault="004A65D0" w:rsidP="006165C7">
      <w:pPr>
        <w:pStyle w:val="Textodstavce"/>
        <w:numPr>
          <w:ilvl w:val="0"/>
          <w:numId w:val="164"/>
        </w:numPr>
        <w:rPr>
          <w:u w:val="single"/>
        </w:rPr>
      </w:pPr>
      <w:r w:rsidRPr="00B410ED">
        <w:rPr>
          <w:u w:val="single"/>
        </w:rPr>
        <w:t>Mezinárodní účetní standardy při individuálním účetním výkaznictví použije účetní jednotka, která je</w:t>
      </w:r>
    </w:p>
    <w:p w14:paraId="43BDF124" w14:textId="77777777" w:rsidR="004A65D0" w:rsidRPr="00B410ED" w:rsidRDefault="004A65D0" w:rsidP="006165C7">
      <w:pPr>
        <w:pStyle w:val="Textpsmene"/>
        <w:numPr>
          <w:ilvl w:val="1"/>
          <w:numId w:val="160"/>
        </w:numPr>
        <w:spacing w:before="0"/>
        <w:ind w:left="426"/>
        <w:rPr>
          <w:u w:val="single"/>
        </w:rPr>
      </w:pPr>
      <w:r w:rsidRPr="00B410ED">
        <w:rPr>
          <w:u w:val="single"/>
        </w:rPr>
        <w:t>bankou,</w:t>
      </w:r>
    </w:p>
    <w:p w14:paraId="68D8CF5D" w14:textId="77777777" w:rsidR="004A65D0" w:rsidRPr="00B410ED" w:rsidRDefault="004A65D0" w:rsidP="006165C7">
      <w:pPr>
        <w:pStyle w:val="Textpsmene"/>
        <w:numPr>
          <w:ilvl w:val="1"/>
          <w:numId w:val="160"/>
        </w:numPr>
        <w:spacing w:before="0"/>
        <w:ind w:left="426"/>
        <w:rPr>
          <w:u w:val="single"/>
        </w:rPr>
      </w:pPr>
      <w:r w:rsidRPr="00B410ED">
        <w:rPr>
          <w:u w:val="single"/>
        </w:rPr>
        <w:t>tuzemskou pojišťovnou, tuzemskou zajišťovnou nebo institucí, jejíž činností je pojištění exportních úvěrů na účet státu, se zárukou státu nebo se státem jako pojistitelem,</w:t>
      </w:r>
    </w:p>
    <w:p w14:paraId="60980218" w14:textId="77777777" w:rsidR="004A65D0" w:rsidRPr="00B410ED" w:rsidRDefault="004A65D0" w:rsidP="006165C7">
      <w:pPr>
        <w:pStyle w:val="Textpsmene"/>
        <w:numPr>
          <w:ilvl w:val="1"/>
          <w:numId w:val="160"/>
        </w:numPr>
        <w:spacing w:before="0"/>
        <w:ind w:left="426"/>
        <w:rPr>
          <w:u w:val="single"/>
        </w:rPr>
      </w:pPr>
      <w:r w:rsidRPr="00B410ED">
        <w:rPr>
          <w:u w:val="single"/>
        </w:rPr>
        <w:t>spořitelním a úvěrním družstvem,</w:t>
      </w:r>
    </w:p>
    <w:p w14:paraId="42952E5B" w14:textId="77777777" w:rsidR="004A65D0" w:rsidRPr="00B410ED" w:rsidRDefault="004A65D0" w:rsidP="006165C7">
      <w:pPr>
        <w:pStyle w:val="Textpsmene"/>
        <w:numPr>
          <w:ilvl w:val="1"/>
          <w:numId w:val="160"/>
        </w:numPr>
        <w:spacing w:before="0"/>
        <w:ind w:left="426"/>
        <w:rPr>
          <w:u w:val="single"/>
        </w:rPr>
      </w:pPr>
      <w:r w:rsidRPr="00B410ED">
        <w:rPr>
          <w:u w:val="single"/>
        </w:rPr>
        <w:t>platební institucí nebo institucí elektronických peněz,</w:t>
      </w:r>
    </w:p>
    <w:p w14:paraId="70203884" w14:textId="77777777" w:rsidR="004A65D0" w:rsidRPr="00B410ED" w:rsidRDefault="004A65D0" w:rsidP="006165C7">
      <w:pPr>
        <w:pStyle w:val="Textpsmene"/>
        <w:numPr>
          <w:ilvl w:val="1"/>
          <w:numId w:val="160"/>
        </w:numPr>
        <w:spacing w:before="0"/>
        <w:ind w:left="426"/>
        <w:rPr>
          <w:u w:val="single"/>
        </w:rPr>
      </w:pPr>
      <w:r w:rsidRPr="00B410ED">
        <w:rPr>
          <w:u w:val="single"/>
        </w:rPr>
        <w:t>penzijní společností,</w:t>
      </w:r>
    </w:p>
    <w:p w14:paraId="1F250988" w14:textId="77777777" w:rsidR="004A65D0" w:rsidRPr="00B410ED" w:rsidRDefault="004A65D0" w:rsidP="006165C7">
      <w:pPr>
        <w:pStyle w:val="Textpsmene"/>
        <w:numPr>
          <w:ilvl w:val="1"/>
          <w:numId w:val="160"/>
        </w:numPr>
        <w:spacing w:before="0"/>
        <w:ind w:left="426"/>
        <w:rPr>
          <w:u w:val="single"/>
        </w:rPr>
      </w:pPr>
      <w:r w:rsidRPr="00B410ED">
        <w:rPr>
          <w:u w:val="single"/>
        </w:rPr>
        <w:t>fondem obhospodařovaným penzijní společností,</w:t>
      </w:r>
    </w:p>
    <w:p w14:paraId="6AEB5755" w14:textId="77777777" w:rsidR="004A65D0" w:rsidRPr="00B410ED" w:rsidRDefault="004A65D0" w:rsidP="006165C7">
      <w:pPr>
        <w:pStyle w:val="Textpsmene"/>
        <w:numPr>
          <w:ilvl w:val="1"/>
          <w:numId w:val="160"/>
        </w:numPr>
        <w:spacing w:before="0"/>
        <w:ind w:left="426"/>
        <w:rPr>
          <w:u w:val="single"/>
        </w:rPr>
      </w:pPr>
      <w:r w:rsidRPr="00B410ED">
        <w:rPr>
          <w:u w:val="single"/>
        </w:rPr>
        <w:t>investičním fondem,</w:t>
      </w:r>
    </w:p>
    <w:p w14:paraId="6182492B" w14:textId="77777777" w:rsidR="004A65D0" w:rsidRPr="00B410ED" w:rsidRDefault="004A65D0" w:rsidP="006165C7">
      <w:pPr>
        <w:pStyle w:val="Textpsmene"/>
        <w:numPr>
          <w:ilvl w:val="1"/>
          <w:numId w:val="160"/>
        </w:numPr>
        <w:spacing w:before="0"/>
        <w:ind w:left="426"/>
        <w:rPr>
          <w:u w:val="single"/>
        </w:rPr>
      </w:pPr>
      <w:r w:rsidRPr="00B410ED">
        <w:rPr>
          <w:u w:val="single"/>
        </w:rPr>
        <w:t>podfondem investičního fondu,</w:t>
      </w:r>
    </w:p>
    <w:p w14:paraId="06B5A07F" w14:textId="77777777" w:rsidR="00D84A45" w:rsidRPr="00B410ED" w:rsidRDefault="004A65D0" w:rsidP="006165C7">
      <w:pPr>
        <w:pStyle w:val="Textpsmene"/>
        <w:numPr>
          <w:ilvl w:val="1"/>
          <w:numId w:val="160"/>
        </w:numPr>
        <w:spacing w:before="0"/>
        <w:ind w:left="426"/>
        <w:rPr>
          <w:u w:val="single"/>
        </w:rPr>
      </w:pPr>
      <w:r w:rsidRPr="00B410ED">
        <w:rPr>
          <w:u w:val="single"/>
        </w:rPr>
        <w:t>investiční společností,</w:t>
      </w:r>
    </w:p>
    <w:p w14:paraId="0821E620" w14:textId="094066D5" w:rsidR="004A65D0" w:rsidRPr="00B410ED" w:rsidRDefault="004A65D0" w:rsidP="006165C7">
      <w:pPr>
        <w:pStyle w:val="Textpsmene"/>
        <w:numPr>
          <w:ilvl w:val="1"/>
          <w:numId w:val="160"/>
        </w:numPr>
        <w:spacing w:before="0"/>
        <w:ind w:left="426"/>
        <w:rPr>
          <w:u w:val="single"/>
        </w:rPr>
      </w:pPr>
      <w:r w:rsidRPr="00B410ED">
        <w:rPr>
          <w:u w:val="single"/>
        </w:rPr>
        <w:t>obchodníkem s cennými papíry,</w:t>
      </w:r>
    </w:p>
    <w:p w14:paraId="178603AA" w14:textId="536C135C" w:rsidR="004A65D0" w:rsidRPr="00B410ED" w:rsidRDefault="004A65D0" w:rsidP="006165C7">
      <w:pPr>
        <w:pStyle w:val="Textpsmene"/>
        <w:numPr>
          <w:ilvl w:val="1"/>
          <w:numId w:val="160"/>
        </w:numPr>
        <w:ind w:left="426"/>
        <w:rPr>
          <w:u w:val="single"/>
        </w:rPr>
      </w:pPr>
      <w:r w:rsidRPr="00B410ED">
        <w:rPr>
          <w:u w:val="single"/>
        </w:rPr>
        <w:t>poskytovatelem služeb skupinového financování podle přímo použitelného předpisu Evropské unie upravujícího evropské poskytovatele služeb skupinového financování</w:t>
      </w:r>
      <w:r w:rsidR="001F2D66" w:rsidRPr="00B410ED">
        <w:rPr>
          <w:rStyle w:val="Znakapoznpodarou"/>
          <w:u w:val="single"/>
        </w:rPr>
        <w:footnoteReference w:customMarkFollows="1" w:id="6"/>
        <w:t>6)</w:t>
      </w:r>
      <w:r w:rsidRPr="00B410ED">
        <w:rPr>
          <w:u w:val="single"/>
        </w:rPr>
        <w:t>,</w:t>
      </w:r>
    </w:p>
    <w:p w14:paraId="0B47406A" w14:textId="3A24F1A8" w:rsidR="004A65D0" w:rsidRPr="00B410ED" w:rsidRDefault="004A65D0" w:rsidP="006165C7">
      <w:pPr>
        <w:pStyle w:val="Textpsmene"/>
        <w:numPr>
          <w:ilvl w:val="1"/>
          <w:numId w:val="160"/>
        </w:numPr>
        <w:spacing w:before="0"/>
        <w:ind w:left="426"/>
        <w:rPr>
          <w:u w:val="single"/>
        </w:rPr>
      </w:pPr>
      <w:r w:rsidRPr="00B410ED">
        <w:rPr>
          <w:u w:val="single"/>
        </w:rPr>
        <w:t>investiční holdingovou společností podle přímo použitelného předpisu Evropské unie upravujícího obezřetnostní požadavky na investiční podniky</w:t>
      </w:r>
      <w:r w:rsidR="001F2D66" w:rsidRPr="00B410ED">
        <w:rPr>
          <w:rStyle w:val="Znakapoznpodarou"/>
          <w:u w:val="single"/>
        </w:rPr>
        <w:footnoteReference w:customMarkFollows="1" w:id="7"/>
        <w:t>7)</w:t>
      </w:r>
      <w:r w:rsidRPr="00B410ED">
        <w:rPr>
          <w:u w:val="single"/>
        </w:rPr>
        <w:t>,</w:t>
      </w:r>
    </w:p>
    <w:p w14:paraId="477EEA10" w14:textId="77777777" w:rsidR="004A65D0" w:rsidRPr="00B410ED" w:rsidRDefault="004A65D0" w:rsidP="006165C7">
      <w:pPr>
        <w:pStyle w:val="Textpsmene"/>
        <w:numPr>
          <w:ilvl w:val="1"/>
          <w:numId w:val="160"/>
        </w:numPr>
        <w:spacing w:before="0"/>
        <w:ind w:left="426"/>
        <w:rPr>
          <w:u w:val="single"/>
        </w:rPr>
      </w:pPr>
      <w:r w:rsidRPr="00B410ED">
        <w:rPr>
          <w:u w:val="single"/>
        </w:rPr>
        <w:lastRenderedPageBreak/>
        <w:t>smíšenou holdingovou osobou podle zákona upravujícího banky,</w:t>
      </w:r>
    </w:p>
    <w:p w14:paraId="6AE6538F" w14:textId="77777777" w:rsidR="004A65D0" w:rsidRPr="00B410ED" w:rsidRDefault="004A65D0" w:rsidP="006165C7">
      <w:pPr>
        <w:pStyle w:val="Textpsmene"/>
        <w:numPr>
          <w:ilvl w:val="1"/>
          <w:numId w:val="160"/>
        </w:numPr>
        <w:spacing w:before="0"/>
        <w:ind w:left="426"/>
        <w:rPr>
          <w:u w:val="single"/>
        </w:rPr>
      </w:pPr>
      <w:r w:rsidRPr="00B410ED">
        <w:rPr>
          <w:u w:val="single"/>
        </w:rPr>
        <w:t>finanční holdingovou osobou podle zákona upravujícího banky, nebo</w:t>
      </w:r>
    </w:p>
    <w:p w14:paraId="2120766F" w14:textId="77777777" w:rsidR="004A65D0" w:rsidRPr="00B410ED" w:rsidRDefault="004A65D0" w:rsidP="006165C7">
      <w:pPr>
        <w:pStyle w:val="Textpsmene"/>
        <w:keepNext/>
        <w:numPr>
          <w:ilvl w:val="1"/>
          <w:numId w:val="160"/>
        </w:numPr>
        <w:spacing w:before="0"/>
        <w:ind w:left="426"/>
        <w:rPr>
          <w:u w:val="single"/>
        </w:rPr>
      </w:pPr>
      <w:r w:rsidRPr="00B410ED">
        <w:rPr>
          <w:u w:val="single"/>
        </w:rPr>
        <w:t xml:space="preserve">obchodní korporací, </w:t>
      </w:r>
      <w:r w:rsidRPr="00B410ED">
        <w:rPr>
          <w:rFonts w:eastAsia="Calibri"/>
          <w:u w:val="single"/>
        </w:rPr>
        <w:t>která je emitentem investičních cenných papírů přijatých</w:t>
      </w:r>
      <w:r w:rsidRPr="00B410ED">
        <w:rPr>
          <w:u w:val="single"/>
        </w:rPr>
        <w:t xml:space="preserve"> k obchodování na evropském regulovaném trhu.</w:t>
      </w:r>
    </w:p>
    <w:p w14:paraId="6619B3DD" w14:textId="77777777" w:rsidR="00D84A45" w:rsidRPr="00B410ED" w:rsidRDefault="004A65D0" w:rsidP="00887D79">
      <w:pPr>
        <w:pStyle w:val="CELEX"/>
        <w:rPr>
          <w:rFonts w:eastAsia="Calibri"/>
        </w:rPr>
      </w:pPr>
      <w:r w:rsidRPr="00B410ED">
        <w:rPr>
          <w:rFonts w:eastAsia="Calibri"/>
        </w:rPr>
        <w:t>CELEX 32002R1606</w:t>
      </w:r>
    </w:p>
    <w:p w14:paraId="7E67C611" w14:textId="77777777" w:rsidR="00D84A45" w:rsidRPr="00B410ED" w:rsidRDefault="004A65D0" w:rsidP="006165C7">
      <w:pPr>
        <w:pStyle w:val="Textodstavce"/>
        <w:numPr>
          <w:ilvl w:val="0"/>
          <w:numId w:val="164"/>
        </w:numPr>
        <w:rPr>
          <w:u w:val="single"/>
        </w:rPr>
      </w:pPr>
      <w:r w:rsidRPr="00B410ED">
        <w:rPr>
          <w:u w:val="single"/>
        </w:rPr>
        <w:t>Mezinárodní účetní standardy může při individuálním účetním výkaznictví použít účetní jednotka, která</w:t>
      </w:r>
    </w:p>
    <w:p w14:paraId="557F607F" w14:textId="77777777" w:rsidR="00D84A45" w:rsidRPr="00B410ED" w:rsidRDefault="004A65D0" w:rsidP="006165C7">
      <w:pPr>
        <w:pStyle w:val="Textpsmene"/>
        <w:numPr>
          <w:ilvl w:val="3"/>
          <w:numId w:val="166"/>
        </w:numPr>
        <w:tabs>
          <w:tab w:val="clear" w:pos="567"/>
        </w:tabs>
        <w:spacing w:before="0"/>
        <w:ind w:left="426"/>
        <w:rPr>
          <w:u w:val="single"/>
        </w:rPr>
      </w:pPr>
      <w:r w:rsidRPr="00B410ED">
        <w:rPr>
          <w:u w:val="single"/>
        </w:rPr>
        <w:t>je daňovým subjektem, jehož daň z příjmů spravuje Specializovaný finanční úřad,</w:t>
      </w:r>
    </w:p>
    <w:p w14:paraId="0E042775" w14:textId="6E267C67" w:rsidR="004A65D0" w:rsidRPr="00B410ED" w:rsidRDefault="004A65D0" w:rsidP="00381671">
      <w:pPr>
        <w:pStyle w:val="Textpsmene"/>
        <w:numPr>
          <w:ilvl w:val="3"/>
          <w:numId w:val="166"/>
        </w:numPr>
        <w:tabs>
          <w:tab w:val="clear" w:pos="567"/>
        </w:tabs>
        <w:spacing w:before="0"/>
        <w:ind w:left="426"/>
        <w:rPr>
          <w:u w:val="single"/>
        </w:rPr>
      </w:pPr>
      <w:r w:rsidRPr="00B410ED">
        <w:rPr>
          <w:u w:val="single"/>
        </w:rPr>
        <w:t>důvodně předpokládá, že bude v účetním období zahrnuta v konsolidované účetní závěrce sestavené podle mezinárodních účetních standardů, nebo</w:t>
      </w:r>
    </w:p>
    <w:p w14:paraId="506A5DD6" w14:textId="6872EE59" w:rsidR="004A65D0" w:rsidRPr="00B410ED" w:rsidRDefault="004A65D0" w:rsidP="00381671">
      <w:pPr>
        <w:pStyle w:val="Textpsmene"/>
        <w:numPr>
          <w:ilvl w:val="3"/>
          <w:numId w:val="166"/>
        </w:numPr>
        <w:tabs>
          <w:tab w:val="clear" w:pos="567"/>
        </w:tabs>
        <w:spacing w:before="0"/>
        <w:ind w:left="426"/>
        <w:rPr>
          <w:u w:val="single"/>
        </w:rPr>
      </w:pPr>
      <w:r w:rsidRPr="00B410ED">
        <w:rPr>
          <w:u w:val="single"/>
        </w:rPr>
        <w:t xml:space="preserve">v bezprostředně předcházejícím individuálním účetním období povinně nebo dobrovolně </w:t>
      </w:r>
      <w:r w:rsidR="004452E3" w:rsidRPr="00B410ED">
        <w:rPr>
          <w:u w:val="single"/>
        </w:rPr>
        <w:t xml:space="preserve">při tomto výkaznictví </w:t>
      </w:r>
      <w:r w:rsidRPr="00B410ED">
        <w:rPr>
          <w:u w:val="single"/>
        </w:rPr>
        <w:t>používala mezinárodní účetní standardy.</w:t>
      </w:r>
    </w:p>
    <w:p w14:paraId="7C432329" w14:textId="77777777" w:rsidR="00D84A45" w:rsidRPr="00B410ED" w:rsidRDefault="004A65D0" w:rsidP="00887D79">
      <w:pPr>
        <w:pStyle w:val="CELEX"/>
      </w:pPr>
      <w:r w:rsidRPr="00B410ED">
        <w:t>CELEX 32002R1606</w:t>
      </w:r>
    </w:p>
    <w:p w14:paraId="361D404A" w14:textId="2093D382" w:rsidR="004A65D0" w:rsidRPr="00B410ED" w:rsidRDefault="004A65D0" w:rsidP="001435DE">
      <w:pPr>
        <w:pStyle w:val="Paragraf"/>
      </w:pPr>
      <w:r w:rsidRPr="00B410ED">
        <w:t xml:space="preserve">§ </w:t>
      </w:r>
      <w:r w:rsidR="004151FD" w:rsidRPr="00B410ED">
        <w:t>158</w:t>
      </w:r>
    </w:p>
    <w:p w14:paraId="75DEFFD2" w14:textId="77777777" w:rsidR="00206828" w:rsidRPr="00B410ED" w:rsidRDefault="004A65D0" w:rsidP="001435DE">
      <w:pPr>
        <w:pStyle w:val="Nadpisparagrafu"/>
      </w:pPr>
      <w:r w:rsidRPr="00B410ED">
        <w:t>Použití mezinárodních účetních standardů při individuálním účetním výkaznictví</w:t>
      </w:r>
    </w:p>
    <w:p w14:paraId="7FB06DB6" w14:textId="77777777" w:rsidR="00206828" w:rsidRPr="00B410ED" w:rsidRDefault="004A65D0" w:rsidP="006165C7">
      <w:pPr>
        <w:pStyle w:val="Textodstavce"/>
        <w:numPr>
          <w:ilvl w:val="0"/>
          <w:numId w:val="165"/>
        </w:numPr>
      </w:pPr>
      <w:r w:rsidRPr="00B410ED">
        <w:t xml:space="preserve">Účetní jednotka použije mezinárodní účetní standardy při individuálním účetním výkaznictví v individuálním účetním období, k jehož </w:t>
      </w:r>
      <w:r w:rsidR="00454BCC" w:rsidRPr="00B410ED">
        <w:t xml:space="preserve">konci </w:t>
      </w:r>
      <w:r w:rsidRPr="00B410ED">
        <w:t>je povinna je použít.</w:t>
      </w:r>
    </w:p>
    <w:p w14:paraId="4864FB3A" w14:textId="77777777" w:rsidR="00206828" w:rsidRPr="00B410ED" w:rsidRDefault="004A65D0" w:rsidP="006165C7">
      <w:pPr>
        <w:pStyle w:val="Textodstavce"/>
        <w:numPr>
          <w:ilvl w:val="0"/>
          <w:numId w:val="165"/>
        </w:numPr>
      </w:pPr>
      <w:r w:rsidRPr="00B410ED">
        <w:t xml:space="preserve">Účetní jednotka může použít mezinárodní účetní standardy při individuálním účetním výkaznictví v individuálním účetním období, k jehož </w:t>
      </w:r>
      <w:r w:rsidR="00454BCC" w:rsidRPr="00B410ED">
        <w:t>konci</w:t>
      </w:r>
      <w:r w:rsidR="0004338C" w:rsidRPr="00B410ED">
        <w:t xml:space="preserve"> </w:t>
      </w:r>
      <w:r w:rsidRPr="00B410ED">
        <w:t>je může použít.</w:t>
      </w:r>
    </w:p>
    <w:p w14:paraId="4F32B183" w14:textId="2E6DE132" w:rsidR="00571D85" w:rsidRPr="00B410ED" w:rsidRDefault="004A65D0" w:rsidP="006165C7">
      <w:pPr>
        <w:pStyle w:val="Textodstavce"/>
        <w:numPr>
          <w:ilvl w:val="0"/>
          <w:numId w:val="165"/>
        </w:numPr>
      </w:pPr>
      <w:r w:rsidRPr="00B410ED">
        <w:t>Účetní jednotka může mezinárodní účetní standardy při individuálním účetním výkaznictví přestat používat nejdříve ve třetím individuálním účetním období následujícím po individuálním účetním období</w:t>
      </w:r>
      <w:r w:rsidR="00583916" w:rsidRPr="00B410ED">
        <w:t>, ve kterém je používala poprvé</w:t>
      </w:r>
      <w:r w:rsidR="00571D85" w:rsidRPr="00B410ED">
        <w:rPr>
          <w:i/>
        </w:rPr>
        <w:t>.</w:t>
      </w:r>
    </w:p>
    <w:p w14:paraId="3B975E09" w14:textId="6225E79C" w:rsidR="004A65D0" w:rsidRPr="00B410ED" w:rsidRDefault="004A65D0" w:rsidP="001435DE">
      <w:pPr>
        <w:pStyle w:val="Paragraf"/>
      </w:pPr>
      <w:r w:rsidRPr="00B410ED">
        <w:t xml:space="preserve">§ </w:t>
      </w:r>
      <w:r w:rsidR="004151FD" w:rsidRPr="00B410ED">
        <w:t>159</w:t>
      </w:r>
    </w:p>
    <w:p w14:paraId="0760F936" w14:textId="77777777" w:rsidR="00D84A45" w:rsidRPr="00B410ED" w:rsidRDefault="004A65D0" w:rsidP="001435DE">
      <w:pPr>
        <w:pStyle w:val="Nadpisparagrafu"/>
      </w:pPr>
      <w:r w:rsidRPr="00B410ED">
        <w:t>Použití mezinárodních účetních standardů při konsolidovaném účetním výkaznictví</w:t>
      </w:r>
    </w:p>
    <w:p w14:paraId="36CC7495" w14:textId="0C5989FD" w:rsidR="00206828" w:rsidRPr="00B410ED" w:rsidRDefault="004A65D0" w:rsidP="006165C7">
      <w:pPr>
        <w:pStyle w:val="Textodstavce"/>
        <w:numPr>
          <w:ilvl w:val="0"/>
          <w:numId w:val="167"/>
        </w:numPr>
        <w:rPr>
          <w:u w:val="single"/>
        </w:rPr>
      </w:pPr>
      <w:r w:rsidRPr="00B410ED">
        <w:rPr>
          <w:u w:val="single"/>
        </w:rPr>
        <w:t>Mateřská účetní jednotka použije mezinárodní účetní standardy při konsolidovaném účetním výkaznictví, pokud je povinně používá pro účely sestavení individuální účetní závěrky.</w:t>
      </w:r>
    </w:p>
    <w:p w14:paraId="620F5C77" w14:textId="1DBBFB4D" w:rsidR="00F75606" w:rsidRPr="00B410ED" w:rsidRDefault="00BE743E" w:rsidP="00BE743E">
      <w:pPr>
        <w:pStyle w:val="CELEX"/>
      </w:pPr>
      <w:r w:rsidRPr="00B410ED">
        <w:t xml:space="preserve">CELEX </w:t>
      </w:r>
      <w:r w:rsidR="00F75606" w:rsidRPr="00B410ED">
        <w:t>32002R1606</w:t>
      </w:r>
    </w:p>
    <w:p w14:paraId="4C07EB29" w14:textId="25D6A6DF" w:rsidR="004A65D0" w:rsidRPr="00B410ED" w:rsidRDefault="004A65D0" w:rsidP="006165C7">
      <w:pPr>
        <w:pStyle w:val="Textodstavce"/>
        <w:numPr>
          <w:ilvl w:val="0"/>
          <w:numId w:val="167"/>
        </w:numPr>
        <w:rPr>
          <w:u w:val="single"/>
        </w:rPr>
      </w:pPr>
      <w:r w:rsidRPr="00B410ED">
        <w:rPr>
          <w:u w:val="single"/>
        </w:rPr>
        <w:t>Mateřská účetní jednotka, která není povinna použít mezinárodní účetní standardy při individuálním účetním výkaznictví, je může použít při konsolidovaném účetním výkaznictví.</w:t>
      </w:r>
    </w:p>
    <w:p w14:paraId="32A73FA8" w14:textId="77777777" w:rsidR="00D84A45" w:rsidRPr="00B410ED" w:rsidRDefault="004A65D0" w:rsidP="00887D79">
      <w:pPr>
        <w:pStyle w:val="CELEX"/>
      </w:pPr>
      <w:r w:rsidRPr="00B410ED">
        <w:t>CELEX 32002R1606</w:t>
      </w:r>
    </w:p>
    <w:p w14:paraId="24962EA8" w14:textId="2E454650" w:rsidR="004A65D0" w:rsidRPr="00B410ED" w:rsidRDefault="004A65D0" w:rsidP="006165C7">
      <w:pPr>
        <w:pStyle w:val="Textodstavce"/>
        <w:numPr>
          <w:ilvl w:val="0"/>
          <w:numId w:val="167"/>
        </w:numPr>
      </w:pPr>
      <w:r w:rsidRPr="00B410ED">
        <w:t>Mateřská účetní jednotka může mezinárodní účetní standardy při konsolidovaném účetním výkaznictví přestat používat nejdříve ve třetím konsolidačním účetním období následujícím po konsolidačním účetním období, ve kterém je používala poprvé.</w:t>
      </w:r>
    </w:p>
    <w:p w14:paraId="793D237E" w14:textId="1EEB2443" w:rsidR="00DA1E97" w:rsidRPr="00B410ED" w:rsidRDefault="00DA1E97" w:rsidP="00DA1E97">
      <w:pPr>
        <w:pStyle w:val="Hlava"/>
      </w:pPr>
      <w:r w:rsidRPr="00B410ED">
        <w:t>Hlava II</w:t>
      </w:r>
    </w:p>
    <w:p w14:paraId="3987844C" w14:textId="484C6471" w:rsidR="00DA1E97" w:rsidRPr="00B410ED" w:rsidRDefault="00DA1E97" w:rsidP="00DA1E97">
      <w:pPr>
        <w:pStyle w:val="Nadpishlavy"/>
      </w:pPr>
      <w:r w:rsidRPr="00B410ED">
        <w:t>Použití vybraných mezinárodních účetních standardů</w:t>
      </w:r>
    </w:p>
    <w:p w14:paraId="4FE55241" w14:textId="3D581712" w:rsidR="001F0718" w:rsidRPr="00B410ED" w:rsidRDefault="001F0718" w:rsidP="001F0718">
      <w:pPr>
        <w:pStyle w:val="Paragraf"/>
        <w:keepNext w:val="0"/>
        <w:keepLines w:val="0"/>
        <w:widowControl w:val="0"/>
      </w:pPr>
      <w:r w:rsidRPr="00B410ED">
        <w:t xml:space="preserve">§ </w:t>
      </w:r>
      <w:r w:rsidR="004151FD" w:rsidRPr="00B410ED">
        <w:t>160</w:t>
      </w:r>
    </w:p>
    <w:p w14:paraId="6EDA0799" w14:textId="77777777" w:rsidR="00206828" w:rsidRPr="00B410ED" w:rsidRDefault="001F0718" w:rsidP="001F0718">
      <w:pPr>
        <w:pStyle w:val="Nadpisparagrafu"/>
        <w:keepNext w:val="0"/>
        <w:keepLines w:val="0"/>
        <w:widowControl w:val="0"/>
      </w:pPr>
      <w:r w:rsidRPr="00B410ED">
        <w:t xml:space="preserve">Použití </w:t>
      </w:r>
      <w:r w:rsidR="00DA1E97" w:rsidRPr="00B410ED">
        <w:t>mezinárodního standardu účetního výkaznictví 16 Leasingy</w:t>
      </w:r>
    </w:p>
    <w:p w14:paraId="04D59F7D" w14:textId="4825D7F1" w:rsidR="001F0718" w:rsidRPr="00B410ED" w:rsidRDefault="001F0718" w:rsidP="00711E5A">
      <w:pPr>
        <w:pStyle w:val="Textparagrafu"/>
      </w:pPr>
      <w:bookmarkStart w:id="27" w:name="_Hlk202894246"/>
      <w:r w:rsidRPr="00B410ED">
        <w:lastRenderedPageBreak/>
        <w:t>Mezinárodní standard účetního výkaznictví 16 Leasingy přijatý přímo použitelným předpisem Evropské unie upravujícím přijímání některých mezinárodních účetních standardů</w:t>
      </w:r>
      <w:bookmarkEnd w:id="27"/>
      <w:r w:rsidRPr="00B410ED">
        <w:rPr>
          <w:vertAlign w:val="superscript"/>
        </w:rPr>
        <w:t xml:space="preserve">3) </w:t>
      </w:r>
      <w:r w:rsidRPr="00B410ED">
        <w:t>s výjimkou ustanovení upravujících vykazování v účetních výkazech a obsah přílohy účetních výkazů použije účetní jednotka, která je</w:t>
      </w:r>
    </w:p>
    <w:p w14:paraId="1254224E" w14:textId="77777777" w:rsidR="001F0718" w:rsidRPr="00B410ED" w:rsidRDefault="001F0718" w:rsidP="006165C7">
      <w:pPr>
        <w:pStyle w:val="Textpsmene"/>
        <w:numPr>
          <w:ilvl w:val="1"/>
          <w:numId w:val="160"/>
        </w:numPr>
      </w:pPr>
      <w:r w:rsidRPr="00B410ED">
        <w:t>střední nebo velkou účetní jednotkou nebo</w:t>
      </w:r>
    </w:p>
    <w:p w14:paraId="40B4BE09" w14:textId="77777777" w:rsidR="001F0718" w:rsidRPr="00B410ED" w:rsidRDefault="001F0718" w:rsidP="006165C7">
      <w:pPr>
        <w:pStyle w:val="Textpsmene"/>
        <w:numPr>
          <w:ilvl w:val="1"/>
          <w:numId w:val="160"/>
        </w:numPr>
      </w:pPr>
      <w:r w:rsidRPr="00B410ED">
        <w:t>mikro nebo malou účetní jednotkou, které nevyužívají možnosti použít pro účely prvotního ocenění aktiva a dluhu namísto současné hodnoty peněžního toku jeho jmenovitou hodnotu.</w:t>
      </w:r>
    </w:p>
    <w:p w14:paraId="2DE4742C" w14:textId="7779E893" w:rsidR="004A65D0" w:rsidRPr="00B410ED" w:rsidRDefault="004A65D0" w:rsidP="00CD1BE7">
      <w:pPr>
        <w:pStyle w:val="Paragraf"/>
      </w:pPr>
      <w:r w:rsidRPr="00B410ED">
        <w:t xml:space="preserve">§ </w:t>
      </w:r>
      <w:r w:rsidR="004151FD" w:rsidRPr="00B410ED">
        <w:t>161</w:t>
      </w:r>
    </w:p>
    <w:p w14:paraId="03A1414A" w14:textId="77777777" w:rsidR="00206828" w:rsidRPr="00B410ED" w:rsidRDefault="00A215C9" w:rsidP="001435DE">
      <w:pPr>
        <w:pStyle w:val="Nadpisparagrafu"/>
      </w:pPr>
      <w:r w:rsidRPr="00B410ED">
        <w:t>P</w:t>
      </w:r>
      <w:r w:rsidR="004A65D0" w:rsidRPr="00B410ED">
        <w:t xml:space="preserve">oužití mezinárodních účetních standardů </w:t>
      </w:r>
      <w:r w:rsidRPr="00B410ED">
        <w:t>Českou národní bankou</w:t>
      </w:r>
    </w:p>
    <w:p w14:paraId="5E573CFC" w14:textId="77777777" w:rsidR="00206828" w:rsidRPr="00B410ED" w:rsidRDefault="004A65D0" w:rsidP="006165C7">
      <w:pPr>
        <w:pStyle w:val="Textodstavce"/>
        <w:numPr>
          <w:ilvl w:val="0"/>
          <w:numId w:val="169"/>
        </w:numPr>
      </w:pPr>
      <w:r w:rsidRPr="00B410ED">
        <w:t>Česká národní banka při vykazování finančních nástrojů použije mezinárodní účetní standardy.</w:t>
      </w:r>
    </w:p>
    <w:p w14:paraId="5012AE7F" w14:textId="5C525A18" w:rsidR="004A65D0" w:rsidRPr="00B410ED" w:rsidRDefault="004A65D0" w:rsidP="006165C7">
      <w:pPr>
        <w:pStyle w:val="Textodstavce"/>
        <w:numPr>
          <w:ilvl w:val="0"/>
          <w:numId w:val="169"/>
        </w:numPr>
      </w:pPr>
      <w:r w:rsidRPr="00B410ED">
        <w:t>Česká národní banka může pro účely zajištění souladu s pravidly stanovenými Evropskou centrální bankou pro účetnictví a finanční vykazování v Evropském systému centrálních bank postupovat při vykazování finančních nástrojů odchylně od mezinárodních účetních standardů, pokud použití odchylných postupů popíše v příloze účetních výkazů.</w:t>
      </w:r>
    </w:p>
    <w:p w14:paraId="64EB9BB4" w14:textId="1CFD8944" w:rsidR="00523FDE" w:rsidRPr="00B410ED" w:rsidRDefault="00523FDE" w:rsidP="00B62BD8">
      <w:pPr>
        <w:pStyle w:val="ST"/>
        <w:keepLines w:val="0"/>
      </w:pPr>
      <w:r w:rsidRPr="00B410ED">
        <w:t xml:space="preserve">ČÁST </w:t>
      </w:r>
      <w:r w:rsidR="003D6F4A" w:rsidRPr="00B410ED">
        <w:t>osmá</w:t>
      </w:r>
    </w:p>
    <w:p w14:paraId="4C85C94D" w14:textId="77777777" w:rsidR="00523FDE" w:rsidRPr="00B410ED" w:rsidRDefault="00523FDE" w:rsidP="00B62BD8">
      <w:pPr>
        <w:pStyle w:val="NADPISSTI"/>
        <w:keepLines w:val="0"/>
      </w:pPr>
      <w:r w:rsidRPr="00B410ED">
        <w:t>VEDENÍ ÚČETNICTVÍ</w:t>
      </w:r>
    </w:p>
    <w:p w14:paraId="1E287597" w14:textId="746312B5" w:rsidR="00304FE8" w:rsidRPr="00B410ED" w:rsidRDefault="00304FE8" w:rsidP="00B62BD8">
      <w:pPr>
        <w:pStyle w:val="Hlava"/>
      </w:pPr>
      <w:r w:rsidRPr="00B410ED">
        <w:t xml:space="preserve">Hlava </w:t>
      </w:r>
      <w:r w:rsidR="00B62BD8" w:rsidRPr="00B410ED">
        <w:t>I</w:t>
      </w:r>
    </w:p>
    <w:p w14:paraId="1133EAB0" w14:textId="0681BC86" w:rsidR="00304FE8" w:rsidRPr="00B410ED" w:rsidRDefault="00304FE8" w:rsidP="00B62BD8">
      <w:pPr>
        <w:pStyle w:val="Nadpishlavy"/>
      </w:pPr>
      <w:r w:rsidRPr="00B410ED">
        <w:t>Obecná ustanovení o vedení účetnictví</w:t>
      </w:r>
    </w:p>
    <w:p w14:paraId="73717FFA" w14:textId="1ADC43D8" w:rsidR="004A65D0" w:rsidRPr="00B410ED" w:rsidRDefault="004A65D0" w:rsidP="001435DE">
      <w:pPr>
        <w:pStyle w:val="Paragraf"/>
      </w:pPr>
      <w:r w:rsidRPr="00B410ED">
        <w:t xml:space="preserve">§ </w:t>
      </w:r>
      <w:r w:rsidR="004151FD" w:rsidRPr="00B410ED">
        <w:t>162</w:t>
      </w:r>
    </w:p>
    <w:p w14:paraId="5D203CE6" w14:textId="77777777" w:rsidR="00D84A45" w:rsidRPr="00B410ED" w:rsidRDefault="004A65D0" w:rsidP="001435DE">
      <w:pPr>
        <w:pStyle w:val="Nadpisparagrafu"/>
      </w:pPr>
      <w:r w:rsidRPr="00B410ED">
        <w:t>Vedení účetnictví</w:t>
      </w:r>
    </w:p>
    <w:p w14:paraId="6760F2BC" w14:textId="5541ECA4" w:rsidR="00206828" w:rsidRPr="00B410ED" w:rsidRDefault="004A65D0" w:rsidP="006165C7">
      <w:pPr>
        <w:pStyle w:val="Textodstavce"/>
        <w:numPr>
          <w:ilvl w:val="0"/>
          <w:numId w:val="170"/>
        </w:numPr>
      </w:pPr>
      <w:r w:rsidRPr="00B410ED">
        <w:t>Účetní jednotka vede účetnictví prostřednictvím účetního systému průkazným způsobem.</w:t>
      </w:r>
    </w:p>
    <w:p w14:paraId="7D16729F" w14:textId="4B7BCC7F" w:rsidR="004A65D0" w:rsidRPr="00B410ED" w:rsidRDefault="004A65D0" w:rsidP="006165C7">
      <w:pPr>
        <w:pStyle w:val="Textodstavce"/>
        <w:numPr>
          <w:ilvl w:val="0"/>
          <w:numId w:val="170"/>
        </w:numPr>
      </w:pPr>
      <w:r w:rsidRPr="00B410ED">
        <w:t>Vedením účetnictví se rozumí systematický proces tvorby účetních informací.</w:t>
      </w:r>
    </w:p>
    <w:p w14:paraId="61383A37" w14:textId="0F237370" w:rsidR="004A65D0" w:rsidRPr="00B410ED" w:rsidRDefault="004A65D0" w:rsidP="001435DE">
      <w:pPr>
        <w:pStyle w:val="Paragraf"/>
      </w:pPr>
      <w:r w:rsidRPr="00B410ED">
        <w:t xml:space="preserve">§ </w:t>
      </w:r>
      <w:r w:rsidR="004151FD" w:rsidRPr="00B410ED">
        <w:t>163</w:t>
      </w:r>
    </w:p>
    <w:p w14:paraId="451E44F2" w14:textId="77777777" w:rsidR="004A65D0" w:rsidRPr="00B410ED" w:rsidRDefault="004A65D0" w:rsidP="001435DE">
      <w:pPr>
        <w:pStyle w:val="Nadpisparagrafu"/>
      </w:pPr>
      <w:r w:rsidRPr="00B410ED">
        <w:t>Účetní systém</w:t>
      </w:r>
    </w:p>
    <w:p w14:paraId="3547C025" w14:textId="77777777" w:rsidR="004A65D0" w:rsidRPr="00B410ED" w:rsidRDefault="004A65D0" w:rsidP="00711E5A">
      <w:pPr>
        <w:pStyle w:val="Textparagrafu"/>
      </w:pPr>
      <w:r w:rsidRPr="00B410ED">
        <w:t>Účetní systém je tvořen</w:t>
      </w:r>
    </w:p>
    <w:p w14:paraId="1CA3292E" w14:textId="77777777" w:rsidR="004A65D0" w:rsidRPr="00B410ED" w:rsidRDefault="004A65D0" w:rsidP="006165C7">
      <w:pPr>
        <w:pStyle w:val="Textpsmene"/>
        <w:numPr>
          <w:ilvl w:val="1"/>
          <w:numId w:val="160"/>
        </w:numPr>
        <w:spacing w:before="0"/>
        <w:ind w:left="426"/>
      </w:pPr>
      <w:r w:rsidRPr="00B410ED">
        <w:t>ucelenou soustavou účetních záznamů a vazeb mezi nimi,</w:t>
      </w:r>
    </w:p>
    <w:p w14:paraId="3A6F861B" w14:textId="77777777" w:rsidR="004A65D0" w:rsidRPr="00B410ED" w:rsidRDefault="004A65D0" w:rsidP="006165C7">
      <w:pPr>
        <w:pStyle w:val="Textpsmene"/>
        <w:numPr>
          <w:ilvl w:val="1"/>
          <w:numId w:val="160"/>
        </w:numPr>
        <w:spacing w:before="0"/>
        <w:ind w:left="426"/>
      </w:pPr>
      <w:r w:rsidRPr="00B410ED">
        <w:t>procesy a postupy vytváření, shromažďování, zpracování, uspořádání, prezentace a uschování účetních záznamů,</w:t>
      </w:r>
    </w:p>
    <w:p w14:paraId="63787CB8" w14:textId="77777777" w:rsidR="004A65D0" w:rsidRPr="00B410ED" w:rsidRDefault="004A65D0" w:rsidP="006165C7">
      <w:pPr>
        <w:pStyle w:val="Textpsmene"/>
        <w:numPr>
          <w:ilvl w:val="1"/>
          <w:numId w:val="160"/>
        </w:numPr>
        <w:spacing w:before="0"/>
        <w:ind w:left="426"/>
      </w:pPr>
      <w:r w:rsidRPr="00B410ED">
        <w:t>účetními informacemi a jejich vazbami na účetní záznamy a</w:t>
      </w:r>
    </w:p>
    <w:p w14:paraId="2055808D" w14:textId="77777777" w:rsidR="004A65D0" w:rsidRPr="00B410ED" w:rsidRDefault="004A65D0" w:rsidP="006165C7">
      <w:pPr>
        <w:pStyle w:val="Textpsmene"/>
        <w:widowControl w:val="0"/>
        <w:numPr>
          <w:ilvl w:val="1"/>
          <w:numId w:val="160"/>
        </w:numPr>
        <w:spacing w:before="0"/>
        <w:ind w:left="426"/>
      </w:pPr>
      <w:r w:rsidRPr="00B410ED">
        <w:t>vnitřní kontrolou vedení účetnictví.</w:t>
      </w:r>
    </w:p>
    <w:p w14:paraId="0B3175AC" w14:textId="5E104B7B" w:rsidR="004A65D0" w:rsidRPr="00B410ED" w:rsidRDefault="004A65D0" w:rsidP="001435DE">
      <w:pPr>
        <w:pStyle w:val="Paragraf"/>
      </w:pPr>
      <w:r w:rsidRPr="00B410ED">
        <w:t xml:space="preserve">§ </w:t>
      </w:r>
      <w:r w:rsidR="004151FD" w:rsidRPr="00B410ED">
        <w:t>164</w:t>
      </w:r>
    </w:p>
    <w:p w14:paraId="30019C76" w14:textId="77777777" w:rsidR="00D84A45" w:rsidRPr="00B410ED" w:rsidRDefault="004A65D0" w:rsidP="001435DE">
      <w:pPr>
        <w:pStyle w:val="Nadpisparagrafu"/>
      </w:pPr>
      <w:r w:rsidRPr="00B410ED">
        <w:t>Účetní záznam</w:t>
      </w:r>
    </w:p>
    <w:p w14:paraId="56B50C73" w14:textId="38CD1DEB" w:rsidR="00206828" w:rsidRPr="00B410ED" w:rsidRDefault="004A65D0" w:rsidP="006165C7">
      <w:pPr>
        <w:pStyle w:val="Textodstavce"/>
        <w:numPr>
          <w:ilvl w:val="0"/>
          <w:numId w:val="171"/>
        </w:numPr>
      </w:pPr>
      <w:r w:rsidRPr="00B410ED">
        <w:t>Účetním záznamem jsou zaznamenaná data potřebná k vytvoření účetní informace.</w:t>
      </w:r>
    </w:p>
    <w:p w14:paraId="7702944F" w14:textId="3FD48311" w:rsidR="004A65D0" w:rsidRPr="00B410ED" w:rsidRDefault="004A65D0" w:rsidP="006165C7">
      <w:pPr>
        <w:pStyle w:val="Textodstavce"/>
        <w:numPr>
          <w:ilvl w:val="0"/>
          <w:numId w:val="171"/>
        </w:numPr>
      </w:pPr>
      <w:r w:rsidRPr="00B410ED">
        <w:t>Účetní jednotka zajistí čitelnost účetního záznamu člověkem.</w:t>
      </w:r>
    </w:p>
    <w:p w14:paraId="68A7D1A0" w14:textId="322C8593" w:rsidR="004A65D0" w:rsidRPr="00B410ED" w:rsidRDefault="004A65D0" w:rsidP="001435DE">
      <w:pPr>
        <w:pStyle w:val="Paragraf"/>
      </w:pPr>
      <w:r w:rsidRPr="00B410ED">
        <w:lastRenderedPageBreak/>
        <w:t xml:space="preserve">§ </w:t>
      </w:r>
      <w:r w:rsidR="004151FD" w:rsidRPr="00B410ED">
        <w:t>165</w:t>
      </w:r>
    </w:p>
    <w:p w14:paraId="0921E190" w14:textId="77777777" w:rsidR="004A65D0" w:rsidRPr="00B410ED" w:rsidRDefault="004A65D0" w:rsidP="001435DE">
      <w:pPr>
        <w:pStyle w:val="Nadpisparagrafu"/>
      </w:pPr>
      <w:r w:rsidRPr="00B410ED">
        <w:t>Průkazné vedení účetnictví</w:t>
      </w:r>
    </w:p>
    <w:p w14:paraId="73D6FD25" w14:textId="77777777" w:rsidR="004A65D0" w:rsidRPr="00B410ED" w:rsidRDefault="004A65D0" w:rsidP="00711E5A">
      <w:pPr>
        <w:pStyle w:val="Textparagrafu"/>
      </w:pPr>
      <w:r w:rsidRPr="00B410ED">
        <w:t>Účetnictví je vedeno průkazně, pokud je</w:t>
      </w:r>
    </w:p>
    <w:p w14:paraId="19BA5840" w14:textId="77777777" w:rsidR="004A65D0" w:rsidRPr="00B410ED" w:rsidRDefault="004A65D0" w:rsidP="006165C7">
      <w:pPr>
        <w:pStyle w:val="Textpsmene"/>
        <w:numPr>
          <w:ilvl w:val="1"/>
          <w:numId w:val="160"/>
        </w:numPr>
        <w:spacing w:before="0"/>
        <w:ind w:left="426"/>
      </w:pPr>
      <w:r w:rsidRPr="00B410ED">
        <w:t>účetní záznam autentický,</w:t>
      </w:r>
    </w:p>
    <w:p w14:paraId="1CD840A1" w14:textId="77777777" w:rsidR="004A65D0" w:rsidRPr="00B410ED" w:rsidRDefault="004A65D0" w:rsidP="006165C7">
      <w:pPr>
        <w:pStyle w:val="Textpsmene"/>
        <w:numPr>
          <w:ilvl w:val="1"/>
          <w:numId w:val="160"/>
        </w:numPr>
        <w:spacing w:before="0"/>
        <w:ind w:left="426"/>
      </w:pPr>
      <w:r w:rsidRPr="00B410ED">
        <w:t>zachována integrita účetního záznamu,</w:t>
      </w:r>
    </w:p>
    <w:p w14:paraId="2F342EDD" w14:textId="77777777" w:rsidR="004A65D0" w:rsidRPr="00B410ED" w:rsidRDefault="004A65D0" w:rsidP="006165C7">
      <w:pPr>
        <w:pStyle w:val="Textpsmene"/>
        <w:numPr>
          <w:ilvl w:val="1"/>
          <w:numId w:val="160"/>
        </w:numPr>
        <w:spacing w:before="0"/>
        <w:ind w:left="426"/>
      </w:pPr>
      <w:r w:rsidRPr="00B410ED">
        <w:t>účetní systém vnitřně konzistentní,</w:t>
      </w:r>
    </w:p>
    <w:p w14:paraId="3E7AE7FE" w14:textId="77777777" w:rsidR="00D84A45" w:rsidRPr="00B410ED" w:rsidRDefault="004A65D0" w:rsidP="006165C7">
      <w:pPr>
        <w:pStyle w:val="Textpsmene"/>
        <w:numPr>
          <w:ilvl w:val="1"/>
          <w:numId w:val="160"/>
        </w:numPr>
        <w:spacing w:before="0"/>
        <w:ind w:left="426"/>
      </w:pPr>
      <w:r w:rsidRPr="00B410ED">
        <w:t>v účetním systému zabezpečena účetní stopa a</w:t>
      </w:r>
    </w:p>
    <w:p w14:paraId="357D138E" w14:textId="48DC1769" w:rsidR="004A65D0" w:rsidRPr="00B410ED" w:rsidRDefault="004A65D0" w:rsidP="006165C7">
      <w:pPr>
        <w:pStyle w:val="Textpsmene"/>
        <w:numPr>
          <w:ilvl w:val="1"/>
          <w:numId w:val="160"/>
        </w:numPr>
        <w:spacing w:before="0"/>
        <w:ind w:left="426"/>
      </w:pPr>
      <w:r w:rsidRPr="00B410ED">
        <w:t>provedena inventarizace.</w:t>
      </w:r>
    </w:p>
    <w:p w14:paraId="1A641038" w14:textId="710D34B6" w:rsidR="004A65D0" w:rsidRPr="00B410ED" w:rsidRDefault="004A65D0" w:rsidP="001435DE">
      <w:pPr>
        <w:pStyle w:val="Paragraf"/>
      </w:pPr>
      <w:r w:rsidRPr="00B410ED">
        <w:t xml:space="preserve">§ </w:t>
      </w:r>
      <w:r w:rsidR="004151FD" w:rsidRPr="00B410ED">
        <w:t>166</w:t>
      </w:r>
    </w:p>
    <w:p w14:paraId="1F605E7E" w14:textId="77777777" w:rsidR="00206828" w:rsidRPr="00B410ED" w:rsidRDefault="004A65D0" w:rsidP="001435DE">
      <w:pPr>
        <w:pStyle w:val="Nadpisparagrafu"/>
      </w:pPr>
      <w:r w:rsidRPr="00B410ED">
        <w:t>Autentický účetní záznam</w:t>
      </w:r>
    </w:p>
    <w:p w14:paraId="13D3A8DA" w14:textId="77777777" w:rsidR="00206828" w:rsidRPr="00B410ED" w:rsidRDefault="004A65D0" w:rsidP="006165C7">
      <w:pPr>
        <w:pStyle w:val="Textodstavce"/>
        <w:numPr>
          <w:ilvl w:val="0"/>
          <w:numId w:val="172"/>
        </w:numPr>
      </w:pPr>
      <w:r w:rsidRPr="00B410ED">
        <w:t>Účetní záznam je autentický, je-li možné identifikovat fyzickou osobu nebo technický prostředek, které ho vytvořily.</w:t>
      </w:r>
    </w:p>
    <w:p w14:paraId="658E22D1" w14:textId="4F15D686" w:rsidR="004A65D0" w:rsidRPr="00B410ED" w:rsidRDefault="004A65D0" w:rsidP="006165C7">
      <w:pPr>
        <w:pStyle w:val="Textodstavce"/>
        <w:numPr>
          <w:ilvl w:val="0"/>
          <w:numId w:val="172"/>
        </w:numPr>
      </w:pPr>
      <w:r w:rsidRPr="00B410ED">
        <w:t>Identifikace se provede v případě účetního záznamu vytvořeného v</w:t>
      </w:r>
    </w:p>
    <w:p w14:paraId="18DA8910" w14:textId="77777777" w:rsidR="004A65D0" w:rsidRPr="00B410ED" w:rsidRDefault="004A65D0" w:rsidP="006165C7">
      <w:pPr>
        <w:pStyle w:val="Textpsmene"/>
        <w:numPr>
          <w:ilvl w:val="1"/>
          <w:numId w:val="160"/>
        </w:numPr>
        <w:spacing w:before="0"/>
        <w:ind w:left="426"/>
      </w:pPr>
      <w:r w:rsidRPr="00B410ED">
        <w:t>listinné podobě fyzickou osobou prostřednictvím uvedení jejího jména, podpisu a data podpisu účetního záznamu,</w:t>
      </w:r>
    </w:p>
    <w:p w14:paraId="12C8FC30" w14:textId="77777777" w:rsidR="004A65D0" w:rsidRPr="00B410ED" w:rsidRDefault="004A65D0" w:rsidP="006165C7">
      <w:pPr>
        <w:pStyle w:val="Textpsmene"/>
        <w:numPr>
          <w:ilvl w:val="1"/>
          <w:numId w:val="160"/>
        </w:numPr>
        <w:spacing w:before="0"/>
        <w:ind w:left="426"/>
      </w:pPr>
      <w:r w:rsidRPr="00B410ED">
        <w:t>elektronické podobě fyzickou osobou nebo technickým prostředkem prostřednictvím</w:t>
      </w:r>
    </w:p>
    <w:p w14:paraId="2F482BDB" w14:textId="77777777" w:rsidR="00D84A45" w:rsidRPr="00B410ED" w:rsidRDefault="004A65D0" w:rsidP="001435DE">
      <w:pPr>
        <w:pStyle w:val="Textbodu"/>
        <w:spacing w:before="0"/>
        <w:ind w:left="850" w:hanging="425"/>
      </w:pPr>
      <w:r w:rsidRPr="00B410ED">
        <w:t>identifikačního záznamu připojeného k účetnímu záznamu, nebo</w:t>
      </w:r>
    </w:p>
    <w:p w14:paraId="6225EDA8" w14:textId="0C22D4BE" w:rsidR="00206828" w:rsidRPr="00B410ED" w:rsidRDefault="004A65D0" w:rsidP="001435DE">
      <w:pPr>
        <w:pStyle w:val="Textbodu"/>
        <w:spacing w:before="0"/>
        <w:ind w:left="850" w:hanging="425"/>
      </w:pPr>
      <w:r w:rsidRPr="00B410ED">
        <w:t>podpisového záznamu připojeného k účetnímu záznamu.</w:t>
      </w:r>
    </w:p>
    <w:p w14:paraId="00E47134" w14:textId="77777777" w:rsidR="00206828" w:rsidRPr="00B410ED" w:rsidRDefault="004A65D0" w:rsidP="006165C7">
      <w:pPr>
        <w:pStyle w:val="Textodstavce"/>
        <w:numPr>
          <w:ilvl w:val="0"/>
          <w:numId w:val="172"/>
        </w:numPr>
      </w:pPr>
      <w:r w:rsidRPr="00B410ED">
        <w:t>Identifikačním záznamem se pro účely účetnictví rozumí trvalý a jednoznačný údaj o fyzické osobě nebo technickém prostředku, které vytvořily účetní záznam.</w:t>
      </w:r>
    </w:p>
    <w:p w14:paraId="3BC37C27" w14:textId="77777777" w:rsidR="00D84A45" w:rsidRPr="00B410ED" w:rsidRDefault="004A65D0" w:rsidP="006165C7">
      <w:pPr>
        <w:pStyle w:val="Textodstavce"/>
        <w:numPr>
          <w:ilvl w:val="0"/>
          <w:numId w:val="172"/>
        </w:numPr>
      </w:pPr>
      <w:r w:rsidRPr="00B410ED">
        <w:t>Podpisovým záznamem se pro účely účetnictví rozumí</w:t>
      </w:r>
    </w:p>
    <w:p w14:paraId="7C3E5F54" w14:textId="7EC73830" w:rsidR="004A65D0" w:rsidRPr="00B410ED" w:rsidRDefault="004A65D0" w:rsidP="006165C7">
      <w:pPr>
        <w:pStyle w:val="Textpsmene"/>
        <w:numPr>
          <w:ilvl w:val="3"/>
          <w:numId w:val="173"/>
        </w:numPr>
        <w:tabs>
          <w:tab w:val="clear" w:pos="567"/>
        </w:tabs>
        <w:spacing w:before="0"/>
        <w:ind w:left="426"/>
      </w:pPr>
      <w:r w:rsidRPr="00B410ED">
        <w:t>zaručený elektronický podpis fyzické osoby, jde-li o fyzickou osobu, nebo</w:t>
      </w:r>
    </w:p>
    <w:p w14:paraId="7FDC1AEA" w14:textId="77777777" w:rsidR="004A65D0" w:rsidRPr="00B410ED" w:rsidRDefault="004A65D0" w:rsidP="006165C7">
      <w:pPr>
        <w:pStyle w:val="Textpsmene"/>
        <w:numPr>
          <w:ilvl w:val="3"/>
          <w:numId w:val="173"/>
        </w:numPr>
        <w:tabs>
          <w:tab w:val="clear" w:pos="567"/>
        </w:tabs>
        <w:spacing w:before="0"/>
        <w:ind w:left="426"/>
      </w:pPr>
      <w:r w:rsidRPr="00B410ED">
        <w:t>zaručená elektronická pečeť technického prostředku, jde-li o technický prostředek.</w:t>
      </w:r>
    </w:p>
    <w:p w14:paraId="3A017786" w14:textId="22AC21EE" w:rsidR="004A65D0" w:rsidRPr="00B410ED" w:rsidRDefault="004A65D0" w:rsidP="001435DE">
      <w:pPr>
        <w:pStyle w:val="Paragraf"/>
      </w:pPr>
      <w:r w:rsidRPr="00B410ED">
        <w:t xml:space="preserve">§ </w:t>
      </w:r>
      <w:r w:rsidR="004151FD" w:rsidRPr="00B410ED">
        <w:t>167</w:t>
      </w:r>
    </w:p>
    <w:p w14:paraId="25CB29AB" w14:textId="77777777" w:rsidR="00206828" w:rsidRPr="00B410ED" w:rsidRDefault="004A65D0" w:rsidP="001435DE">
      <w:pPr>
        <w:pStyle w:val="Nadpisparagrafu"/>
      </w:pPr>
      <w:r w:rsidRPr="00B410ED">
        <w:t>Integrita účetního záznamu</w:t>
      </w:r>
    </w:p>
    <w:p w14:paraId="7AD61E30" w14:textId="77777777" w:rsidR="00D84A45" w:rsidRPr="00B410ED" w:rsidRDefault="004A65D0" w:rsidP="006165C7">
      <w:pPr>
        <w:pStyle w:val="Textodstavce"/>
        <w:numPr>
          <w:ilvl w:val="0"/>
          <w:numId w:val="174"/>
        </w:numPr>
      </w:pPr>
      <w:r w:rsidRPr="00B410ED">
        <w:t xml:space="preserve">Integritou účetního záznamu se rozumí, že nebyl od svého </w:t>
      </w:r>
      <w:r w:rsidR="008E19E2" w:rsidRPr="00B410ED">
        <w:t xml:space="preserve">vytvoření </w:t>
      </w:r>
      <w:r w:rsidRPr="00B410ED">
        <w:t>změněn.</w:t>
      </w:r>
    </w:p>
    <w:p w14:paraId="64FA120E" w14:textId="557EC19A" w:rsidR="00206828" w:rsidRPr="00B410ED" w:rsidRDefault="004A65D0" w:rsidP="006165C7">
      <w:pPr>
        <w:pStyle w:val="Textodstavce"/>
        <w:numPr>
          <w:ilvl w:val="0"/>
          <w:numId w:val="174"/>
        </w:numPr>
      </w:pPr>
      <w:r w:rsidRPr="00B410ED">
        <w:t>Oprava účetního záznamu se nepovažuje za porušení integrity záznamu, pokud je v účetním systému zachována informace o této opravě a obsahu účetního záznamu před jejím provedením.</w:t>
      </w:r>
    </w:p>
    <w:p w14:paraId="22643A6D" w14:textId="0062AFAC" w:rsidR="004A65D0" w:rsidRPr="00B410ED" w:rsidRDefault="004A65D0" w:rsidP="006165C7">
      <w:pPr>
        <w:pStyle w:val="Textodstavce"/>
        <w:numPr>
          <w:ilvl w:val="0"/>
          <w:numId w:val="174"/>
        </w:numPr>
      </w:pPr>
      <w:r w:rsidRPr="00B410ED">
        <w:t>Informace o provedené opravě je účetním záznamem.</w:t>
      </w:r>
    </w:p>
    <w:p w14:paraId="7A2227F5" w14:textId="409E6C05" w:rsidR="004A65D0" w:rsidRPr="00B410ED" w:rsidRDefault="004A65D0" w:rsidP="001435DE">
      <w:pPr>
        <w:pStyle w:val="Paragraf"/>
      </w:pPr>
      <w:r w:rsidRPr="00B410ED">
        <w:t xml:space="preserve">§ </w:t>
      </w:r>
      <w:r w:rsidR="004151FD" w:rsidRPr="00B410ED">
        <w:t>168</w:t>
      </w:r>
    </w:p>
    <w:p w14:paraId="7DF886F8" w14:textId="77777777" w:rsidR="00206828" w:rsidRPr="00B410ED" w:rsidRDefault="004A65D0" w:rsidP="001435DE">
      <w:pPr>
        <w:pStyle w:val="Nadpisparagrafu"/>
      </w:pPr>
      <w:r w:rsidRPr="00B410ED">
        <w:t>Konverze účetního záznamu</w:t>
      </w:r>
    </w:p>
    <w:p w14:paraId="4CF87DA2" w14:textId="77777777" w:rsidR="00206828" w:rsidRPr="00B410ED" w:rsidRDefault="004A65D0" w:rsidP="006165C7">
      <w:pPr>
        <w:pStyle w:val="Textodstavce"/>
        <w:numPr>
          <w:ilvl w:val="0"/>
          <w:numId w:val="175"/>
        </w:numPr>
      </w:pPr>
      <w:r w:rsidRPr="00B410ED">
        <w:t>Konverzí účetního záznamu je postup, při kterém z účetního záznamu vytvořeného v listinné podobě vznikne nový účetní záznam v elektronické podobě se shodným obsahem.</w:t>
      </w:r>
    </w:p>
    <w:p w14:paraId="20B8BD9F" w14:textId="77777777" w:rsidR="00206828" w:rsidRPr="00B410ED" w:rsidRDefault="004A65D0" w:rsidP="006165C7">
      <w:pPr>
        <w:pStyle w:val="Textodstavce"/>
        <w:numPr>
          <w:ilvl w:val="0"/>
          <w:numId w:val="175"/>
        </w:numPr>
      </w:pPr>
      <w:r w:rsidRPr="00B410ED">
        <w:t>Účetním záznamem vzniklým konverzí účetního záznamu lze původní účetní záznam nahradit, je-li prokázán jejich shodný obsah.</w:t>
      </w:r>
    </w:p>
    <w:p w14:paraId="580D8B72" w14:textId="77777777" w:rsidR="00D84A45" w:rsidRPr="00B410ED" w:rsidRDefault="004A65D0" w:rsidP="006165C7">
      <w:pPr>
        <w:pStyle w:val="Textodstavce"/>
        <w:numPr>
          <w:ilvl w:val="0"/>
          <w:numId w:val="175"/>
        </w:numPr>
      </w:pPr>
      <w:r w:rsidRPr="00B410ED">
        <w:t>Shodný obsah účetního záznamu vzniklého konverzí lze prokázat</w:t>
      </w:r>
    </w:p>
    <w:p w14:paraId="60088DE8" w14:textId="03511133" w:rsidR="004A65D0" w:rsidRPr="00B410ED" w:rsidRDefault="004A65D0" w:rsidP="006165C7">
      <w:pPr>
        <w:pStyle w:val="Textpsmene"/>
        <w:numPr>
          <w:ilvl w:val="1"/>
          <w:numId w:val="160"/>
        </w:numPr>
        <w:spacing w:before="0"/>
        <w:ind w:left="426"/>
      </w:pPr>
      <w:r w:rsidRPr="00B410ED">
        <w:lastRenderedPageBreak/>
        <w:t>jeho porovnáním s původním účetním záznamem, který musí být pro tyto účely zachován, nebo</w:t>
      </w:r>
    </w:p>
    <w:p w14:paraId="7E0282E9" w14:textId="77777777" w:rsidR="00206828" w:rsidRPr="00B410ED" w:rsidRDefault="004A65D0" w:rsidP="006165C7">
      <w:pPr>
        <w:pStyle w:val="Textpsmene"/>
        <w:numPr>
          <w:ilvl w:val="1"/>
          <w:numId w:val="160"/>
        </w:numPr>
        <w:spacing w:before="0"/>
        <w:ind w:left="426"/>
      </w:pPr>
      <w:r w:rsidRPr="00B410ED">
        <w:t>osvědčením o shodě s obsahem původního účetního záznamu provedeným osobou nebo technickým prostředkem provádějícími konverzi a připojeným k účetnímu záznamu vzniklému konverzí.</w:t>
      </w:r>
    </w:p>
    <w:p w14:paraId="78EBF78C" w14:textId="6A4F4477" w:rsidR="004A65D0" w:rsidRPr="00B410ED" w:rsidRDefault="004A65D0" w:rsidP="006165C7">
      <w:pPr>
        <w:pStyle w:val="Textodstavce"/>
        <w:numPr>
          <w:ilvl w:val="0"/>
          <w:numId w:val="175"/>
        </w:numPr>
      </w:pPr>
      <w:r w:rsidRPr="00B410ED">
        <w:t>Osvědčení podle odstavce 3 písm. b) je účetním záznamem.</w:t>
      </w:r>
    </w:p>
    <w:p w14:paraId="0F84B8EA" w14:textId="18A2DD60" w:rsidR="004A65D0" w:rsidRPr="00B410ED" w:rsidRDefault="004A65D0" w:rsidP="001435DE">
      <w:pPr>
        <w:pStyle w:val="Paragraf"/>
      </w:pPr>
      <w:r w:rsidRPr="00B410ED">
        <w:t xml:space="preserve">§ </w:t>
      </w:r>
      <w:r w:rsidR="004151FD" w:rsidRPr="00B410ED">
        <w:t>169</w:t>
      </w:r>
    </w:p>
    <w:p w14:paraId="602C6B9D" w14:textId="77777777" w:rsidR="00206828" w:rsidRPr="00B410ED" w:rsidRDefault="004A65D0" w:rsidP="00CD1BE7">
      <w:pPr>
        <w:pStyle w:val="Nadpisparagrafu"/>
      </w:pPr>
      <w:r w:rsidRPr="00B410ED">
        <w:t>Vnitřní konzistence účetního systému a účetní stopa</w:t>
      </w:r>
    </w:p>
    <w:p w14:paraId="400A6142" w14:textId="77777777" w:rsidR="00D84A45" w:rsidRPr="00B410ED" w:rsidRDefault="004A65D0" w:rsidP="006165C7">
      <w:pPr>
        <w:pStyle w:val="Textodstavce"/>
        <w:numPr>
          <w:ilvl w:val="0"/>
          <w:numId w:val="176"/>
        </w:numPr>
      </w:pPr>
      <w:r w:rsidRPr="00B410ED">
        <w:t>Účetní systém je vnitřně konzistentní, pokud</w:t>
      </w:r>
    </w:p>
    <w:p w14:paraId="0CCB9B83" w14:textId="1AAB7DEB" w:rsidR="004A65D0" w:rsidRPr="00B410ED" w:rsidRDefault="004A65D0" w:rsidP="006165C7">
      <w:pPr>
        <w:pStyle w:val="Textpsmene"/>
        <w:numPr>
          <w:ilvl w:val="1"/>
          <w:numId w:val="160"/>
        </w:numPr>
        <w:spacing w:before="0"/>
        <w:ind w:left="426"/>
      </w:pPr>
      <w:r w:rsidRPr="00B410ED">
        <w:t>účetní záznamy na sebe navazují a nejsou vzájemně ani v souhrnu rozporné a</w:t>
      </w:r>
    </w:p>
    <w:p w14:paraId="00AF641C" w14:textId="77777777" w:rsidR="00206828" w:rsidRPr="00B410ED" w:rsidRDefault="004A65D0" w:rsidP="006165C7">
      <w:pPr>
        <w:pStyle w:val="Textpsmene"/>
        <w:numPr>
          <w:ilvl w:val="1"/>
          <w:numId w:val="160"/>
        </w:numPr>
        <w:spacing w:before="0"/>
        <w:ind w:left="426"/>
      </w:pPr>
      <w:r w:rsidRPr="00B410ED">
        <w:t>účetní informace navazují na účetní záznamy a nejsou s nimi vzájemně ani v souhrnu rozporné.</w:t>
      </w:r>
    </w:p>
    <w:p w14:paraId="24FAA1AF" w14:textId="77777777" w:rsidR="00D84A45" w:rsidRPr="00B410ED" w:rsidRDefault="004A65D0" w:rsidP="006165C7">
      <w:pPr>
        <w:pStyle w:val="Textodstavce"/>
        <w:numPr>
          <w:ilvl w:val="0"/>
          <w:numId w:val="176"/>
        </w:numPr>
      </w:pPr>
      <w:r w:rsidRPr="00B410ED">
        <w:t>Účetní stopa je zabezpečena, pokud jsou z účetních záznamů zřejmé vazby, ze kterých jednoznačně vyplývá</w:t>
      </w:r>
    </w:p>
    <w:p w14:paraId="7295A8E8" w14:textId="77777777" w:rsidR="00D84A45" w:rsidRPr="00B410ED" w:rsidRDefault="004A65D0" w:rsidP="006165C7">
      <w:pPr>
        <w:pStyle w:val="Textpsmene"/>
        <w:numPr>
          <w:ilvl w:val="3"/>
          <w:numId w:val="177"/>
        </w:numPr>
        <w:tabs>
          <w:tab w:val="clear" w:pos="567"/>
        </w:tabs>
        <w:spacing w:before="0"/>
        <w:ind w:left="426"/>
      </w:pPr>
      <w:r w:rsidRPr="00B410ED">
        <w:t>vzájemná návaznost účetních záznamů a</w:t>
      </w:r>
    </w:p>
    <w:p w14:paraId="4B6D57D2" w14:textId="3E197B22" w:rsidR="004A65D0" w:rsidRPr="00B410ED" w:rsidRDefault="004A65D0" w:rsidP="006165C7">
      <w:pPr>
        <w:pStyle w:val="Textpsmene"/>
        <w:numPr>
          <w:ilvl w:val="3"/>
          <w:numId w:val="177"/>
        </w:numPr>
        <w:tabs>
          <w:tab w:val="clear" w:pos="567"/>
        </w:tabs>
        <w:spacing w:before="0"/>
        <w:ind w:left="426"/>
      </w:pPr>
      <w:r w:rsidRPr="00B410ED">
        <w:t>návaznost účetních informací na účetní záznamy.</w:t>
      </w:r>
    </w:p>
    <w:p w14:paraId="3CCEF79E" w14:textId="3B137262" w:rsidR="004A65D0" w:rsidRPr="00B410ED" w:rsidRDefault="004A65D0" w:rsidP="001435DE">
      <w:pPr>
        <w:pStyle w:val="Paragraf"/>
      </w:pPr>
      <w:r w:rsidRPr="00B410ED">
        <w:t xml:space="preserve">§ </w:t>
      </w:r>
      <w:r w:rsidR="004151FD" w:rsidRPr="00B410ED">
        <w:t>170</w:t>
      </w:r>
    </w:p>
    <w:p w14:paraId="16FB2E05" w14:textId="77777777" w:rsidR="00206828" w:rsidRPr="00B410ED" w:rsidRDefault="004A65D0" w:rsidP="00CD1BE7">
      <w:pPr>
        <w:pStyle w:val="Nadpisparagrafu"/>
      </w:pPr>
      <w:r w:rsidRPr="00B410ED">
        <w:t>Vnitřní kontrola vedení účetnictví v rámci vnitřního kontrolního systému</w:t>
      </w:r>
    </w:p>
    <w:p w14:paraId="387F017A" w14:textId="63A0481B" w:rsidR="004A65D0" w:rsidRPr="00B410ED" w:rsidRDefault="004A65D0" w:rsidP="006165C7">
      <w:pPr>
        <w:pStyle w:val="Textodstavce"/>
        <w:numPr>
          <w:ilvl w:val="0"/>
          <w:numId w:val="178"/>
        </w:numPr>
        <w:rPr>
          <w:u w:val="single"/>
        </w:rPr>
      </w:pPr>
      <w:r w:rsidRPr="00B410ED">
        <w:rPr>
          <w:u w:val="single"/>
        </w:rPr>
        <w:t>Účetní jednotka zajistí v rámci svého vnitřního kontrolního systému účinnou vnitřní kontrolu vedení účetnictví.</w:t>
      </w:r>
    </w:p>
    <w:p w14:paraId="3F6A4F31" w14:textId="77777777" w:rsidR="00206828" w:rsidRPr="00B410ED" w:rsidRDefault="005B2231" w:rsidP="008E4964">
      <w:pPr>
        <w:pStyle w:val="CELEX"/>
      </w:pPr>
      <w:r w:rsidRPr="00B410ED">
        <w:t>CELEX 32011L0085</w:t>
      </w:r>
    </w:p>
    <w:p w14:paraId="51D6A932" w14:textId="3D213E93" w:rsidR="00183B8D" w:rsidRPr="00B410ED" w:rsidRDefault="00183B8D" w:rsidP="00183B8D">
      <w:pPr>
        <w:pStyle w:val="CELEX"/>
        <w:rPr>
          <w:rFonts w:eastAsia="Calibri"/>
          <w:lang w:eastAsia="en-US"/>
        </w:rPr>
      </w:pPr>
      <w:r w:rsidRPr="00B410ED">
        <w:rPr>
          <w:rFonts w:eastAsia="Calibri"/>
          <w:lang w:eastAsia="en-US"/>
        </w:rPr>
        <w:t>CELEX 32024L1265</w:t>
      </w:r>
    </w:p>
    <w:p w14:paraId="7B6881B4" w14:textId="3325B24A" w:rsidR="004A65D0" w:rsidRPr="00B410ED" w:rsidRDefault="004A65D0" w:rsidP="006165C7">
      <w:pPr>
        <w:pStyle w:val="Textodstavce"/>
        <w:numPr>
          <w:ilvl w:val="0"/>
          <w:numId w:val="178"/>
        </w:numPr>
      </w:pPr>
      <w:r w:rsidRPr="00B410ED">
        <w:t>Vnitřní kontrolou vedení účetnictví je soubor opatření a postupů k</w:t>
      </w:r>
    </w:p>
    <w:p w14:paraId="7344D52B" w14:textId="77777777" w:rsidR="004A65D0" w:rsidRPr="00B410ED" w:rsidRDefault="004A65D0" w:rsidP="006165C7">
      <w:pPr>
        <w:pStyle w:val="Textpsmene"/>
        <w:numPr>
          <w:ilvl w:val="1"/>
          <w:numId w:val="160"/>
        </w:numPr>
        <w:spacing w:before="0"/>
        <w:ind w:left="426"/>
      </w:pPr>
      <w:r w:rsidRPr="00B410ED">
        <w:t>určení fyzické osoby a technického prostředku pro plnění povinností souvisejících s vedením účetnictví,</w:t>
      </w:r>
    </w:p>
    <w:p w14:paraId="32B2B959" w14:textId="77777777" w:rsidR="004A65D0" w:rsidRPr="00B410ED" w:rsidRDefault="004A65D0" w:rsidP="006165C7">
      <w:pPr>
        <w:pStyle w:val="Textpsmene"/>
        <w:numPr>
          <w:ilvl w:val="1"/>
          <w:numId w:val="160"/>
        </w:numPr>
        <w:spacing w:before="0"/>
        <w:ind w:left="426"/>
      </w:pPr>
      <w:r w:rsidRPr="00B410ED">
        <w:t>zajištění jednoznačnosti a trvalosti identifikačních záznamů,</w:t>
      </w:r>
    </w:p>
    <w:p w14:paraId="0D7D6660" w14:textId="77777777" w:rsidR="004A65D0" w:rsidRPr="00B410ED" w:rsidRDefault="004A65D0" w:rsidP="006165C7">
      <w:pPr>
        <w:pStyle w:val="Textpsmene"/>
        <w:numPr>
          <w:ilvl w:val="1"/>
          <w:numId w:val="160"/>
        </w:numPr>
        <w:spacing w:before="0"/>
        <w:ind w:left="426"/>
      </w:pPr>
      <w:r w:rsidRPr="00B410ED">
        <w:t>zajištění integrity účetních záznamů,</w:t>
      </w:r>
    </w:p>
    <w:p w14:paraId="1ECD1897" w14:textId="77777777" w:rsidR="004A65D0" w:rsidRPr="00B410ED" w:rsidRDefault="004A65D0" w:rsidP="006165C7">
      <w:pPr>
        <w:pStyle w:val="Textpsmene"/>
        <w:numPr>
          <w:ilvl w:val="1"/>
          <w:numId w:val="160"/>
        </w:numPr>
        <w:spacing w:before="0"/>
        <w:ind w:left="426"/>
      </w:pPr>
      <w:r w:rsidRPr="00B410ED">
        <w:t>osvědčení shody obsahu účetního záznamu vzniklého konverzí s obsahem původního účetního záznamu,</w:t>
      </w:r>
    </w:p>
    <w:p w14:paraId="3D3516AC" w14:textId="21D4ECC8" w:rsidR="004A65D0" w:rsidRPr="00B410ED" w:rsidRDefault="004A65D0" w:rsidP="006165C7">
      <w:pPr>
        <w:pStyle w:val="Textpsmene"/>
        <w:numPr>
          <w:ilvl w:val="1"/>
          <w:numId w:val="160"/>
        </w:numPr>
        <w:spacing w:before="0"/>
        <w:ind w:left="426"/>
      </w:pPr>
      <w:r w:rsidRPr="00B410ED">
        <w:t>určení způsobu</w:t>
      </w:r>
      <w:r w:rsidR="008A160E" w:rsidRPr="00B410ED">
        <w:t>, jakým se</w:t>
      </w:r>
      <w:r w:rsidRPr="00B410ED">
        <w:t xml:space="preserve"> zajiš</w:t>
      </w:r>
      <w:r w:rsidR="008A160E" w:rsidRPr="00B410ED">
        <w:t>ťuje</w:t>
      </w:r>
      <w:r w:rsidRPr="00B410ED">
        <w:t xml:space="preserve"> soulad obsahu účetního dokladu s transakcí nebo </w:t>
      </w:r>
      <w:r w:rsidR="00B914FF" w:rsidRPr="00B410ED">
        <w:t xml:space="preserve">jinou </w:t>
      </w:r>
      <w:r w:rsidRPr="00B410ED">
        <w:t>událostí, kterou zachycuje,</w:t>
      </w:r>
    </w:p>
    <w:p w14:paraId="38B398B4" w14:textId="274F9D55" w:rsidR="004A65D0" w:rsidRPr="00B410ED" w:rsidRDefault="004A65D0" w:rsidP="006165C7">
      <w:pPr>
        <w:pStyle w:val="Textpsmene"/>
        <w:numPr>
          <w:ilvl w:val="1"/>
          <w:numId w:val="160"/>
        </w:numPr>
        <w:spacing w:before="0"/>
        <w:ind w:left="426"/>
      </w:pPr>
      <w:r w:rsidRPr="00B410ED">
        <w:t>zabránění změně účetního záznamu, na jehož základě byla sestavena účetní závěrka,</w:t>
      </w:r>
    </w:p>
    <w:p w14:paraId="5CF61186" w14:textId="5F3A2058" w:rsidR="004A65D0" w:rsidRPr="00B410ED" w:rsidRDefault="004A65D0" w:rsidP="006165C7">
      <w:pPr>
        <w:pStyle w:val="Textpsmene"/>
        <w:numPr>
          <w:ilvl w:val="1"/>
          <w:numId w:val="160"/>
        </w:numPr>
        <w:spacing w:before="0"/>
        <w:ind w:left="426"/>
      </w:pPr>
      <w:r w:rsidRPr="00B410ED">
        <w:t>zajištění shody údajů o stavu aktiv a dluhů v účetním systému se skutečností v souladu s ustanoveními účetních předpisů upravující</w:t>
      </w:r>
      <w:r w:rsidR="009F2E0F" w:rsidRPr="00B410ED">
        <w:t>mi</w:t>
      </w:r>
      <w:r w:rsidRPr="00B410ED">
        <w:t xml:space="preserve"> inventarizaci a</w:t>
      </w:r>
    </w:p>
    <w:p w14:paraId="5C34E429" w14:textId="77777777" w:rsidR="00D84A45" w:rsidRPr="00B410ED" w:rsidRDefault="004A65D0" w:rsidP="006165C7">
      <w:pPr>
        <w:pStyle w:val="Textpsmene"/>
        <w:numPr>
          <w:ilvl w:val="1"/>
          <w:numId w:val="160"/>
        </w:numPr>
        <w:spacing w:before="0"/>
        <w:ind w:left="426"/>
      </w:pPr>
      <w:r w:rsidRPr="00B410ED">
        <w:t>ochraně účetního systému nebo jeho části před zneužitím, poškozením nebo ztrátou.</w:t>
      </w:r>
    </w:p>
    <w:p w14:paraId="3CCE7CDE" w14:textId="727DB926" w:rsidR="00206828" w:rsidRPr="00B410ED" w:rsidRDefault="004A65D0" w:rsidP="006165C7">
      <w:pPr>
        <w:pStyle w:val="Textodstavce"/>
        <w:numPr>
          <w:ilvl w:val="0"/>
          <w:numId w:val="178"/>
        </w:numPr>
      </w:pPr>
      <w:r w:rsidRPr="00B410ED">
        <w:t xml:space="preserve">Jednoznačnost identifikačního záznamu je zajištěna jedinečností identifikačního záznamu a jeho ochranou před paděláním, napodobením </w:t>
      </w:r>
      <w:r w:rsidR="00B0125A" w:rsidRPr="00B410ED">
        <w:t xml:space="preserve">a </w:t>
      </w:r>
      <w:r w:rsidRPr="00B410ED">
        <w:t>zneužitím.</w:t>
      </w:r>
    </w:p>
    <w:p w14:paraId="074A8BB9" w14:textId="77777777" w:rsidR="00206828" w:rsidRPr="00B410ED" w:rsidRDefault="004A65D0" w:rsidP="006165C7">
      <w:pPr>
        <w:pStyle w:val="Textodstavce"/>
        <w:numPr>
          <w:ilvl w:val="0"/>
          <w:numId w:val="178"/>
        </w:numPr>
      </w:pPr>
      <w:r w:rsidRPr="00B410ED">
        <w:t>Autenticitu a integritu účetního záznamu v elektronické podobě lze zajistit také prostřednictvím technologie šifrované nezměnitelné distribuované databáze.</w:t>
      </w:r>
    </w:p>
    <w:p w14:paraId="07684750" w14:textId="58992C6F" w:rsidR="000C60F4" w:rsidRPr="00B410ED" w:rsidRDefault="000C60F4" w:rsidP="006165C7">
      <w:pPr>
        <w:pStyle w:val="Textodstavce"/>
        <w:numPr>
          <w:ilvl w:val="0"/>
          <w:numId w:val="178"/>
        </w:numPr>
      </w:pPr>
      <w:r w:rsidRPr="00B410ED">
        <w:t>Mikro účetní jednotka zajist</w:t>
      </w:r>
      <w:r w:rsidR="000A1153" w:rsidRPr="00B410ED">
        <w:t>í</w:t>
      </w:r>
      <w:r w:rsidRPr="00B410ED">
        <w:t xml:space="preserve"> vnitřní kontrolu vedení účetnictví</w:t>
      </w:r>
      <w:r w:rsidR="000A1153" w:rsidRPr="00B410ED">
        <w:t xml:space="preserve"> v rozsahu přiměřeném její povaze a činnosti</w:t>
      </w:r>
      <w:r w:rsidRPr="00B410ED">
        <w:t>.</w:t>
      </w:r>
    </w:p>
    <w:p w14:paraId="3A50F2C3" w14:textId="5676475C" w:rsidR="00304FE8" w:rsidRPr="00B410ED" w:rsidRDefault="00304FE8" w:rsidP="001435DE">
      <w:pPr>
        <w:pStyle w:val="Hlava"/>
      </w:pPr>
      <w:r w:rsidRPr="00B410ED">
        <w:lastRenderedPageBreak/>
        <w:t xml:space="preserve">Hlava </w:t>
      </w:r>
      <w:r w:rsidR="00B62BD8" w:rsidRPr="00B410ED">
        <w:t>II</w:t>
      </w:r>
    </w:p>
    <w:p w14:paraId="4E7E0811" w14:textId="77CB31A9" w:rsidR="00304FE8" w:rsidRPr="00B410ED" w:rsidRDefault="00304FE8" w:rsidP="001435DE">
      <w:pPr>
        <w:pStyle w:val="Nadpishlavy"/>
      </w:pPr>
      <w:r w:rsidRPr="00B410ED">
        <w:t>Tvorba účetní informace</w:t>
      </w:r>
    </w:p>
    <w:p w14:paraId="1BB2A0BE" w14:textId="7417F084" w:rsidR="004A65D0" w:rsidRPr="00B410ED" w:rsidRDefault="004A65D0" w:rsidP="001435DE">
      <w:pPr>
        <w:pStyle w:val="Paragraf"/>
      </w:pPr>
      <w:r w:rsidRPr="00B410ED">
        <w:t xml:space="preserve">§ </w:t>
      </w:r>
      <w:r w:rsidR="004151FD" w:rsidRPr="00B410ED">
        <w:t>171</w:t>
      </w:r>
    </w:p>
    <w:p w14:paraId="7123DD50" w14:textId="77777777" w:rsidR="00206828" w:rsidRPr="00B410ED" w:rsidRDefault="004A65D0" w:rsidP="001435DE">
      <w:pPr>
        <w:pStyle w:val="Nadpisparagrafu"/>
      </w:pPr>
      <w:r w:rsidRPr="00B410ED">
        <w:t>Účetní zápisy a účty</w:t>
      </w:r>
    </w:p>
    <w:p w14:paraId="56B4E25E" w14:textId="77777777" w:rsidR="00206828" w:rsidRPr="00B410ED" w:rsidRDefault="004A65D0" w:rsidP="006165C7">
      <w:pPr>
        <w:pStyle w:val="Textodstavce"/>
        <w:numPr>
          <w:ilvl w:val="0"/>
          <w:numId w:val="179"/>
        </w:numPr>
      </w:pPr>
      <w:r w:rsidRPr="00B410ED">
        <w:t xml:space="preserve">Účetním zápisem je účetní záznam, který je podvojným zaznamenáním dopadu transakce nebo </w:t>
      </w:r>
      <w:r w:rsidR="00B914FF" w:rsidRPr="00B410ED">
        <w:t xml:space="preserve">jiné </w:t>
      </w:r>
      <w:r w:rsidRPr="00B410ED">
        <w:t>události na finanční situaci a finanční výkonnost účetní jednotky za použití třídících kritérií.</w:t>
      </w:r>
    </w:p>
    <w:p w14:paraId="77BB8089" w14:textId="77777777" w:rsidR="00D84A45" w:rsidRPr="00B410ED" w:rsidRDefault="004A65D0" w:rsidP="006165C7">
      <w:pPr>
        <w:pStyle w:val="Textodstavce"/>
        <w:numPr>
          <w:ilvl w:val="0"/>
          <w:numId w:val="179"/>
        </w:numPr>
      </w:pPr>
      <w:r w:rsidRPr="00B410ED">
        <w:t>Třídícím kritériem se pro účely účetnictví rozumí kritérium sloužící pro členění účetních zápisů z časového nebo věcného hlediska. Třídícími kritérii jsou vždy alespoň</w:t>
      </w:r>
    </w:p>
    <w:p w14:paraId="49230D83" w14:textId="747997A5" w:rsidR="00D84A45" w:rsidRPr="00B410ED" w:rsidRDefault="004A65D0" w:rsidP="006165C7">
      <w:pPr>
        <w:pStyle w:val="Textpsmene"/>
        <w:numPr>
          <w:ilvl w:val="1"/>
          <w:numId w:val="160"/>
        </w:numPr>
        <w:spacing w:before="0"/>
        <w:ind w:left="426"/>
      </w:pPr>
      <w:r w:rsidRPr="00B410ED">
        <w:t xml:space="preserve">datum uskutečnění zaznamenané transakce nebo </w:t>
      </w:r>
      <w:r w:rsidR="00B914FF" w:rsidRPr="00B410ED">
        <w:t xml:space="preserve">jiné </w:t>
      </w:r>
      <w:r w:rsidRPr="00B410ED">
        <w:t>události a</w:t>
      </w:r>
    </w:p>
    <w:p w14:paraId="33FB368D" w14:textId="6747D0D3" w:rsidR="00206828" w:rsidRPr="00B410ED" w:rsidRDefault="004A65D0" w:rsidP="006165C7">
      <w:pPr>
        <w:pStyle w:val="Textpsmene"/>
        <w:numPr>
          <w:ilvl w:val="1"/>
          <w:numId w:val="160"/>
        </w:numPr>
        <w:spacing w:before="0"/>
        <w:ind w:left="426"/>
      </w:pPr>
      <w:r w:rsidRPr="00B410ED">
        <w:t>účet.</w:t>
      </w:r>
    </w:p>
    <w:p w14:paraId="1337C750" w14:textId="77777777" w:rsidR="00206828" w:rsidRPr="00B410ED" w:rsidRDefault="004A65D0" w:rsidP="006165C7">
      <w:pPr>
        <w:pStyle w:val="Textodstavce"/>
        <w:numPr>
          <w:ilvl w:val="0"/>
          <w:numId w:val="179"/>
        </w:numPr>
      </w:pPr>
      <w:r w:rsidRPr="00B410ED">
        <w:t xml:space="preserve">Účtem se pro účely účetnictví rozumí třídící kritérium umožňující z věcného hlediska určení položky rozvahy nebo výkazu výsledku hospodaření, na kterou dopadá transakce nebo </w:t>
      </w:r>
      <w:r w:rsidR="00B914FF" w:rsidRPr="00B410ED">
        <w:t xml:space="preserve">jiná </w:t>
      </w:r>
      <w:r w:rsidRPr="00B410ED">
        <w:t>událost, kterých se účetní zápis týká. Účty jsou uspořádány podle účtové osnovy.</w:t>
      </w:r>
    </w:p>
    <w:p w14:paraId="5EE94106" w14:textId="77777777" w:rsidR="00206828" w:rsidRPr="00B410ED" w:rsidRDefault="004A65D0" w:rsidP="006165C7">
      <w:pPr>
        <w:pStyle w:val="Textodstavce"/>
        <w:numPr>
          <w:ilvl w:val="0"/>
          <w:numId w:val="179"/>
        </w:numPr>
      </w:pPr>
      <w:r w:rsidRPr="00B410ED">
        <w:t xml:space="preserve">Účetní systém musí umožňovat člověkem čitelné a trvalé zobrazení jednotlivých účetních zápisů i jejich úhrnů alespoň podle data uskutečnění zaznamenané transakce nebo </w:t>
      </w:r>
      <w:r w:rsidR="00B914FF" w:rsidRPr="00B410ED">
        <w:t xml:space="preserve">jiné </w:t>
      </w:r>
      <w:r w:rsidRPr="00B410ED">
        <w:t>události a účtu.</w:t>
      </w:r>
    </w:p>
    <w:p w14:paraId="480AF47A" w14:textId="77777777" w:rsidR="00D84A45" w:rsidRPr="00B410ED" w:rsidRDefault="004A65D0" w:rsidP="006165C7">
      <w:pPr>
        <w:pStyle w:val="Textodstavce"/>
        <w:numPr>
          <w:ilvl w:val="0"/>
          <w:numId w:val="179"/>
        </w:numPr>
      </w:pPr>
      <w:r w:rsidRPr="00B410ED">
        <w:t>Ministerstvo financí stanoví vyhláškou</w:t>
      </w:r>
    </w:p>
    <w:p w14:paraId="22E00560" w14:textId="60CA32C7" w:rsidR="004A65D0" w:rsidRPr="00B410ED" w:rsidRDefault="004A65D0" w:rsidP="006165C7">
      <w:pPr>
        <w:pStyle w:val="Textpsmene"/>
        <w:numPr>
          <w:ilvl w:val="3"/>
          <w:numId w:val="180"/>
        </w:numPr>
        <w:tabs>
          <w:tab w:val="clear" w:pos="567"/>
        </w:tabs>
        <w:spacing w:before="0"/>
        <w:ind w:left="426"/>
      </w:pPr>
      <w:r w:rsidRPr="00B410ED">
        <w:t>účtov</w:t>
      </w:r>
      <w:r w:rsidR="00B11193" w:rsidRPr="00B410ED">
        <w:t>ou</w:t>
      </w:r>
      <w:r w:rsidRPr="00B410ED">
        <w:t xml:space="preserve"> osnov</w:t>
      </w:r>
      <w:r w:rsidR="00B11193" w:rsidRPr="00B410ED">
        <w:t>u</w:t>
      </w:r>
      <w:r w:rsidRPr="00B410ED">
        <w:t xml:space="preserve"> pro jednotlivé druhy účetních jednotek a</w:t>
      </w:r>
    </w:p>
    <w:p w14:paraId="7CBB577B" w14:textId="0E70AB28" w:rsidR="004A65D0" w:rsidRPr="00B410ED" w:rsidRDefault="004A65D0" w:rsidP="006165C7">
      <w:pPr>
        <w:pStyle w:val="Textpsmene"/>
        <w:numPr>
          <w:ilvl w:val="3"/>
          <w:numId w:val="180"/>
        </w:numPr>
        <w:tabs>
          <w:tab w:val="clear" w:pos="567"/>
        </w:tabs>
        <w:spacing w:before="0"/>
        <w:ind w:left="426"/>
      </w:pPr>
      <w:r w:rsidRPr="00B410ED">
        <w:t>další požadavky na členění účetních zápisů v účetní</w:t>
      </w:r>
      <w:r w:rsidR="005B6399" w:rsidRPr="00B410ED">
        <w:t>m</w:t>
      </w:r>
      <w:r w:rsidRPr="00B410ED">
        <w:t xml:space="preserve"> systému pro účely sestavení účetní závěrky nebo plnění povinností stanovených jinými právními předpisy.</w:t>
      </w:r>
    </w:p>
    <w:p w14:paraId="4808A3F2" w14:textId="34F1FBF0" w:rsidR="003329ED" w:rsidRPr="00B410ED" w:rsidRDefault="003329ED" w:rsidP="001435DE">
      <w:pPr>
        <w:pStyle w:val="Paragraf"/>
      </w:pPr>
      <w:r w:rsidRPr="00B410ED">
        <w:t xml:space="preserve">§ </w:t>
      </w:r>
      <w:r w:rsidR="004151FD" w:rsidRPr="00B410ED">
        <w:t>172</w:t>
      </w:r>
    </w:p>
    <w:p w14:paraId="3273DD13" w14:textId="77777777" w:rsidR="00206828" w:rsidRPr="00B410ED" w:rsidRDefault="003329ED" w:rsidP="001435DE">
      <w:pPr>
        <w:pStyle w:val="Nadpisparagrafu"/>
      </w:pPr>
      <w:r w:rsidRPr="00B410ED">
        <w:t>Účtování aktiv a dluhů v cizí měně</w:t>
      </w:r>
    </w:p>
    <w:p w14:paraId="54A1A870" w14:textId="35705B85" w:rsidR="003329ED" w:rsidRPr="00B410ED" w:rsidRDefault="003329ED" w:rsidP="00711E5A">
      <w:pPr>
        <w:pStyle w:val="Textparagrafu"/>
      </w:pPr>
      <w:r w:rsidRPr="00B410ED">
        <w:t>Aktiva a dluhy v cizí měně a související následné znehodnocení se v účetním systému sledují i v této cizí měně.</w:t>
      </w:r>
    </w:p>
    <w:p w14:paraId="390DA5F7" w14:textId="425AECC5" w:rsidR="004A65D0" w:rsidRPr="00B410ED" w:rsidRDefault="004A65D0" w:rsidP="001435DE">
      <w:pPr>
        <w:pStyle w:val="Paragraf"/>
        <w:numPr>
          <w:ilvl w:val="0"/>
          <w:numId w:val="0"/>
        </w:numPr>
      </w:pPr>
      <w:r w:rsidRPr="00B410ED">
        <w:t xml:space="preserve">§ </w:t>
      </w:r>
      <w:r w:rsidR="004151FD" w:rsidRPr="00B410ED">
        <w:t>173</w:t>
      </w:r>
    </w:p>
    <w:p w14:paraId="4F33B0A4" w14:textId="77777777" w:rsidR="00206828" w:rsidRPr="00B410ED" w:rsidRDefault="004A65D0" w:rsidP="001435DE">
      <w:pPr>
        <w:pStyle w:val="Nadpisparagrafu"/>
      </w:pPr>
      <w:r w:rsidRPr="00B410ED">
        <w:t>Účetní doklad</w:t>
      </w:r>
    </w:p>
    <w:p w14:paraId="311A8482" w14:textId="77777777" w:rsidR="00206828" w:rsidRPr="00B410ED" w:rsidRDefault="004A65D0" w:rsidP="006165C7">
      <w:pPr>
        <w:pStyle w:val="Textodstavce"/>
        <w:numPr>
          <w:ilvl w:val="0"/>
          <w:numId w:val="181"/>
        </w:numPr>
      </w:pPr>
      <w:r w:rsidRPr="00B410ED">
        <w:t xml:space="preserve">Účetní zápis musí být doložen účetním dokladem, jehož obsah odpovídá transakci nebo </w:t>
      </w:r>
      <w:r w:rsidR="00B914FF" w:rsidRPr="00B410ED">
        <w:t xml:space="preserve">jiné </w:t>
      </w:r>
      <w:r w:rsidRPr="00B410ED">
        <w:t>události, kter</w:t>
      </w:r>
      <w:r w:rsidR="00D210A5" w:rsidRPr="00B410ED">
        <w:t>é</w:t>
      </w:r>
      <w:r w:rsidRPr="00B410ED">
        <w:t xml:space="preserve"> zachycuje.</w:t>
      </w:r>
    </w:p>
    <w:p w14:paraId="49314D4A" w14:textId="77777777" w:rsidR="00D84A45" w:rsidRPr="00B410ED" w:rsidRDefault="004A65D0" w:rsidP="006165C7">
      <w:pPr>
        <w:pStyle w:val="Textodstavce"/>
        <w:numPr>
          <w:ilvl w:val="0"/>
          <w:numId w:val="181"/>
        </w:numPr>
      </w:pPr>
      <w:r w:rsidRPr="00B410ED">
        <w:t xml:space="preserve">Účetním dokladem je účetní záznam obsahující prvotní informace o transakci nebo </w:t>
      </w:r>
      <w:r w:rsidR="00B914FF" w:rsidRPr="00B410ED">
        <w:t xml:space="preserve">jiné </w:t>
      </w:r>
      <w:r w:rsidRPr="00B410ED">
        <w:t>události, jej</w:t>
      </w:r>
      <w:r w:rsidR="00D210A5" w:rsidRPr="00B410ED">
        <w:t>ich</w:t>
      </w:r>
      <w:r w:rsidRPr="00B410ED">
        <w:t>ž dopad na finanční situaci</w:t>
      </w:r>
      <w:r w:rsidR="00161ED6" w:rsidRPr="00B410ED">
        <w:t>,</w:t>
      </w:r>
      <w:r w:rsidRPr="00B410ED">
        <w:t xml:space="preserve"> finanční výkonnost</w:t>
      </w:r>
      <w:r w:rsidR="00161ED6" w:rsidRPr="00B410ED">
        <w:t xml:space="preserve"> a jiné vykazované změny finanční situace</w:t>
      </w:r>
      <w:r w:rsidRPr="00B410ED">
        <w:t xml:space="preserve"> účetní jednotky je obsahem účetního zápisu. Prvotními informacemi o transakci nebo </w:t>
      </w:r>
      <w:r w:rsidR="00B914FF" w:rsidRPr="00B410ED">
        <w:t xml:space="preserve">jiné </w:t>
      </w:r>
      <w:r w:rsidRPr="00B410ED">
        <w:t>události jsou</w:t>
      </w:r>
    </w:p>
    <w:p w14:paraId="0979CDEE" w14:textId="6751D3A5" w:rsidR="004A65D0" w:rsidRPr="00B410ED" w:rsidRDefault="00F34858" w:rsidP="006165C7">
      <w:pPr>
        <w:pStyle w:val="Textpsmene"/>
        <w:numPr>
          <w:ilvl w:val="1"/>
          <w:numId w:val="160"/>
        </w:numPr>
        <w:spacing w:before="0"/>
      </w:pPr>
      <w:r w:rsidRPr="00B410ED">
        <w:t>datum</w:t>
      </w:r>
      <w:r w:rsidR="004A65D0" w:rsidRPr="00B410ED">
        <w:t xml:space="preserve">, kdy tato transakce nebo </w:t>
      </w:r>
      <w:r w:rsidR="00B914FF" w:rsidRPr="00B410ED">
        <w:t xml:space="preserve">jiná </w:t>
      </w:r>
      <w:r w:rsidR="004A65D0" w:rsidRPr="00B410ED">
        <w:t>událost nastala,</w:t>
      </w:r>
    </w:p>
    <w:p w14:paraId="20DDD9C9" w14:textId="48A956D3" w:rsidR="004A65D0" w:rsidRPr="00B410ED" w:rsidRDefault="004A65D0" w:rsidP="006165C7">
      <w:pPr>
        <w:pStyle w:val="Textpsmene"/>
        <w:numPr>
          <w:ilvl w:val="1"/>
          <w:numId w:val="160"/>
        </w:numPr>
        <w:spacing w:before="0"/>
      </w:pPr>
      <w:r w:rsidRPr="00B410ED">
        <w:t xml:space="preserve">popis této transakce nebo </w:t>
      </w:r>
      <w:r w:rsidR="00B914FF" w:rsidRPr="00B410ED">
        <w:t xml:space="preserve">jiné </w:t>
      </w:r>
      <w:r w:rsidRPr="00B410ED">
        <w:t>události,</w:t>
      </w:r>
    </w:p>
    <w:p w14:paraId="4F0986E6" w14:textId="77777777" w:rsidR="00D84A45" w:rsidRPr="00B410ED" w:rsidRDefault="004A65D0" w:rsidP="006165C7">
      <w:pPr>
        <w:pStyle w:val="Textpsmene"/>
        <w:numPr>
          <w:ilvl w:val="1"/>
          <w:numId w:val="160"/>
        </w:numPr>
        <w:spacing w:before="0"/>
      </w:pPr>
      <w:r w:rsidRPr="00B410ED">
        <w:t xml:space="preserve">výše dopadu transakce nebo </w:t>
      </w:r>
      <w:r w:rsidR="00B914FF" w:rsidRPr="00B410ED">
        <w:t xml:space="preserve">jiné </w:t>
      </w:r>
      <w:r w:rsidRPr="00B410ED">
        <w:t>události nebo informace potřebné k jeho určení a</w:t>
      </w:r>
    </w:p>
    <w:p w14:paraId="5B22D75A" w14:textId="036EDC63" w:rsidR="00206828" w:rsidRPr="00B410ED" w:rsidRDefault="004A65D0" w:rsidP="006165C7">
      <w:pPr>
        <w:pStyle w:val="Textpsmene"/>
        <w:numPr>
          <w:ilvl w:val="1"/>
          <w:numId w:val="160"/>
        </w:numPr>
        <w:spacing w:before="0"/>
      </w:pPr>
      <w:r w:rsidRPr="00B410ED">
        <w:t xml:space="preserve">označení účastníků této transakce nebo </w:t>
      </w:r>
      <w:r w:rsidR="00B914FF" w:rsidRPr="00B410ED">
        <w:t xml:space="preserve">jiné </w:t>
      </w:r>
      <w:r w:rsidRPr="00B410ED">
        <w:t>události</w:t>
      </w:r>
      <w:r w:rsidR="000F1568" w:rsidRPr="00B410ED">
        <w:t>.</w:t>
      </w:r>
    </w:p>
    <w:p w14:paraId="125B9020" w14:textId="77777777" w:rsidR="00D84A45" w:rsidRPr="00B410ED" w:rsidRDefault="000F1568" w:rsidP="006165C7">
      <w:pPr>
        <w:pStyle w:val="Textodstavce"/>
        <w:numPr>
          <w:ilvl w:val="0"/>
          <w:numId w:val="181"/>
        </w:numPr>
      </w:pPr>
      <w:r w:rsidRPr="00B410ED">
        <w:t xml:space="preserve">Účetní doklad nemusí obsahovat </w:t>
      </w:r>
      <w:r w:rsidR="00560AE5" w:rsidRPr="00B410ED">
        <w:t>označení</w:t>
      </w:r>
    </w:p>
    <w:p w14:paraId="5434C5D9" w14:textId="3B890397" w:rsidR="00CD5EB7" w:rsidRPr="00B410ED" w:rsidRDefault="000F1568" w:rsidP="006165C7">
      <w:pPr>
        <w:pStyle w:val="Textpsmene"/>
        <w:numPr>
          <w:ilvl w:val="1"/>
          <w:numId w:val="160"/>
        </w:numPr>
        <w:spacing w:before="0"/>
      </w:pPr>
      <w:r w:rsidRPr="00B410ED">
        <w:lastRenderedPageBreak/>
        <w:t>ú</w:t>
      </w:r>
      <w:r w:rsidR="005C1D7A" w:rsidRPr="00B410ED">
        <w:t>častník</w:t>
      </w:r>
      <w:r w:rsidRPr="00B410ED">
        <w:t>a</w:t>
      </w:r>
      <w:r w:rsidR="005C1D7A" w:rsidRPr="00B410ED">
        <w:t xml:space="preserve"> transakce</w:t>
      </w:r>
      <w:r w:rsidR="000A3A01" w:rsidRPr="00B410ED">
        <w:t xml:space="preserve"> nebo </w:t>
      </w:r>
      <w:r w:rsidR="00B914FF" w:rsidRPr="00B410ED">
        <w:t xml:space="preserve">jiné </w:t>
      </w:r>
      <w:r w:rsidR="000A3A01" w:rsidRPr="00B410ED">
        <w:t>události</w:t>
      </w:r>
      <w:r w:rsidR="00B461DE" w:rsidRPr="00B410ED">
        <w:t>,</w:t>
      </w:r>
      <w:r w:rsidR="003872B7" w:rsidRPr="00B410ED">
        <w:t xml:space="preserve"> </w:t>
      </w:r>
      <w:r w:rsidR="00994BA0" w:rsidRPr="00B410ED">
        <w:t>ne</w:t>
      </w:r>
      <w:r w:rsidR="00013C7F" w:rsidRPr="00B410ED">
        <w:t>ní</w:t>
      </w:r>
      <w:r w:rsidR="003872B7" w:rsidRPr="00B410ED">
        <w:t>-li</w:t>
      </w:r>
      <w:r w:rsidR="00994BA0" w:rsidRPr="00B410ED">
        <w:t xml:space="preserve"> </w:t>
      </w:r>
      <w:r w:rsidR="002B6628" w:rsidRPr="00B410ED">
        <w:t>vzhledem k povaze tran</w:t>
      </w:r>
      <w:r w:rsidR="003872B7" w:rsidRPr="00B410ED">
        <w:t>s</w:t>
      </w:r>
      <w:r w:rsidR="002B6628" w:rsidRPr="00B410ED">
        <w:t xml:space="preserve">akce nebo </w:t>
      </w:r>
      <w:r w:rsidR="00B914FF" w:rsidRPr="00B410ED">
        <w:t xml:space="preserve">jiné </w:t>
      </w:r>
      <w:r w:rsidR="002B6628" w:rsidRPr="00B410ED">
        <w:t xml:space="preserve">události </w:t>
      </w:r>
      <w:r w:rsidR="00013C7F" w:rsidRPr="00B410ED">
        <w:t xml:space="preserve">účetní jednotce </w:t>
      </w:r>
      <w:r w:rsidRPr="00B410ED">
        <w:t>znám</w:t>
      </w:r>
      <w:r w:rsidR="00B461DE" w:rsidRPr="00B410ED">
        <w:t>,</w:t>
      </w:r>
    </w:p>
    <w:p w14:paraId="1001BE9D" w14:textId="77777777" w:rsidR="00206828" w:rsidRPr="00B410ED" w:rsidRDefault="00CD5EB7" w:rsidP="006165C7">
      <w:pPr>
        <w:pStyle w:val="Textpsmene"/>
        <w:numPr>
          <w:ilvl w:val="1"/>
          <w:numId w:val="160"/>
        </w:numPr>
        <w:spacing w:before="0"/>
      </w:pPr>
      <w:r w:rsidRPr="00B410ED">
        <w:t>účetní jednotky, o jejíž účetní doklad se jedná.</w:t>
      </w:r>
    </w:p>
    <w:p w14:paraId="73F9F9BA" w14:textId="77777777" w:rsidR="00206828" w:rsidRPr="00B410ED" w:rsidRDefault="00162052" w:rsidP="006165C7">
      <w:pPr>
        <w:pStyle w:val="Textodstavce"/>
        <w:numPr>
          <w:ilvl w:val="0"/>
          <w:numId w:val="181"/>
        </w:numPr>
      </w:pPr>
      <w:r w:rsidRPr="00B410ED">
        <w:t xml:space="preserve">Za účetní doklad se považují </w:t>
      </w:r>
      <w:r w:rsidR="00161ED6" w:rsidRPr="00B410ED">
        <w:t xml:space="preserve">také </w:t>
      </w:r>
      <w:r w:rsidR="00A55314" w:rsidRPr="00B410ED">
        <w:t xml:space="preserve">na sebe </w:t>
      </w:r>
      <w:r w:rsidR="00ED1AB1" w:rsidRPr="00B410ED">
        <w:t xml:space="preserve">navazující </w:t>
      </w:r>
      <w:r w:rsidR="00C642A6" w:rsidRPr="00B410ED">
        <w:t>účetní záznamy</w:t>
      </w:r>
      <w:r w:rsidRPr="00B410ED">
        <w:t>, které společně spl</w:t>
      </w:r>
      <w:r w:rsidR="00EF20B6" w:rsidRPr="00B410ED">
        <w:t>ňují požadavky na účetní doklad</w:t>
      </w:r>
      <w:r w:rsidR="00C642A6" w:rsidRPr="00B410ED">
        <w:t>.</w:t>
      </w:r>
    </w:p>
    <w:p w14:paraId="2013E216" w14:textId="353A1F74" w:rsidR="004A65D0" w:rsidRPr="00B410ED" w:rsidRDefault="004A65D0" w:rsidP="001435DE">
      <w:pPr>
        <w:pStyle w:val="Paragraf"/>
      </w:pPr>
      <w:r w:rsidRPr="00B410ED">
        <w:t xml:space="preserve">§ </w:t>
      </w:r>
      <w:r w:rsidR="004151FD" w:rsidRPr="00B410ED">
        <w:t>174</w:t>
      </w:r>
    </w:p>
    <w:p w14:paraId="35D52682" w14:textId="77777777" w:rsidR="004A65D0" w:rsidRPr="00B410ED" w:rsidRDefault="004A65D0" w:rsidP="001435DE">
      <w:pPr>
        <w:pStyle w:val="Nadpisparagrafu"/>
      </w:pPr>
      <w:r w:rsidRPr="00B410ED">
        <w:t>Zákaz změny v účetním systému po sestavení účetní závěrky</w:t>
      </w:r>
    </w:p>
    <w:p w14:paraId="4D330BC3" w14:textId="612F60EF" w:rsidR="004A65D0" w:rsidRPr="00B410ED" w:rsidRDefault="004A65D0" w:rsidP="00711E5A">
      <w:pPr>
        <w:pStyle w:val="Textparagrafu"/>
      </w:pPr>
      <w:r w:rsidRPr="00B410ED">
        <w:t>Po sestavení individuální účetní závěrky nelze v účetním systému změnit, doplnit nebo odebrat účetní zápis vztahující se k období, za které byla tato účetní závěrka sestavena, ledaže má být účetní závěrka opakovan</w:t>
      </w:r>
      <w:r w:rsidR="00B065F8" w:rsidRPr="00B410ED">
        <w:t>ě</w:t>
      </w:r>
      <w:r w:rsidRPr="00B410ED">
        <w:t xml:space="preserve"> sestavena.</w:t>
      </w:r>
    </w:p>
    <w:p w14:paraId="3A571D12" w14:textId="11D56F79" w:rsidR="004A65D0" w:rsidRPr="00B410ED" w:rsidRDefault="004A65D0" w:rsidP="001435DE">
      <w:pPr>
        <w:pStyle w:val="Paragraf"/>
      </w:pPr>
      <w:r w:rsidRPr="00B410ED">
        <w:t xml:space="preserve">§ </w:t>
      </w:r>
      <w:r w:rsidR="004151FD" w:rsidRPr="00B410ED">
        <w:t>175</w:t>
      </w:r>
    </w:p>
    <w:p w14:paraId="69882C18" w14:textId="77777777" w:rsidR="00206828" w:rsidRPr="00B410ED" w:rsidRDefault="004A65D0" w:rsidP="001435DE">
      <w:pPr>
        <w:pStyle w:val="Nadpisparagrafu"/>
      </w:pPr>
      <w:r w:rsidRPr="00B410ED">
        <w:t>Úschova účetních záznamů</w:t>
      </w:r>
    </w:p>
    <w:p w14:paraId="1BC13ADA" w14:textId="3BD6991A" w:rsidR="00206828" w:rsidRPr="00B410ED" w:rsidRDefault="00E16F20" w:rsidP="006165C7">
      <w:pPr>
        <w:pStyle w:val="Textodstavce"/>
        <w:numPr>
          <w:ilvl w:val="0"/>
          <w:numId w:val="182"/>
        </w:numPr>
      </w:pPr>
      <w:r w:rsidRPr="00B410ED">
        <w:t>Účetní jednotka uschovává účetní záznamy, pomocné přehledy, účetní závěrku, zprávy vyhotovované podle tohoto zákona a zprávy o jejich ověření po dobu 5 let od konce účetního období, kterého se týkají.</w:t>
      </w:r>
    </w:p>
    <w:p w14:paraId="7370F65D" w14:textId="77777777" w:rsidR="00206828" w:rsidRPr="00B410ED" w:rsidRDefault="004A65D0" w:rsidP="006165C7">
      <w:pPr>
        <w:pStyle w:val="Textodstavce"/>
        <w:numPr>
          <w:ilvl w:val="0"/>
          <w:numId w:val="182"/>
        </w:numPr>
      </w:pPr>
      <w:r w:rsidRPr="00B410ED">
        <w:t>Účetní záznam vztahující se k reklamaci nebo záruce účetní jednotka uschovává po dobu trvání reklamačního řízení a záruční doby, jsou-li delší než doba</w:t>
      </w:r>
      <w:r w:rsidR="00A55314" w:rsidRPr="00B410ED">
        <w:t xml:space="preserve"> podle odstavce 1</w:t>
      </w:r>
      <w:r w:rsidRPr="00B410ED">
        <w:t>.</w:t>
      </w:r>
    </w:p>
    <w:p w14:paraId="04A56D2E" w14:textId="77777777" w:rsidR="00206828" w:rsidRPr="00B410ED" w:rsidRDefault="004A65D0" w:rsidP="006165C7">
      <w:pPr>
        <w:pStyle w:val="Textodstavce"/>
        <w:numPr>
          <w:ilvl w:val="0"/>
          <w:numId w:val="182"/>
        </w:numPr>
      </w:pPr>
      <w:r w:rsidRPr="00B410ED">
        <w:t>Účetní záznam vztahující se k pohledávce nebo dluhu účetní jednotka uschovává do konce účetního období bezprostředně následujícího po účetním období, ve kterém došlo k jejich splnění, pokud k němu nedošlo v</w:t>
      </w:r>
      <w:r w:rsidR="0022754F" w:rsidRPr="00B410ED">
        <w:t> </w:t>
      </w:r>
      <w:r w:rsidRPr="00B410ED">
        <w:t>době</w:t>
      </w:r>
      <w:r w:rsidR="0022754F" w:rsidRPr="00B410ED">
        <w:t xml:space="preserve"> podle odstavce 1</w:t>
      </w:r>
      <w:r w:rsidRPr="00B410ED">
        <w:t>.</w:t>
      </w:r>
    </w:p>
    <w:p w14:paraId="722106FF" w14:textId="77777777" w:rsidR="00206828" w:rsidRPr="00B410ED" w:rsidRDefault="00F34858" w:rsidP="006165C7">
      <w:pPr>
        <w:pStyle w:val="Textodstavce"/>
        <w:numPr>
          <w:ilvl w:val="0"/>
          <w:numId w:val="182"/>
        </w:numPr>
      </w:pPr>
      <w:r w:rsidRPr="00B410ED">
        <w:t xml:space="preserve">Knihu </w:t>
      </w:r>
      <w:r w:rsidR="003558DE" w:rsidRPr="00B410ED">
        <w:t xml:space="preserve">analytické evidence pohledávek a závazků, účetní doklad a jiné účetní písemnosti, které vyplývají z přímého styku s cizinou z doby před 1. lednem 1949, a účetní závěrku vztahující se k převodu majetku na jiné právnické nebo fyzické osoby provedenému podle </w:t>
      </w:r>
      <w:r w:rsidRPr="00B410ED">
        <w:t>zákona upravujícího podmínky převodu majetku státu na jiné osoby</w:t>
      </w:r>
      <w:r w:rsidR="003558DE" w:rsidRPr="00B410ED">
        <w:t xml:space="preserve"> uschová účetní jednotka, dokud Ministerstvo financí nedá samo nebo na žádost účetní jednotky souhlas k vyřazení těchto písemností.</w:t>
      </w:r>
    </w:p>
    <w:p w14:paraId="086939B8" w14:textId="595A23EC" w:rsidR="004A65D0" w:rsidRPr="00B410ED" w:rsidRDefault="004A65D0" w:rsidP="006165C7">
      <w:pPr>
        <w:pStyle w:val="Textodstavce"/>
        <w:numPr>
          <w:ilvl w:val="0"/>
          <w:numId w:val="182"/>
        </w:numPr>
      </w:pPr>
      <w:r w:rsidRPr="00B410ED">
        <w:t>Účetní jednotka zanikající bez právního nástupce a účetní jednotka, která je účetní jednotkou na základě svého rozhodnutí, do dne, kdy přestane být účetní jednotkou, zajistí úschovu účetních záznamů, účetní závěrky, zprávy vyhotovované podle tohoto zákona a zprávy o jejich ověření. Zajištění této úschovy účetní jednotka oznámí státnímu archivu.</w:t>
      </w:r>
    </w:p>
    <w:p w14:paraId="1463AD26" w14:textId="797126D8" w:rsidR="00304FE8" w:rsidRPr="00B410ED" w:rsidRDefault="00304FE8" w:rsidP="001435DE">
      <w:pPr>
        <w:pStyle w:val="Hlava"/>
      </w:pPr>
      <w:r w:rsidRPr="00B410ED">
        <w:t xml:space="preserve">Hlava </w:t>
      </w:r>
      <w:r w:rsidR="00B62BD8" w:rsidRPr="00B410ED">
        <w:t>III</w:t>
      </w:r>
    </w:p>
    <w:p w14:paraId="4EF6367D" w14:textId="3DE27228" w:rsidR="00304FE8" w:rsidRPr="00B410ED" w:rsidRDefault="00304FE8" w:rsidP="001435DE">
      <w:pPr>
        <w:pStyle w:val="Nadpishlavy"/>
      </w:pPr>
      <w:r w:rsidRPr="00B410ED">
        <w:t>Inventarizace</w:t>
      </w:r>
    </w:p>
    <w:p w14:paraId="69D9B266" w14:textId="44222FA0" w:rsidR="004A65D0" w:rsidRPr="00B410ED" w:rsidRDefault="004A65D0" w:rsidP="001435DE">
      <w:pPr>
        <w:pStyle w:val="Paragraf"/>
      </w:pPr>
      <w:r w:rsidRPr="00B410ED">
        <w:t xml:space="preserve">§ </w:t>
      </w:r>
      <w:r w:rsidR="004151FD" w:rsidRPr="00B410ED">
        <w:t>176</w:t>
      </w:r>
    </w:p>
    <w:p w14:paraId="0E2A3DA7" w14:textId="77777777" w:rsidR="00206828" w:rsidRPr="00B410ED" w:rsidRDefault="00F34858" w:rsidP="001435DE">
      <w:pPr>
        <w:pStyle w:val="Nadpisparagrafu"/>
      </w:pPr>
      <w:r w:rsidRPr="00B410ED">
        <w:t>Vymezení inventarizace</w:t>
      </w:r>
    </w:p>
    <w:p w14:paraId="61E95BDF" w14:textId="77777777" w:rsidR="00206828" w:rsidRPr="00B410ED" w:rsidRDefault="004A65D0" w:rsidP="006165C7">
      <w:pPr>
        <w:pStyle w:val="Textodstavce"/>
        <w:numPr>
          <w:ilvl w:val="0"/>
          <w:numId w:val="183"/>
        </w:numPr>
      </w:pPr>
      <w:r w:rsidRPr="00B410ED">
        <w:t>Inventarizací je postup v rámci vnitřní kontroly vedení účetnictví, prostřednictvím kterého je zajišťována shoda údajů o stavu aktiv a dluhů v účetním systému se skutečností.</w:t>
      </w:r>
    </w:p>
    <w:p w14:paraId="34783C70" w14:textId="058BDEA7" w:rsidR="004A65D0" w:rsidRPr="00B410ED" w:rsidRDefault="004A65D0" w:rsidP="006165C7">
      <w:pPr>
        <w:pStyle w:val="Textodstavce"/>
        <w:numPr>
          <w:ilvl w:val="0"/>
          <w:numId w:val="183"/>
        </w:numPr>
      </w:pPr>
      <w:r w:rsidRPr="00B410ED">
        <w:t>Inventarizace zahrnuje</w:t>
      </w:r>
    </w:p>
    <w:p w14:paraId="03B361B8" w14:textId="77777777" w:rsidR="004A65D0" w:rsidRPr="00B410ED" w:rsidRDefault="004A65D0" w:rsidP="006165C7">
      <w:pPr>
        <w:pStyle w:val="Textpsmene"/>
        <w:numPr>
          <w:ilvl w:val="1"/>
          <w:numId w:val="160"/>
        </w:numPr>
        <w:spacing w:before="0"/>
        <w:ind w:left="426"/>
      </w:pPr>
      <w:r w:rsidRPr="00B410ED">
        <w:t>zjišťování skutečného stavu fyzickou nebo dokladovou inventurou,</w:t>
      </w:r>
    </w:p>
    <w:p w14:paraId="13B878D5" w14:textId="77777777" w:rsidR="004A65D0" w:rsidRPr="00B410ED" w:rsidRDefault="004A65D0" w:rsidP="006165C7">
      <w:pPr>
        <w:pStyle w:val="Textpsmene"/>
        <w:numPr>
          <w:ilvl w:val="1"/>
          <w:numId w:val="160"/>
        </w:numPr>
        <w:spacing w:before="0"/>
        <w:ind w:left="426"/>
      </w:pPr>
      <w:r w:rsidRPr="00B410ED">
        <w:t>posuzování vhodnosti ocenění,</w:t>
      </w:r>
    </w:p>
    <w:p w14:paraId="27004492" w14:textId="77777777" w:rsidR="004A65D0" w:rsidRPr="00B410ED" w:rsidRDefault="004A65D0" w:rsidP="006165C7">
      <w:pPr>
        <w:pStyle w:val="Textpsmene"/>
        <w:numPr>
          <w:ilvl w:val="1"/>
          <w:numId w:val="160"/>
        </w:numPr>
        <w:spacing w:before="0"/>
        <w:ind w:left="426"/>
      </w:pPr>
      <w:r w:rsidRPr="00B410ED">
        <w:lastRenderedPageBreak/>
        <w:t>zjišťování inventarizačního rozdílu, kterým je rozdíl mezi stavem aktiv a dluhů v účetním systému a jejich skutečným stavem, a</w:t>
      </w:r>
    </w:p>
    <w:p w14:paraId="50534990" w14:textId="77777777" w:rsidR="004A65D0" w:rsidRPr="00B410ED" w:rsidRDefault="004A65D0" w:rsidP="006165C7">
      <w:pPr>
        <w:pStyle w:val="Textpsmene"/>
        <w:numPr>
          <w:ilvl w:val="1"/>
          <w:numId w:val="160"/>
        </w:numPr>
        <w:spacing w:before="0"/>
        <w:ind w:left="426"/>
      </w:pPr>
      <w:r w:rsidRPr="00B410ED">
        <w:t>zjišťování příčiny vzniku inventarizačního rozdílu.</w:t>
      </w:r>
    </w:p>
    <w:p w14:paraId="2BE163A4" w14:textId="3CB8F488" w:rsidR="00485A26" w:rsidRPr="00B410ED" w:rsidRDefault="00485A26" w:rsidP="00485A26">
      <w:pPr>
        <w:pStyle w:val="Paragraf"/>
      </w:pPr>
      <w:r w:rsidRPr="00B410ED">
        <w:t xml:space="preserve">§ </w:t>
      </w:r>
      <w:r w:rsidR="004151FD" w:rsidRPr="00B410ED">
        <w:t>177</w:t>
      </w:r>
    </w:p>
    <w:p w14:paraId="68F9C728" w14:textId="77777777" w:rsidR="00206828" w:rsidRPr="00B410ED" w:rsidRDefault="00130F4B" w:rsidP="00485A26">
      <w:pPr>
        <w:pStyle w:val="Nadpisparagrafu"/>
      </w:pPr>
      <w:r w:rsidRPr="00B410ED">
        <w:t>Fyzická i</w:t>
      </w:r>
      <w:r w:rsidR="00E75C70" w:rsidRPr="00B410ED">
        <w:t>nventura</w:t>
      </w:r>
    </w:p>
    <w:p w14:paraId="7C51ABED" w14:textId="77777777" w:rsidR="00D84A45" w:rsidRPr="00B410ED" w:rsidRDefault="004A65D0" w:rsidP="006165C7">
      <w:pPr>
        <w:pStyle w:val="Textodstavce"/>
        <w:numPr>
          <w:ilvl w:val="0"/>
          <w:numId w:val="317"/>
        </w:numPr>
        <w:ind w:firstLine="426"/>
      </w:pPr>
      <w:r w:rsidRPr="00B410ED">
        <w:t>Fyzickou inventurou je zjišťování skutečného stavu aktiv</w:t>
      </w:r>
      <w:r w:rsidR="004B6FCE" w:rsidRPr="00B410ED">
        <w:t xml:space="preserve"> s hmotnou podstatou</w:t>
      </w:r>
      <w:r w:rsidRPr="00B410ED">
        <w:t xml:space="preserve"> ujištěním se o je</w:t>
      </w:r>
      <w:r w:rsidR="00896972" w:rsidRPr="00B410ED">
        <w:t>jich</w:t>
      </w:r>
      <w:r w:rsidRPr="00B410ED">
        <w:t xml:space="preserve"> fyzické existenci.</w:t>
      </w:r>
    </w:p>
    <w:p w14:paraId="2639FFD1" w14:textId="5DB4CE0D" w:rsidR="004A65D0" w:rsidRPr="00B410ED" w:rsidRDefault="004A65D0" w:rsidP="006165C7">
      <w:pPr>
        <w:pStyle w:val="Textodstavce"/>
        <w:numPr>
          <w:ilvl w:val="0"/>
          <w:numId w:val="317"/>
        </w:numPr>
        <w:ind w:firstLine="426"/>
      </w:pPr>
      <w:r w:rsidRPr="00B410ED">
        <w:t>Fyzická inventura může být provedena pomocí technického prostředku nebo matematických metod při využití fyzikálních vlastností aktiv. Za podmínek stanovených vyhláškou</w:t>
      </w:r>
      <w:r w:rsidR="00CE1F36" w:rsidRPr="00B410ED">
        <w:t xml:space="preserve"> a způsobem stanoveným vyhláškou</w:t>
      </w:r>
      <w:r w:rsidRPr="00B410ED">
        <w:t xml:space="preserve"> lze při fyzické inventuře zásob využít statistických metod.</w:t>
      </w:r>
    </w:p>
    <w:p w14:paraId="0AF46140" w14:textId="048B2417" w:rsidR="00E75C70" w:rsidRPr="00B410ED" w:rsidRDefault="00E75C70" w:rsidP="006165C7">
      <w:pPr>
        <w:pStyle w:val="Textodstavce"/>
        <w:numPr>
          <w:ilvl w:val="0"/>
          <w:numId w:val="183"/>
        </w:numPr>
      </w:pPr>
      <w:r w:rsidRPr="00B410ED">
        <w:t>Ministerstvo financí může stanovit vyhláškou podmínky a způsob využití statistických metod při fyzické inventuře</w:t>
      </w:r>
      <w:r w:rsidR="00856C43" w:rsidRPr="00B410ED">
        <w:t>.</w:t>
      </w:r>
    </w:p>
    <w:p w14:paraId="3E863C53" w14:textId="282F9D9D" w:rsidR="00693F99" w:rsidRPr="00B410ED" w:rsidRDefault="00693F99" w:rsidP="00693F99">
      <w:pPr>
        <w:pStyle w:val="Paragraf"/>
      </w:pPr>
      <w:r w:rsidRPr="00B410ED">
        <w:t xml:space="preserve">§ </w:t>
      </w:r>
      <w:r w:rsidR="004151FD" w:rsidRPr="00B410ED">
        <w:t>178</w:t>
      </w:r>
    </w:p>
    <w:p w14:paraId="3EC51EAF" w14:textId="5FFC8213" w:rsidR="00693F99" w:rsidRPr="00B410ED" w:rsidRDefault="00693F99" w:rsidP="00693F99">
      <w:pPr>
        <w:pStyle w:val="Nadpisparagrafu"/>
      </w:pPr>
      <w:r w:rsidRPr="00B410ED">
        <w:t>Dokladová inventura</w:t>
      </w:r>
    </w:p>
    <w:p w14:paraId="438EC348" w14:textId="490984B4" w:rsidR="00693F99" w:rsidRPr="00B410ED" w:rsidRDefault="00693F99" w:rsidP="006165C7">
      <w:pPr>
        <w:pStyle w:val="Textodstavce"/>
        <w:numPr>
          <w:ilvl w:val="0"/>
          <w:numId w:val="319"/>
        </w:numPr>
        <w:ind w:firstLine="426"/>
      </w:pPr>
      <w:r w:rsidRPr="00B410ED">
        <w:t xml:space="preserve">Dokladovou inventurou je zjišťování skutečného stavu aktiv </w:t>
      </w:r>
      <w:r w:rsidR="002E1026" w:rsidRPr="00B410ED">
        <w:t>bez</w:t>
      </w:r>
      <w:r w:rsidRPr="00B410ED">
        <w:t> hmotn</w:t>
      </w:r>
      <w:r w:rsidR="002E1026" w:rsidRPr="00B410ED">
        <w:t>é</w:t>
      </w:r>
      <w:r w:rsidRPr="00B410ED">
        <w:t xml:space="preserve"> podstat</w:t>
      </w:r>
      <w:r w:rsidR="002E1026" w:rsidRPr="00B410ED">
        <w:t>y</w:t>
      </w:r>
      <w:r w:rsidRPr="00B410ED">
        <w:t xml:space="preserve"> a dluhů prostřednictvím dokumentů, které skutečný stav dokládají.</w:t>
      </w:r>
    </w:p>
    <w:p w14:paraId="56E66DF5" w14:textId="044F9200" w:rsidR="00693F99" w:rsidRPr="00B410ED" w:rsidRDefault="00856C43" w:rsidP="006165C7">
      <w:pPr>
        <w:pStyle w:val="Textodstavce"/>
        <w:numPr>
          <w:ilvl w:val="0"/>
          <w:numId w:val="319"/>
        </w:numPr>
        <w:ind w:firstLine="426"/>
      </w:pPr>
      <w:r w:rsidRPr="00B410ED">
        <w:t>Dokladová inventura se použije namísto f</w:t>
      </w:r>
      <w:r w:rsidR="00693F99" w:rsidRPr="00B410ED">
        <w:t>yzick</w:t>
      </w:r>
      <w:r w:rsidRPr="00B410ED">
        <w:t>é</w:t>
      </w:r>
      <w:r w:rsidR="00693F99" w:rsidRPr="00B410ED">
        <w:t xml:space="preserve"> inventur</w:t>
      </w:r>
      <w:r w:rsidR="0091318E" w:rsidRPr="00B410ED">
        <w:t>y,</w:t>
      </w:r>
      <w:r w:rsidR="00693F99" w:rsidRPr="00B410ED">
        <w:t xml:space="preserve"> </w:t>
      </w:r>
      <w:r w:rsidR="0091318E" w:rsidRPr="00B410ED">
        <w:t> jde-li o</w:t>
      </w:r>
    </w:p>
    <w:p w14:paraId="611530CF" w14:textId="3D63302D" w:rsidR="00693F99" w:rsidRPr="00B410ED" w:rsidRDefault="00693F99" w:rsidP="006165C7">
      <w:pPr>
        <w:pStyle w:val="Textpsmene"/>
        <w:numPr>
          <w:ilvl w:val="1"/>
          <w:numId w:val="160"/>
        </w:numPr>
      </w:pPr>
      <w:r w:rsidRPr="00B410ED">
        <w:t>pozemk</w:t>
      </w:r>
      <w:r w:rsidR="0091318E" w:rsidRPr="00B410ED">
        <w:t>y</w:t>
      </w:r>
      <w:r w:rsidRPr="00B410ED">
        <w:t>,</w:t>
      </w:r>
      <w:r w:rsidR="0091318E" w:rsidRPr="00B410ED">
        <w:t xml:space="preserve"> nebo</w:t>
      </w:r>
    </w:p>
    <w:p w14:paraId="28C33459" w14:textId="77777777" w:rsidR="00D84A45" w:rsidRPr="00B410ED" w:rsidRDefault="00693F99" w:rsidP="006165C7">
      <w:pPr>
        <w:pStyle w:val="Textpsmene"/>
        <w:numPr>
          <w:ilvl w:val="1"/>
          <w:numId w:val="160"/>
        </w:numPr>
      </w:pPr>
      <w:r w:rsidRPr="00B410ED">
        <w:t>aktiv</w:t>
      </w:r>
      <w:r w:rsidR="0091318E" w:rsidRPr="00B410ED">
        <w:t>a</w:t>
      </w:r>
      <w:r w:rsidRPr="00B410ED">
        <w:t>, kter</w:t>
      </w:r>
      <w:r w:rsidR="00856C43" w:rsidRPr="00B410ED">
        <w:t>á</w:t>
      </w:r>
      <w:r w:rsidRPr="00B410ED">
        <w:t xml:space="preserve"> na základě smlouvy s účetní jednotkou užívá druhá strana a</w:t>
      </w:r>
      <w:r w:rsidR="002E1026" w:rsidRPr="00B410ED">
        <w:t xml:space="preserve"> k nimž</w:t>
      </w:r>
      <w:r w:rsidRPr="00B410ED">
        <w:t xml:space="preserve"> účetní jednotka nemá přístup.</w:t>
      </w:r>
    </w:p>
    <w:p w14:paraId="2BD5C2CF" w14:textId="34C28A1E" w:rsidR="00E75C70" w:rsidRPr="00B410ED" w:rsidRDefault="00E75C70" w:rsidP="009B36F9">
      <w:pPr>
        <w:pStyle w:val="Paragraf"/>
      </w:pPr>
      <w:r w:rsidRPr="00B410ED">
        <w:t xml:space="preserve">§ </w:t>
      </w:r>
      <w:r w:rsidR="004151FD" w:rsidRPr="00B410ED">
        <w:t>179</w:t>
      </w:r>
    </w:p>
    <w:p w14:paraId="0ADABBE0" w14:textId="77777777" w:rsidR="00206828" w:rsidRPr="00B410ED" w:rsidRDefault="00E75C70" w:rsidP="00E75C70">
      <w:pPr>
        <w:pStyle w:val="Nadpisparagrafu"/>
      </w:pPr>
      <w:r w:rsidRPr="00B410ED">
        <w:t>Provádění inventarizace</w:t>
      </w:r>
    </w:p>
    <w:p w14:paraId="3C318947" w14:textId="77777777" w:rsidR="00D84A45" w:rsidRPr="00B410ED" w:rsidRDefault="004A65D0" w:rsidP="006165C7">
      <w:pPr>
        <w:pStyle w:val="Textodstavce"/>
        <w:numPr>
          <w:ilvl w:val="0"/>
          <w:numId w:val="318"/>
        </w:numPr>
        <w:ind w:firstLine="426"/>
      </w:pPr>
      <w:r w:rsidRPr="00B410ED">
        <w:t>Inventarizace se provádí pravidelně. Inventarizaci lze provádět průběžně za podmínek stanovených účetním předpisem.</w:t>
      </w:r>
    </w:p>
    <w:p w14:paraId="661D4937" w14:textId="63BBF1A1" w:rsidR="00206828" w:rsidRPr="00B410ED" w:rsidRDefault="004A65D0" w:rsidP="006165C7">
      <w:pPr>
        <w:pStyle w:val="Textodstavce"/>
        <w:numPr>
          <w:ilvl w:val="0"/>
          <w:numId w:val="183"/>
        </w:numPr>
      </w:pPr>
      <w:r w:rsidRPr="00B410ED">
        <w:t>Průběh a výsledek inventarizace se zaznamená v inventarizačním protokolu, který je účetním dokladem.</w:t>
      </w:r>
    </w:p>
    <w:p w14:paraId="2706AFE6" w14:textId="2FC2FAD3" w:rsidR="004A65D0" w:rsidRPr="00B410ED" w:rsidRDefault="004A65D0" w:rsidP="006165C7">
      <w:pPr>
        <w:pStyle w:val="Textodstavce"/>
        <w:numPr>
          <w:ilvl w:val="0"/>
          <w:numId w:val="183"/>
        </w:numPr>
      </w:pPr>
      <w:r w:rsidRPr="00B410ED">
        <w:t xml:space="preserve">Ministerstvo financí může stanovit vyhláškou </w:t>
      </w:r>
      <w:r w:rsidR="00E75C70" w:rsidRPr="00B410ED">
        <w:t>náležitosti inventarizačního protokolu.</w:t>
      </w:r>
    </w:p>
    <w:p w14:paraId="3E93509C" w14:textId="26396F80" w:rsidR="004A65D0" w:rsidRPr="00B410ED" w:rsidRDefault="004A65D0" w:rsidP="001435DE">
      <w:pPr>
        <w:pStyle w:val="Paragraf"/>
      </w:pPr>
      <w:r w:rsidRPr="00B410ED">
        <w:t xml:space="preserve">§ </w:t>
      </w:r>
      <w:r w:rsidR="004151FD" w:rsidRPr="00B410ED">
        <w:t>180</w:t>
      </w:r>
    </w:p>
    <w:p w14:paraId="5A2807A9" w14:textId="77777777" w:rsidR="00206828" w:rsidRPr="00B410ED" w:rsidRDefault="004A65D0" w:rsidP="001435DE">
      <w:pPr>
        <w:pStyle w:val="Nadpisparagrafu"/>
      </w:pPr>
      <w:r w:rsidRPr="00B410ED">
        <w:t>Pravidelná inventarizace</w:t>
      </w:r>
    </w:p>
    <w:p w14:paraId="787392FB" w14:textId="77777777" w:rsidR="00D84A45" w:rsidRPr="00B410ED" w:rsidRDefault="004A65D0" w:rsidP="006165C7">
      <w:pPr>
        <w:pStyle w:val="Textodstavce"/>
        <w:numPr>
          <w:ilvl w:val="0"/>
          <w:numId w:val="184"/>
        </w:numPr>
      </w:pPr>
      <w:r w:rsidRPr="00B410ED">
        <w:t>Pravidelná inventarizace se provádí k okamžiku, ke kterému se sestavuje individuální účetní závěrka.</w:t>
      </w:r>
    </w:p>
    <w:p w14:paraId="530C7605" w14:textId="77777777" w:rsidR="00D84A45" w:rsidRPr="00B410ED" w:rsidRDefault="004A65D0" w:rsidP="006165C7">
      <w:pPr>
        <w:pStyle w:val="Textodstavce"/>
        <w:numPr>
          <w:ilvl w:val="0"/>
          <w:numId w:val="184"/>
        </w:numPr>
      </w:pPr>
      <w:r w:rsidRPr="00B410ED">
        <w:t>Jde-li o mezitímní individuální účetní závěrku, inventarizace nemusí být provedena, ledaže jde o mezitímní individuální účetní závěrku sestavenou jednorázově podléhající povinnému auditu. Jde-li o mezitímní individuální účetní závěrku sestavenou jednorázově nepodléhající povinnému auditu, účetní jednotka rozhodne o provedení inventarizace s přihlédnutím k účelu, pro který je tato účetní závěrka sestavována.</w:t>
      </w:r>
    </w:p>
    <w:p w14:paraId="66F3AB1A" w14:textId="04DAA584" w:rsidR="00206828" w:rsidRPr="00B410ED" w:rsidRDefault="004A65D0" w:rsidP="006165C7">
      <w:pPr>
        <w:pStyle w:val="Textodstavce"/>
        <w:numPr>
          <w:ilvl w:val="0"/>
          <w:numId w:val="184"/>
        </w:numPr>
      </w:pPr>
      <w:r w:rsidRPr="00B410ED">
        <w:lastRenderedPageBreak/>
        <w:t xml:space="preserve">Fyzickou inventuru </w:t>
      </w:r>
      <w:r w:rsidR="004653D0" w:rsidRPr="00B410ED">
        <w:t>v rámci</w:t>
      </w:r>
      <w:r w:rsidR="00130F4B" w:rsidRPr="00B410ED">
        <w:t xml:space="preserve"> pravidelné inventarizace </w:t>
      </w:r>
      <w:r w:rsidRPr="00B410ED">
        <w:t>lze zahájit nejdříve 4 měsíce před okamžikem, ke kterému se sestavuje individuální účetní závěrka, a ukončit nejpozději 2 měsíce po tomto okamžiku.</w:t>
      </w:r>
    </w:p>
    <w:p w14:paraId="2427E5AA" w14:textId="3549B00D" w:rsidR="004A65D0" w:rsidRPr="00B410ED" w:rsidRDefault="004A65D0" w:rsidP="006165C7">
      <w:pPr>
        <w:pStyle w:val="Textodstavce"/>
        <w:numPr>
          <w:ilvl w:val="0"/>
          <w:numId w:val="184"/>
        </w:numPr>
      </w:pPr>
      <w:r w:rsidRPr="00B410ED">
        <w:t>Je-li fyzická inventura provedena v jiném okamžiku než v okamžiku, ke kterému se sestavuje individuální účetní závěrka, zjištěný stav aktiv a dluhů se pro účely porovnání se stavem aktiv a dluhů v účetním systému upraví o změny, ke kterým došlo mezi okamžikem provedení inventury a okamžikem, ke kterému se sestavuje individuální účetní závěrka.</w:t>
      </w:r>
    </w:p>
    <w:p w14:paraId="29A26979" w14:textId="047749BC" w:rsidR="004A65D0" w:rsidRPr="00B410ED" w:rsidRDefault="004A65D0" w:rsidP="001435DE">
      <w:pPr>
        <w:pStyle w:val="Paragraf"/>
      </w:pPr>
      <w:r w:rsidRPr="00B410ED">
        <w:t xml:space="preserve">§ </w:t>
      </w:r>
      <w:r w:rsidR="004151FD" w:rsidRPr="00B410ED">
        <w:t>181</w:t>
      </w:r>
    </w:p>
    <w:p w14:paraId="3EC3896A" w14:textId="77777777" w:rsidR="00206828" w:rsidRPr="00B410ED" w:rsidRDefault="004A65D0" w:rsidP="001435DE">
      <w:pPr>
        <w:pStyle w:val="Nadpisparagrafu"/>
      </w:pPr>
      <w:r w:rsidRPr="00B410ED">
        <w:t>Průběžná inventarizace</w:t>
      </w:r>
    </w:p>
    <w:p w14:paraId="65E9D73E" w14:textId="77777777" w:rsidR="00D84A45" w:rsidRPr="00B410ED" w:rsidRDefault="004A65D0" w:rsidP="006165C7">
      <w:pPr>
        <w:pStyle w:val="Textodstavce"/>
        <w:numPr>
          <w:ilvl w:val="0"/>
          <w:numId w:val="185"/>
        </w:numPr>
      </w:pPr>
      <w:r w:rsidRPr="00B410ED">
        <w:t>Inventarizaci lze provádět průběžně pouze u</w:t>
      </w:r>
    </w:p>
    <w:p w14:paraId="5244C5BC" w14:textId="77777777" w:rsidR="00D84A45" w:rsidRPr="00B410ED" w:rsidRDefault="004A65D0" w:rsidP="006165C7">
      <w:pPr>
        <w:pStyle w:val="Textpsmene"/>
        <w:numPr>
          <w:ilvl w:val="1"/>
          <w:numId w:val="160"/>
        </w:numPr>
        <w:ind w:left="426"/>
      </w:pPr>
      <w:r w:rsidRPr="00B410ED">
        <w:t>zásob, které jsou účetní jednotkou evidovány podle druhů, podle míst jejich uložení nebo hmotně odpovědných osob, a</w:t>
      </w:r>
    </w:p>
    <w:p w14:paraId="0FCB2B4A" w14:textId="56F363B4" w:rsidR="00206828" w:rsidRPr="00B410ED" w:rsidRDefault="004A65D0" w:rsidP="006165C7">
      <w:pPr>
        <w:pStyle w:val="Textpsmene"/>
        <w:numPr>
          <w:ilvl w:val="1"/>
          <w:numId w:val="160"/>
        </w:numPr>
        <w:ind w:left="426"/>
      </w:pPr>
      <w:r w:rsidRPr="00B410ED">
        <w:t>stálých aktiv s </w:t>
      </w:r>
      <w:r w:rsidR="00485A26" w:rsidRPr="00B410ED">
        <w:t xml:space="preserve">hmotnou </w:t>
      </w:r>
      <w:r w:rsidRPr="00B410ED">
        <w:t>podstatou, jež vzhledem k funkci, kterou plní v účetní jednotce, jsou v soustavném pohybu a nemají stálé místo, kam náleží.</w:t>
      </w:r>
    </w:p>
    <w:p w14:paraId="73C84E0F" w14:textId="77777777" w:rsidR="00206828" w:rsidRPr="00B410ED" w:rsidRDefault="004A65D0" w:rsidP="006165C7">
      <w:pPr>
        <w:pStyle w:val="Textodstavce"/>
        <w:numPr>
          <w:ilvl w:val="0"/>
          <w:numId w:val="185"/>
        </w:numPr>
      </w:pPr>
      <w:r w:rsidRPr="00B410ED">
        <w:t>Skupiny aktiv, u kterých je inventarizace prováděna průběžně, musí být inventarizovány alespoň jednou za účetní období.</w:t>
      </w:r>
    </w:p>
    <w:p w14:paraId="2614D453" w14:textId="00486145" w:rsidR="006328F6" w:rsidRPr="00B410ED" w:rsidRDefault="004A65D0" w:rsidP="006165C7">
      <w:pPr>
        <w:pStyle w:val="Textodstavce"/>
        <w:numPr>
          <w:ilvl w:val="0"/>
          <w:numId w:val="185"/>
        </w:numPr>
      </w:pPr>
      <w:r w:rsidRPr="00B410ED">
        <w:t>Termín inventarizace prováděné průběžně pro jednotlivé skupiny aktiv stanoví účetní jednotka.</w:t>
      </w:r>
    </w:p>
    <w:p w14:paraId="3342425F" w14:textId="7E0C58F6" w:rsidR="00304FE8" w:rsidRPr="00B410ED" w:rsidRDefault="00304FE8" w:rsidP="001435DE">
      <w:pPr>
        <w:pStyle w:val="Hlava"/>
      </w:pPr>
      <w:r w:rsidRPr="00B410ED">
        <w:t xml:space="preserve">Hlava </w:t>
      </w:r>
      <w:r w:rsidR="00B62BD8" w:rsidRPr="00B410ED">
        <w:t>IV</w:t>
      </w:r>
    </w:p>
    <w:p w14:paraId="0FF90830" w14:textId="5024C691" w:rsidR="00304FE8" w:rsidRPr="00B410ED" w:rsidRDefault="00304FE8" w:rsidP="001435DE">
      <w:pPr>
        <w:pStyle w:val="Nadpishlavy"/>
      </w:pPr>
      <w:r w:rsidRPr="00B410ED">
        <w:t>Zvláštní ustanovení o vedení účetnictví účetní jednotkou veřejného sektoru</w:t>
      </w:r>
    </w:p>
    <w:p w14:paraId="1DB2293B" w14:textId="6F5468AB" w:rsidR="00627C5D" w:rsidRPr="00B410ED" w:rsidRDefault="00627C5D" w:rsidP="001435DE">
      <w:pPr>
        <w:pStyle w:val="Paragraf"/>
      </w:pPr>
      <w:r w:rsidRPr="00B410ED">
        <w:t xml:space="preserve">§ </w:t>
      </w:r>
      <w:r w:rsidR="004151FD" w:rsidRPr="00B410ED">
        <w:t>182</w:t>
      </w:r>
    </w:p>
    <w:p w14:paraId="2C8962F6" w14:textId="77777777" w:rsidR="00206828" w:rsidRPr="00B410ED" w:rsidRDefault="004A65D0" w:rsidP="001435DE">
      <w:pPr>
        <w:pStyle w:val="Nadpisparagrafu"/>
      </w:pPr>
      <w:r w:rsidRPr="00B410ED">
        <w:t>Vymezení pojmů pro účely vedení účetnictví účetní jednotkou veřejného sektoru</w:t>
      </w:r>
    </w:p>
    <w:p w14:paraId="141F5E41" w14:textId="666785EB" w:rsidR="004A65D0" w:rsidRPr="00B410ED" w:rsidRDefault="004A65D0" w:rsidP="006165C7">
      <w:pPr>
        <w:pStyle w:val="Textodstavce"/>
        <w:numPr>
          <w:ilvl w:val="0"/>
          <w:numId w:val="186"/>
        </w:numPr>
      </w:pPr>
      <w:r w:rsidRPr="00B410ED">
        <w:t>Účetním dokumentem se pro účely účetnictví veřejného sektoru rozumí</w:t>
      </w:r>
    </w:p>
    <w:p w14:paraId="126F990A" w14:textId="77777777" w:rsidR="004A65D0" w:rsidRPr="00B410ED" w:rsidRDefault="004A65D0" w:rsidP="006165C7">
      <w:pPr>
        <w:pStyle w:val="Textpsmene"/>
        <w:numPr>
          <w:ilvl w:val="1"/>
          <w:numId w:val="160"/>
        </w:numPr>
        <w:ind w:left="426"/>
      </w:pPr>
      <w:r w:rsidRPr="00B410ED">
        <w:t>účetní záznam,</w:t>
      </w:r>
    </w:p>
    <w:p w14:paraId="5E4EDBAA" w14:textId="77777777" w:rsidR="004A65D0" w:rsidRPr="00B410ED" w:rsidRDefault="004A65D0" w:rsidP="006165C7">
      <w:pPr>
        <w:pStyle w:val="Textpsmene"/>
        <w:numPr>
          <w:ilvl w:val="1"/>
          <w:numId w:val="160"/>
        </w:numPr>
        <w:ind w:left="426"/>
      </w:pPr>
      <w:r w:rsidRPr="00B410ED">
        <w:t>pomocný přehled a</w:t>
      </w:r>
    </w:p>
    <w:p w14:paraId="5E3EAA2D" w14:textId="77777777" w:rsidR="00206828" w:rsidRPr="00B410ED" w:rsidRDefault="004A65D0" w:rsidP="006165C7">
      <w:pPr>
        <w:pStyle w:val="Textpsmene"/>
        <w:numPr>
          <w:ilvl w:val="1"/>
          <w:numId w:val="160"/>
        </w:numPr>
        <w:ind w:left="426"/>
      </w:pPr>
      <w:r w:rsidRPr="00B410ED">
        <w:t>účetní závěrka.</w:t>
      </w:r>
    </w:p>
    <w:p w14:paraId="521A4C52" w14:textId="2DA641FF" w:rsidR="004A65D0" w:rsidRPr="00B410ED" w:rsidRDefault="004A65D0" w:rsidP="006165C7">
      <w:pPr>
        <w:pStyle w:val="Textodstavce"/>
        <w:numPr>
          <w:ilvl w:val="0"/>
          <w:numId w:val="186"/>
        </w:numPr>
      </w:pPr>
      <w:r w:rsidRPr="00B410ED">
        <w:t>Vnitřním kontrolním systémem se v případě účetní jednotky veřejného sektoru, která je orgánem veřejné správy podle zákona upravujícího finanční kontrolu, rozumí vnitřní kontrolní systém podle zákona upravujícího finanční kontrolu.</w:t>
      </w:r>
    </w:p>
    <w:p w14:paraId="55EEC911" w14:textId="14404AE1" w:rsidR="004A65D0" w:rsidRPr="00B410ED" w:rsidRDefault="004A65D0" w:rsidP="001435DE">
      <w:pPr>
        <w:pStyle w:val="Paragraf"/>
      </w:pPr>
      <w:r w:rsidRPr="00B410ED">
        <w:t xml:space="preserve">§ </w:t>
      </w:r>
      <w:r w:rsidR="004151FD" w:rsidRPr="00B410ED">
        <w:t>183</w:t>
      </w:r>
    </w:p>
    <w:p w14:paraId="7709A078" w14:textId="77777777" w:rsidR="00206828" w:rsidRPr="00B410ED" w:rsidRDefault="004A65D0" w:rsidP="001435DE">
      <w:pPr>
        <w:pStyle w:val="Nadpisparagrafu"/>
      </w:pPr>
      <w:r w:rsidRPr="00B410ED">
        <w:t>Vedení účetnictví účetní jednotkou veřejného sektoru</w:t>
      </w:r>
    </w:p>
    <w:p w14:paraId="01E70111" w14:textId="77777777" w:rsidR="00206828" w:rsidRPr="00B410ED" w:rsidRDefault="004A65D0" w:rsidP="006165C7">
      <w:pPr>
        <w:pStyle w:val="Textodstavce"/>
        <w:numPr>
          <w:ilvl w:val="0"/>
          <w:numId w:val="187"/>
        </w:numPr>
      </w:pPr>
      <w:r w:rsidRPr="00B410ED">
        <w:t>Ucelená soustava účetních záznamů v rámci účetního systému účetní jednotky veřejného sektoru musí být tvořena výhradně účetními záznamy v elektronické podobě. Vznikne-li účetní záznam v listinné podobě, účetní jednotka veřejného sektoru provede jeho konverzi.</w:t>
      </w:r>
    </w:p>
    <w:p w14:paraId="67A912C2" w14:textId="77777777" w:rsidR="00D84A45" w:rsidRPr="00B410ED" w:rsidRDefault="004A65D0" w:rsidP="006165C7">
      <w:pPr>
        <w:pStyle w:val="Textodstavce"/>
        <w:numPr>
          <w:ilvl w:val="0"/>
          <w:numId w:val="187"/>
        </w:numPr>
        <w:rPr>
          <w:u w:val="single"/>
        </w:rPr>
      </w:pPr>
      <w:r w:rsidRPr="00B410ED">
        <w:rPr>
          <w:u w:val="single"/>
        </w:rPr>
        <w:t>Účetnictví účetní jednotky veřejného sektoru je vedeno průkazně, pokud</w:t>
      </w:r>
    </w:p>
    <w:p w14:paraId="772288C8" w14:textId="336292DE" w:rsidR="004A65D0" w:rsidRPr="00B410ED" w:rsidRDefault="004A65D0" w:rsidP="006165C7">
      <w:pPr>
        <w:pStyle w:val="Textpsmene"/>
        <w:numPr>
          <w:ilvl w:val="1"/>
          <w:numId w:val="160"/>
        </w:numPr>
        <w:spacing w:before="0"/>
        <w:ind w:left="426"/>
      </w:pPr>
      <w:r w:rsidRPr="00B410ED">
        <w:t>jsou splněny požadavky na průkazné vedení účetnictví,</w:t>
      </w:r>
    </w:p>
    <w:p w14:paraId="02E64703" w14:textId="77777777" w:rsidR="004A65D0" w:rsidRPr="00B410ED" w:rsidRDefault="004A65D0" w:rsidP="006165C7">
      <w:pPr>
        <w:pStyle w:val="Textpsmene"/>
        <w:numPr>
          <w:ilvl w:val="1"/>
          <w:numId w:val="160"/>
        </w:numPr>
        <w:spacing w:before="0"/>
        <w:ind w:left="426"/>
        <w:rPr>
          <w:u w:val="single"/>
        </w:rPr>
      </w:pPr>
      <w:r w:rsidRPr="00B410ED">
        <w:rPr>
          <w:u w:val="single"/>
        </w:rPr>
        <w:t>je zavedena účinná vnitřní kontrola vedení účetnictví a</w:t>
      </w:r>
    </w:p>
    <w:p w14:paraId="573EF65C" w14:textId="77777777" w:rsidR="004A65D0" w:rsidRPr="00B410ED" w:rsidRDefault="004A65D0" w:rsidP="006165C7">
      <w:pPr>
        <w:pStyle w:val="Textpsmene"/>
        <w:numPr>
          <w:ilvl w:val="1"/>
          <w:numId w:val="160"/>
        </w:numPr>
        <w:spacing w:before="0"/>
        <w:ind w:left="426"/>
      </w:pPr>
      <w:r w:rsidRPr="00B410ED">
        <w:t>je účetní systém tvořen pouze účetními záznamy v elektronické podobě.</w:t>
      </w:r>
    </w:p>
    <w:p w14:paraId="5708ABBA" w14:textId="77777777" w:rsidR="00D84A45" w:rsidRPr="00B410ED" w:rsidRDefault="005B2231" w:rsidP="008E4964">
      <w:pPr>
        <w:pStyle w:val="CELEX"/>
      </w:pPr>
      <w:r w:rsidRPr="00B410ED">
        <w:lastRenderedPageBreak/>
        <w:t>CELEX 32011L0085</w:t>
      </w:r>
    </w:p>
    <w:p w14:paraId="4613FB20" w14:textId="5C417A96" w:rsidR="00183B8D" w:rsidRPr="00B410ED" w:rsidRDefault="00183B8D" w:rsidP="00183B8D">
      <w:pPr>
        <w:pStyle w:val="CELEX"/>
        <w:rPr>
          <w:rFonts w:eastAsia="Calibri"/>
          <w:lang w:eastAsia="en-US"/>
        </w:rPr>
      </w:pPr>
      <w:r w:rsidRPr="00B410ED">
        <w:rPr>
          <w:rFonts w:eastAsia="Calibri"/>
          <w:lang w:eastAsia="en-US"/>
        </w:rPr>
        <w:t>CELEX 32024L1265</w:t>
      </w:r>
    </w:p>
    <w:p w14:paraId="7DB6125D" w14:textId="77777777" w:rsidR="00206828" w:rsidRPr="00B410ED" w:rsidRDefault="004A65D0" w:rsidP="006165C7">
      <w:pPr>
        <w:pStyle w:val="Textodstavce"/>
        <w:numPr>
          <w:ilvl w:val="0"/>
          <w:numId w:val="187"/>
        </w:numPr>
      </w:pPr>
      <w:r w:rsidRPr="00B410ED">
        <w:t>Účetní jednotka veřejného sektoru provádí účetní zápisy bez zbytečného odkladu.</w:t>
      </w:r>
    </w:p>
    <w:p w14:paraId="7EB9C76A" w14:textId="77777777" w:rsidR="00206828" w:rsidRPr="00B410ED" w:rsidRDefault="004A65D0" w:rsidP="006165C7">
      <w:pPr>
        <w:pStyle w:val="Textodstavce"/>
        <w:numPr>
          <w:ilvl w:val="0"/>
          <w:numId w:val="187"/>
        </w:numPr>
      </w:pPr>
      <w:r w:rsidRPr="00B410ED">
        <w:t xml:space="preserve">V případě účetní jednotky veřejného sektoru nesmí být účetní zápis vytvořen stejnou osobou, která u souvisejícího účetního dokladu odpovídá za potvrzení souladu obsahu tohoto účetního dokladu s transakcí nebo </w:t>
      </w:r>
      <w:r w:rsidR="009D2A6A" w:rsidRPr="00B410ED">
        <w:t xml:space="preserve">jinou </w:t>
      </w:r>
      <w:r w:rsidRPr="00B410ED">
        <w:t>událostí, kterou zachycuje.</w:t>
      </w:r>
    </w:p>
    <w:p w14:paraId="7845EEE5" w14:textId="4CEB6CCD" w:rsidR="004A65D0" w:rsidRPr="00B410ED" w:rsidRDefault="004A65D0" w:rsidP="006165C7">
      <w:pPr>
        <w:pStyle w:val="Textodstavce"/>
        <w:numPr>
          <w:ilvl w:val="0"/>
          <w:numId w:val="187"/>
        </w:numPr>
      </w:pPr>
      <w:r w:rsidRPr="00B410ED">
        <w:t>Ministerstvo financí stanoví pro účetní jednotky veřejného sektoru vyhláškou</w:t>
      </w:r>
    </w:p>
    <w:p w14:paraId="2DEAD269" w14:textId="77777777" w:rsidR="004A65D0" w:rsidRPr="00B410ED" w:rsidRDefault="004A65D0" w:rsidP="006165C7">
      <w:pPr>
        <w:pStyle w:val="Textpsmene"/>
        <w:numPr>
          <w:ilvl w:val="3"/>
          <w:numId w:val="188"/>
        </w:numPr>
        <w:tabs>
          <w:tab w:val="clear" w:pos="567"/>
        </w:tabs>
        <w:ind w:left="426"/>
      </w:pPr>
      <w:r w:rsidRPr="00B410ED">
        <w:t>podrobnější pravidla pro vedení účetnictví,</w:t>
      </w:r>
    </w:p>
    <w:p w14:paraId="2496CC81" w14:textId="77777777" w:rsidR="004A65D0" w:rsidRPr="00B410ED" w:rsidRDefault="004A65D0" w:rsidP="00381671">
      <w:pPr>
        <w:pStyle w:val="Textpsmene"/>
        <w:numPr>
          <w:ilvl w:val="3"/>
          <w:numId w:val="188"/>
        </w:numPr>
        <w:tabs>
          <w:tab w:val="clear" w:pos="567"/>
        </w:tabs>
        <w:ind w:left="426"/>
      </w:pPr>
      <w:r w:rsidRPr="00B410ED">
        <w:t>rozsah, technické náležitosti a parametry úschovy jednotlivých druhů účetních dokumentů,</w:t>
      </w:r>
    </w:p>
    <w:p w14:paraId="54A4AEBD" w14:textId="77777777" w:rsidR="00D84A45" w:rsidRPr="00B410ED" w:rsidRDefault="004A65D0" w:rsidP="00381671">
      <w:pPr>
        <w:pStyle w:val="Textpsmene"/>
        <w:numPr>
          <w:ilvl w:val="3"/>
          <w:numId w:val="188"/>
        </w:numPr>
        <w:tabs>
          <w:tab w:val="clear" w:pos="567"/>
        </w:tabs>
        <w:ind w:left="426"/>
      </w:pPr>
      <w:r w:rsidRPr="00B410ED">
        <w:t>požadavky na účetní systém účetní jednotky veřejného sektoru, aby ve vztahu k účetním dokumentům mohl plnit úlohu samostatné evidence dokumentů podle zákona upravujícího archivnictví a spisovou službu,</w:t>
      </w:r>
    </w:p>
    <w:p w14:paraId="1D972017" w14:textId="02B0D33E" w:rsidR="0053358C" w:rsidRPr="00B410ED" w:rsidRDefault="004A65D0" w:rsidP="00381671">
      <w:pPr>
        <w:pStyle w:val="Textpsmene"/>
        <w:numPr>
          <w:ilvl w:val="3"/>
          <w:numId w:val="188"/>
        </w:numPr>
        <w:tabs>
          <w:tab w:val="clear" w:pos="567"/>
        </w:tabs>
        <w:ind w:left="426"/>
      </w:pPr>
      <w:r w:rsidRPr="00B410ED">
        <w:t>rozsah účetních dokumentů, které lze uchovat pouze v účetním systému podle písmene c)</w:t>
      </w:r>
      <w:r w:rsidR="0053358C" w:rsidRPr="00B410ED">
        <w:t>, a</w:t>
      </w:r>
    </w:p>
    <w:p w14:paraId="7D27EA28" w14:textId="120A939A" w:rsidR="004A65D0" w:rsidRPr="00B410ED" w:rsidRDefault="0053358C" w:rsidP="00381671">
      <w:pPr>
        <w:pStyle w:val="Textpsmene"/>
        <w:numPr>
          <w:ilvl w:val="3"/>
          <w:numId w:val="188"/>
        </w:numPr>
        <w:tabs>
          <w:tab w:val="clear" w:pos="567"/>
        </w:tabs>
        <w:ind w:left="426"/>
      </w:pPr>
      <w:r w:rsidRPr="00B410ED">
        <w:t>způsob</w:t>
      </w:r>
      <w:r w:rsidR="008A160E" w:rsidRPr="00B410ED">
        <w:t>, jakým se</w:t>
      </w:r>
      <w:r w:rsidRPr="00B410ED">
        <w:t xml:space="preserve"> zajiš</w:t>
      </w:r>
      <w:r w:rsidR="008A160E" w:rsidRPr="00B410ED">
        <w:t>ťuje</w:t>
      </w:r>
      <w:r w:rsidRPr="00B410ED">
        <w:t xml:space="preserve"> potvrzení souladu obsahu účetního dokladu s transakcí nebo </w:t>
      </w:r>
      <w:r w:rsidR="009D2A6A" w:rsidRPr="00B410ED">
        <w:t xml:space="preserve">jinou </w:t>
      </w:r>
      <w:r w:rsidRPr="00B410ED">
        <w:t>událostí, kterou zachycuje</w:t>
      </w:r>
      <w:r w:rsidR="004A65D0" w:rsidRPr="00B410ED">
        <w:t>.</w:t>
      </w:r>
    </w:p>
    <w:p w14:paraId="7F4F06CD" w14:textId="01855CCE" w:rsidR="004A65D0" w:rsidRPr="00B410ED" w:rsidRDefault="004A65D0" w:rsidP="001435DE">
      <w:pPr>
        <w:pStyle w:val="Paragraf"/>
      </w:pPr>
      <w:r w:rsidRPr="00B410ED">
        <w:t xml:space="preserve">§ </w:t>
      </w:r>
      <w:r w:rsidR="004151FD" w:rsidRPr="00B410ED">
        <w:t>184</w:t>
      </w:r>
    </w:p>
    <w:p w14:paraId="5F6A8BE5" w14:textId="77777777" w:rsidR="00206828" w:rsidRPr="00B410ED" w:rsidRDefault="004A65D0" w:rsidP="001435DE">
      <w:pPr>
        <w:pStyle w:val="Nadpisparagrafu"/>
        <w:widowControl w:val="0"/>
      </w:pPr>
      <w:r w:rsidRPr="00B410ED">
        <w:t>Inventarizace v případě účetní jednotky veřejného sektoru</w:t>
      </w:r>
    </w:p>
    <w:p w14:paraId="44C75BD8" w14:textId="77777777" w:rsidR="00206828" w:rsidRPr="00B410ED" w:rsidRDefault="004A65D0" w:rsidP="006165C7">
      <w:pPr>
        <w:pStyle w:val="Textodstavce"/>
        <w:numPr>
          <w:ilvl w:val="0"/>
          <w:numId w:val="189"/>
        </w:numPr>
      </w:pPr>
      <w:r w:rsidRPr="00B410ED">
        <w:t>Inventarizaci prováděné účetní jednotkou veřejného sektoru podléhají údaje uváděné v příloze účetních výkazů v rozsahu stanoveném vyhláškou.</w:t>
      </w:r>
    </w:p>
    <w:p w14:paraId="01675F92" w14:textId="1585B041" w:rsidR="004A65D0" w:rsidRPr="00B410ED" w:rsidRDefault="004A65D0" w:rsidP="006165C7">
      <w:pPr>
        <w:pStyle w:val="Textodstavce"/>
        <w:numPr>
          <w:ilvl w:val="0"/>
          <w:numId w:val="189"/>
        </w:numPr>
      </w:pPr>
      <w:r w:rsidRPr="00B410ED">
        <w:t>Ministerstvo financí stanoví vyhláškou požadavky na zajištění a způsob provedení inventarizace účetní jednotkou veřejného sektoru a vymezí rozsah, v jakém údaje uváděné v příloze účetních výkazů této účetní jednotky podléhají inventarizaci.</w:t>
      </w:r>
    </w:p>
    <w:p w14:paraId="58350EE2" w14:textId="023AB184" w:rsidR="00523FDE" w:rsidRPr="00B410ED" w:rsidRDefault="00523FDE" w:rsidP="001435DE">
      <w:pPr>
        <w:pStyle w:val="ST"/>
      </w:pPr>
      <w:r w:rsidRPr="00B410ED">
        <w:t xml:space="preserve">ČÁST </w:t>
      </w:r>
      <w:r w:rsidR="00DE0DDC" w:rsidRPr="00B410ED">
        <w:t>devátá</w:t>
      </w:r>
    </w:p>
    <w:p w14:paraId="73ACF6A9" w14:textId="77777777" w:rsidR="00D84A45" w:rsidRPr="00B410ED" w:rsidRDefault="00523FDE" w:rsidP="001435DE">
      <w:pPr>
        <w:pStyle w:val="NADPISSTI"/>
      </w:pPr>
      <w:r w:rsidRPr="00B410ED">
        <w:t>PENĚŽNÍ ÚČETNICTVÍ</w:t>
      </w:r>
    </w:p>
    <w:p w14:paraId="4DAC5B91" w14:textId="7445EDC0" w:rsidR="004A65D0" w:rsidRPr="00B410ED" w:rsidRDefault="004A65D0" w:rsidP="001435DE">
      <w:pPr>
        <w:pStyle w:val="Paragraf"/>
        <w:rPr>
          <w:noProof/>
        </w:rPr>
      </w:pPr>
      <w:r w:rsidRPr="00B410ED">
        <w:rPr>
          <w:noProof/>
        </w:rPr>
        <w:t xml:space="preserve">§ </w:t>
      </w:r>
      <w:r w:rsidR="004151FD" w:rsidRPr="00B410ED">
        <w:rPr>
          <w:noProof/>
        </w:rPr>
        <w:t>185</w:t>
      </w:r>
    </w:p>
    <w:p w14:paraId="6841AF20" w14:textId="77777777" w:rsidR="004A65D0" w:rsidRPr="00B410ED" w:rsidRDefault="004A65D0" w:rsidP="001435DE">
      <w:pPr>
        <w:pStyle w:val="Nadpisparagrafu"/>
      </w:pPr>
      <w:r w:rsidRPr="00B410ED">
        <w:t>Základní ustanovení o peněžním účetnictví</w:t>
      </w:r>
    </w:p>
    <w:p w14:paraId="3AE85C95" w14:textId="77777777" w:rsidR="004A65D0" w:rsidRPr="00B410ED" w:rsidRDefault="004A65D0" w:rsidP="00D82DA1">
      <w:pPr>
        <w:pStyle w:val="Textparagrafu"/>
      </w:pPr>
      <w:r w:rsidRPr="00B410ED">
        <w:t>V případě peněžního účetnictví se použijí ustanovení jiných částí tohoto zákona, pokud není v této části stanoveno jinak.</w:t>
      </w:r>
    </w:p>
    <w:p w14:paraId="7F348090" w14:textId="39BED151" w:rsidR="004A65D0" w:rsidRPr="00B410ED" w:rsidRDefault="004A65D0" w:rsidP="001435DE">
      <w:pPr>
        <w:pStyle w:val="Paragraf"/>
        <w:rPr>
          <w:noProof/>
        </w:rPr>
      </w:pPr>
      <w:r w:rsidRPr="00B410ED">
        <w:rPr>
          <w:noProof/>
        </w:rPr>
        <w:t xml:space="preserve">§ </w:t>
      </w:r>
      <w:r w:rsidR="004151FD" w:rsidRPr="00B410ED">
        <w:rPr>
          <w:noProof/>
        </w:rPr>
        <w:t>186</w:t>
      </w:r>
    </w:p>
    <w:p w14:paraId="1C351C9C" w14:textId="09F69F70" w:rsidR="004A65D0" w:rsidRPr="00B410ED" w:rsidRDefault="00CB3DE2" w:rsidP="001435DE">
      <w:pPr>
        <w:pStyle w:val="Nadpisparagrafu"/>
      </w:pPr>
      <w:r w:rsidRPr="00B410ED">
        <w:t>Cíl a požadavky na kvalitu účetních informací v peněžním účetnictví</w:t>
      </w:r>
    </w:p>
    <w:p w14:paraId="3C974FBC" w14:textId="3C38E552" w:rsidR="004A65D0" w:rsidRPr="00B410ED" w:rsidRDefault="004A65D0" w:rsidP="00D82DA1">
      <w:pPr>
        <w:pStyle w:val="Textparagrafu"/>
      </w:pPr>
      <w:r w:rsidRPr="00B410ED">
        <w:t>Ustanovení upravující</w:t>
      </w:r>
      <w:r w:rsidR="00EE2E7B" w:rsidRPr="00B410ED">
        <w:t xml:space="preserve"> cíl účetního výkaznictví</w:t>
      </w:r>
      <w:r w:rsidR="00AC4130" w:rsidRPr="00B410ED">
        <w:t xml:space="preserve"> a</w:t>
      </w:r>
      <w:r w:rsidRPr="00B410ED">
        <w:t xml:space="preserve"> </w:t>
      </w:r>
      <w:r w:rsidR="009F6956" w:rsidRPr="00B410ED">
        <w:t>požadavky na kvalitu účetní informace</w:t>
      </w:r>
      <w:r w:rsidR="00CB3DE2" w:rsidRPr="00B410ED">
        <w:t xml:space="preserve">, </w:t>
      </w:r>
      <w:r w:rsidR="009F6956" w:rsidRPr="00B410ED">
        <w:t xml:space="preserve">prvky účetní závěrky </w:t>
      </w:r>
      <w:r w:rsidRPr="00B410ED">
        <w:t xml:space="preserve">a zásady </w:t>
      </w:r>
      <w:r w:rsidR="00CB3DE2" w:rsidRPr="00B410ED">
        <w:t>pro sestav</w:t>
      </w:r>
      <w:r w:rsidR="00E96D39" w:rsidRPr="00B410ED">
        <w:t>ení</w:t>
      </w:r>
      <w:r w:rsidR="00CB3DE2" w:rsidRPr="00B410ED">
        <w:t xml:space="preserve"> účetní závěrky</w:t>
      </w:r>
      <w:r w:rsidRPr="00B410ED">
        <w:t xml:space="preserve"> se použijí přiměřeně rozsahu účetních informací poskytovaných účetní závěrkou v peněžním účetnictví.</w:t>
      </w:r>
    </w:p>
    <w:p w14:paraId="13DAA894" w14:textId="6870EB76" w:rsidR="004A65D0" w:rsidRPr="00B410ED" w:rsidRDefault="004A65D0" w:rsidP="001435DE">
      <w:pPr>
        <w:pStyle w:val="Paragraf"/>
      </w:pPr>
      <w:r w:rsidRPr="00B410ED">
        <w:t xml:space="preserve">§ </w:t>
      </w:r>
      <w:r w:rsidR="004151FD" w:rsidRPr="00B410ED">
        <w:t>187</w:t>
      </w:r>
    </w:p>
    <w:p w14:paraId="058FEFA6" w14:textId="77777777" w:rsidR="00206828" w:rsidRPr="00B410ED" w:rsidRDefault="004A65D0" w:rsidP="001435DE">
      <w:pPr>
        <w:pStyle w:val="Nadpisparagrafu"/>
      </w:pPr>
      <w:r w:rsidRPr="00B410ED">
        <w:t>Účetní jednotky používající peněžní účetnictví</w:t>
      </w:r>
    </w:p>
    <w:p w14:paraId="04925686" w14:textId="25032ADC" w:rsidR="004A65D0" w:rsidRPr="00B410ED" w:rsidRDefault="004A65D0" w:rsidP="006165C7">
      <w:pPr>
        <w:pStyle w:val="Textodstavce"/>
        <w:numPr>
          <w:ilvl w:val="0"/>
          <w:numId w:val="190"/>
        </w:numPr>
      </w:pPr>
      <w:r w:rsidRPr="00B410ED">
        <w:t>Peněžní účetnictví může použít nezisková účetní jednotka, pokud</w:t>
      </w:r>
    </w:p>
    <w:p w14:paraId="7D0DF478" w14:textId="77777777" w:rsidR="004A65D0" w:rsidRPr="00B410ED" w:rsidRDefault="004A65D0" w:rsidP="006165C7">
      <w:pPr>
        <w:pStyle w:val="Textpsmene"/>
        <w:numPr>
          <w:ilvl w:val="1"/>
          <w:numId w:val="160"/>
        </w:numPr>
        <w:spacing w:before="0"/>
        <w:ind w:left="426"/>
      </w:pPr>
      <w:r w:rsidRPr="00B410ED">
        <w:lastRenderedPageBreak/>
        <w:t>je</w:t>
      </w:r>
    </w:p>
    <w:p w14:paraId="1B689CBA" w14:textId="77777777" w:rsidR="004A65D0" w:rsidRPr="00B410ED" w:rsidRDefault="004A65D0" w:rsidP="001435DE">
      <w:pPr>
        <w:pStyle w:val="Textbodu"/>
        <w:spacing w:before="0"/>
      </w:pPr>
      <w:r w:rsidRPr="00B410ED">
        <w:t>spolkem,</w:t>
      </w:r>
    </w:p>
    <w:p w14:paraId="17514C3C" w14:textId="77777777" w:rsidR="004A65D0" w:rsidRPr="00B410ED" w:rsidRDefault="004A65D0" w:rsidP="001435DE">
      <w:pPr>
        <w:pStyle w:val="Textbodu"/>
        <w:spacing w:before="0"/>
      </w:pPr>
      <w:r w:rsidRPr="00B410ED">
        <w:t>odborovou organizací nebo mezinárodní odborovou organizací,</w:t>
      </w:r>
    </w:p>
    <w:p w14:paraId="24E66A46" w14:textId="77777777" w:rsidR="004A65D0" w:rsidRPr="00B410ED" w:rsidRDefault="004A65D0" w:rsidP="001435DE">
      <w:pPr>
        <w:pStyle w:val="Textbodu"/>
        <w:spacing w:before="0"/>
      </w:pPr>
      <w:r w:rsidRPr="00B410ED">
        <w:t>organizací zaměstnavatelů nebo mezinárodní organizací zaměstnavatelů,</w:t>
      </w:r>
    </w:p>
    <w:p w14:paraId="3687B60E" w14:textId="77777777" w:rsidR="004A65D0" w:rsidRPr="00B410ED" w:rsidRDefault="004A65D0" w:rsidP="001435DE">
      <w:pPr>
        <w:pStyle w:val="Textbodu"/>
        <w:spacing w:before="0"/>
      </w:pPr>
      <w:r w:rsidRPr="00B410ED">
        <w:t>registrovanou církví, náboženskou společností, svazem církví a náboženských společností nebo právnickou osobou evidovanou podle zákona upravujícího postavení církví a náboženských společností, nebo</w:t>
      </w:r>
    </w:p>
    <w:p w14:paraId="0F5FFA86" w14:textId="77777777" w:rsidR="004A65D0" w:rsidRPr="00B410ED" w:rsidRDefault="004A65D0" w:rsidP="001435DE">
      <w:pPr>
        <w:pStyle w:val="Textbodu"/>
        <w:spacing w:before="0"/>
      </w:pPr>
      <w:r w:rsidRPr="00B410ED">
        <w:t>honebním společenstvem,</w:t>
      </w:r>
    </w:p>
    <w:p w14:paraId="701AAC6F" w14:textId="77777777" w:rsidR="004A65D0" w:rsidRPr="00B410ED" w:rsidRDefault="004A65D0" w:rsidP="006165C7">
      <w:pPr>
        <w:pStyle w:val="Textpsmene"/>
        <w:numPr>
          <w:ilvl w:val="1"/>
          <w:numId w:val="160"/>
        </w:numPr>
        <w:spacing w:before="0"/>
        <w:ind w:left="426"/>
      </w:pPr>
      <w:r w:rsidRPr="00B410ED">
        <w:t>není plátcem daně z přidané hodnoty a nemá registrační povinnost k dani z přidané hodnoty s výjimkou registrační povinnosti identifikované osoby,</w:t>
      </w:r>
    </w:p>
    <w:p w14:paraId="4A5622A6" w14:textId="77777777" w:rsidR="004A65D0" w:rsidRPr="00B410ED" w:rsidRDefault="004A65D0" w:rsidP="006165C7">
      <w:pPr>
        <w:pStyle w:val="Textpsmene"/>
        <w:numPr>
          <w:ilvl w:val="1"/>
          <w:numId w:val="160"/>
        </w:numPr>
        <w:spacing w:before="0"/>
        <w:ind w:left="426"/>
      </w:pPr>
      <w:r w:rsidRPr="00B410ED">
        <w:t>má roční úhrn příjmů peněžních prostředků nejvýše 3 000 000 Kč a</w:t>
      </w:r>
    </w:p>
    <w:p w14:paraId="7F74A8AD" w14:textId="77777777" w:rsidR="00206828" w:rsidRPr="00B410ED" w:rsidRDefault="004A65D0" w:rsidP="006165C7">
      <w:pPr>
        <w:pStyle w:val="Textpsmene"/>
        <w:numPr>
          <w:ilvl w:val="1"/>
          <w:numId w:val="160"/>
        </w:numPr>
        <w:spacing w:before="0"/>
        <w:ind w:left="426"/>
      </w:pPr>
      <w:r w:rsidRPr="00B410ED">
        <w:t>hodnota jejích aktiv je nejvýše 3 000 000 Kč.</w:t>
      </w:r>
    </w:p>
    <w:p w14:paraId="49F545FD" w14:textId="77777777" w:rsidR="00206828" w:rsidRPr="00B410ED" w:rsidRDefault="004A65D0" w:rsidP="006165C7">
      <w:pPr>
        <w:pStyle w:val="Textodstavce"/>
        <w:numPr>
          <w:ilvl w:val="0"/>
          <w:numId w:val="190"/>
        </w:numPr>
      </w:pPr>
      <w:r w:rsidRPr="00B410ED">
        <w:t>Účetní jednotka ve svém prvním individuálním účetním období může použít peněžní účetnictví, pokud lze důvodně předpokládat, že splní podmínky pro jeho použití k poslednímu dni tohoto účetního období.</w:t>
      </w:r>
    </w:p>
    <w:p w14:paraId="35405E2D" w14:textId="77777777" w:rsidR="00D84A45" w:rsidRPr="00B410ED" w:rsidRDefault="004A65D0" w:rsidP="006165C7">
      <w:pPr>
        <w:pStyle w:val="Textodstavce"/>
        <w:numPr>
          <w:ilvl w:val="0"/>
          <w:numId w:val="190"/>
        </w:numPr>
      </w:pPr>
      <w:r w:rsidRPr="00B410ED">
        <w:t>Účetní jednotka může použít peněžní účetnictví v individuálním účetním období, pokud splnila k</w:t>
      </w:r>
    </w:p>
    <w:p w14:paraId="2672719D" w14:textId="4D7FA742" w:rsidR="004A65D0" w:rsidRPr="00B410ED" w:rsidRDefault="004A65D0" w:rsidP="006165C7">
      <w:pPr>
        <w:pStyle w:val="Textpsmene"/>
        <w:numPr>
          <w:ilvl w:val="3"/>
          <w:numId w:val="191"/>
        </w:numPr>
        <w:tabs>
          <w:tab w:val="clear" w:pos="567"/>
        </w:tabs>
        <w:spacing w:before="0"/>
        <w:ind w:left="426"/>
      </w:pPr>
      <w:r w:rsidRPr="00B410ED">
        <w:t>prvnímu dni tohoto účetního období podmínky podle odstavce 1 písm. a) a b) a</w:t>
      </w:r>
    </w:p>
    <w:p w14:paraId="23C355F0" w14:textId="77777777" w:rsidR="00206828" w:rsidRPr="00B410ED" w:rsidRDefault="004A65D0" w:rsidP="006165C7">
      <w:pPr>
        <w:pStyle w:val="Textpsmene"/>
        <w:numPr>
          <w:ilvl w:val="3"/>
          <w:numId w:val="191"/>
        </w:numPr>
        <w:tabs>
          <w:tab w:val="clear" w:pos="567"/>
        </w:tabs>
        <w:spacing w:before="0"/>
        <w:ind w:left="426"/>
      </w:pPr>
      <w:r w:rsidRPr="00B410ED">
        <w:t xml:space="preserve">poslednímu dni bezprostředně předcházejícího individuálního účetního období podmínky </w:t>
      </w:r>
      <w:r w:rsidR="00CE1F36" w:rsidRPr="00B410ED">
        <w:t>podle odstavce 1 písm. c) a d)</w:t>
      </w:r>
      <w:r w:rsidRPr="00B410ED">
        <w:t>.</w:t>
      </w:r>
    </w:p>
    <w:p w14:paraId="596E81BC" w14:textId="618AC563" w:rsidR="004A65D0" w:rsidRPr="00B410ED" w:rsidRDefault="004A65D0" w:rsidP="006165C7">
      <w:pPr>
        <w:pStyle w:val="Textodstavce"/>
        <w:numPr>
          <w:ilvl w:val="0"/>
          <w:numId w:val="190"/>
        </w:numPr>
      </w:pPr>
      <w:r w:rsidRPr="00B410ED">
        <w:t>V případě účetní jednotky používající peněžní účetnictví se neurčuje kategorie účetních jednotek.</w:t>
      </w:r>
    </w:p>
    <w:p w14:paraId="7F73FE8E" w14:textId="4F06024E" w:rsidR="004A65D0" w:rsidRPr="00B410ED" w:rsidRDefault="004A65D0" w:rsidP="00CD1BE7">
      <w:pPr>
        <w:pStyle w:val="Paragraf"/>
      </w:pPr>
      <w:r w:rsidRPr="00B410ED">
        <w:t xml:space="preserve">§ </w:t>
      </w:r>
      <w:r w:rsidR="004151FD" w:rsidRPr="00B410ED">
        <w:t>188</w:t>
      </w:r>
    </w:p>
    <w:p w14:paraId="6A3D29C8" w14:textId="77777777" w:rsidR="00206828" w:rsidRPr="00B410ED" w:rsidRDefault="004A65D0" w:rsidP="001435DE">
      <w:pPr>
        <w:pStyle w:val="Nadpisparagrafu"/>
      </w:pPr>
      <w:r w:rsidRPr="00B410ED">
        <w:t>Vymezení některých pojmů pro účely použití peněžního účetnictví</w:t>
      </w:r>
    </w:p>
    <w:p w14:paraId="454B1E56" w14:textId="17C48C0A" w:rsidR="004A65D0" w:rsidRPr="00B410ED" w:rsidRDefault="004A65D0" w:rsidP="006165C7">
      <w:pPr>
        <w:pStyle w:val="Textodstavce"/>
        <w:numPr>
          <w:ilvl w:val="0"/>
          <w:numId w:val="192"/>
        </w:numPr>
      </w:pPr>
      <w:r w:rsidRPr="00B410ED">
        <w:t>Ročním úhrnem příjmů peně</w:t>
      </w:r>
      <w:r w:rsidR="00C75705" w:rsidRPr="00B410ED">
        <w:t>z</w:t>
      </w:r>
      <w:r w:rsidRPr="00B410ED">
        <w:t xml:space="preserve"> se pro účely zjištění možnosti použít peněžní účetnictví rozumí úhrn</w:t>
      </w:r>
    </w:p>
    <w:p w14:paraId="6DD7AD7E" w14:textId="656742F9" w:rsidR="004A65D0" w:rsidRPr="00B410ED" w:rsidRDefault="004A65D0" w:rsidP="006165C7">
      <w:pPr>
        <w:pStyle w:val="Textpsmene"/>
        <w:numPr>
          <w:ilvl w:val="1"/>
          <w:numId w:val="160"/>
        </w:numPr>
        <w:spacing w:before="0"/>
        <w:ind w:left="426"/>
      </w:pPr>
      <w:r w:rsidRPr="00B410ED">
        <w:t>příjmů peně</w:t>
      </w:r>
      <w:r w:rsidR="00246402" w:rsidRPr="00B410ED">
        <w:t>z</w:t>
      </w:r>
      <w:r w:rsidRPr="00B410ED">
        <w:t xml:space="preserve"> snížený o příjmy peně</w:t>
      </w:r>
      <w:r w:rsidR="0032751D" w:rsidRPr="00B410ED">
        <w:t>z</w:t>
      </w:r>
      <w:r w:rsidRPr="00B410ED">
        <w:t xml:space="preserve"> z prodeje stálého aktiva za individuální účetní období, pokud je individuálním účetním obdobím 12 kalendářních měsíců, nebo</w:t>
      </w:r>
    </w:p>
    <w:p w14:paraId="50A9697F" w14:textId="77777777" w:rsidR="00D84A45" w:rsidRPr="00B410ED" w:rsidRDefault="004A65D0" w:rsidP="006165C7">
      <w:pPr>
        <w:pStyle w:val="Textpsmene"/>
        <w:widowControl w:val="0"/>
        <w:numPr>
          <w:ilvl w:val="1"/>
          <w:numId w:val="160"/>
        </w:numPr>
        <w:spacing w:before="0"/>
        <w:ind w:left="426"/>
      </w:pPr>
      <w:r w:rsidRPr="00B410ED">
        <w:t>příjmů peně</w:t>
      </w:r>
      <w:r w:rsidR="0032751D" w:rsidRPr="00B410ED">
        <w:t>z</w:t>
      </w:r>
      <w:r w:rsidRPr="00B410ED">
        <w:t xml:space="preserve"> snížený o příjmy peně</w:t>
      </w:r>
      <w:r w:rsidR="0032751D" w:rsidRPr="00B410ED">
        <w:t>z</w:t>
      </w:r>
      <w:r w:rsidRPr="00B410ED">
        <w:t xml:space="preserve"> z prodeje stálého aktiva za individuální účetní období dělený počtem započatých měsíců, po které trvalo individuální účetní období, a vynásobený 12, pokud individuální účetní období mělo jiné trvání než 12 měsíců.</w:t>
      </w:r>
    </w:p>
    <w:p w14:paraId="366D67EC" w14:textId="0169BDF7" w:rsidR="00206828" w:rsidRPr="00B410ED" w:rsidRDefault="004A65D0" w:rsidP="006165C7">
      <w:pPr>
        <w:pStyle w:val="Textodstavce"/>
        <w:numPr>
          <w:ilvl w:val="0"/>
          <w:numId w:val="192"/>
        </w:numPr>
      </w:pPr>
      <w:r w:rsidRPr="00B410ED">
        <w:t>Hodnotou aktiv se pro účely zjištění možnosti použít peněžní účetnictví rozumí úhrn prvotní</w:t>
      </w:r>
      <w:r w:rsidR="00B1455E" w:rsidRPr="00B410ED">
        <w:t>ch</w:t>
      </w:r>
      <w:r w:rsidRPr="00B410ED">
        <w:t xml:space="preserve"> hodnot aktiv.</w:t>
      </w:r>
    </w:p>
    <w:p w14:paraId="3219C69E" w14:textId="775FEF54" w:rsidR="00AC4130" w:rsidRPr="00B410ED" w:rsidRDefault="00AC4130" w:rsidP="006165C7">
      <w:pPr>
        <w:pStyle w:val="Textodstavce"/>
        <w:numPr>
          <w:ilvl w:val="0"/>
          <w:numId w:val="192"/>
        </w:numPr>
      </w:pPr>
      <w:r w:rsidRPr="00B410ED">
        <w:t>Za aktivum účetní jednotky používající peněžní účetnictví se nepovažuje právo užívání jiné než právo užívání z finančního leasingu.</w:t>
      </w:r>
    </w:p>
    <w:p w14:paraId="238D3F11" w14:textId="34934E84" w:rsidR="004A65D0" w:rsidRPr="00B410ED" w:rsidRDefault="004A65D0" w:rsidP="001435DE">
      <w:pPr>
        <w:pStyle w:val="Paragraf"/>
        <w:rPr>
          <w:noProof/>
        </w:rPr>
      </w:pPr>
      <w:r w:rsidRPr="00B410ED">
        <w:rPr>
          <w:noProof/>
        </w:rPr>
        <w:t xml:space="preserve">§ </w:t>
      </w:r>
      <w:r w:rsidR="004151FD" w:rsidRPr="00B410ED">
        <w:rPr>
          <w:noProof/>
        </w:rPr>
        <w:t>189</w:t>
      </w:r>
    </w:p>
    <w:p w14:paraId="7CB94005" w14:textId="5C4477F1" w:rsidR="004A65D0" w:rsidRPr="00B410ED" w:rsidRDefault="004A65D0" w:rsidP="001435DE">
      <w:pPr>
        <w:pStyle w:val="Nadpisparagrafu"/>
      </w:pPr>
      <w:r w:rsidRPr="00B410ED">
        <w:t>Individuální účetní období účetní jednotky používající peněžní účetnictví</w:t>
      </w:r>
    </w:p>
    <w:p w14:paraId="69D9FFA4" w14:textId="39FB958A" w:rsidR="004A65D0" w:rsidRPr="00B410ED" w:rsidRDefault="00435322" w:rsidP="00D82DA1">
      <w:pPr>
        <w:pStyle w:val="Textparagrafu"/>
      </w:pPr>
      <w:r w:rsidRPr="00B410ED">
        <w:t>I</w:t>
      </w:r>
      <w:r w:rsidR="004A65D0" w:rsidRPr="00B410ED">
        <w:t>ndividuálním účetním obdobím účetní jednotky používající peněžní účetnictví je kalendářní rok.</w:t>
      </w:r>
    </w:p>
    <w:p w14:paraId="6B313248" w14:textId="1237F22D" w:rsidR="004A65D0" w:rsidRPr="00B410ED" w:rsidRDefault="004A65D0" w:rsidP="001435DE">
      <w:pPr>
        <w:pStyle w:val="Paragraf"/>
      </w:pPr>
      <w:r w:rsidRPr="00B410ED">
        <w:lastRenderedPageBreak/>
        <w:t xml:space="preserve">§ </w:t>
      </w:r>
      <w:r w:rsidR="004151FD" w:rsidRPr="00B410ED">
        <w:t>190</w:t>
      </w:r>
    </w:p>
    <w:p w14:paraId="7A7A58D6" w14:textId="77777777" w:rsidR="00206828" w:rsidRPr="00B410ED" w:rsidRDefault="004A65D0" w:rsidP="001435DE">
      <w:pPr>
        <w:pStyle w:val="Nadpisparagrafu"/>
      </w:pPr>
      <w:r w:rsidRPr="00B410ED">
        <w:t>Měna účetnictví účetní jednotky používající peněžní účetnictví</w:t>
      </w:r>
    </w:p>
    <w:p w14:paraId="717E8D64" w14:textId="77777777" w:rsidR="00D84A45" w:rsidRPr="00B410ED" w:rsidRDefault="004A65D0" w:rsidP="006165C7">
      <w:pPr>
        <w:pStyle w:val="Textodstavce"/>
        <w:numPr>
          <w:ilvl w:val="0"/>
          <w:numId w:val="193"/>
        </w:numPr>
      </w:pPr>
      <w:r w:rsidRPr="00B410ED">
        <w:t>Měnou účetnictví účetní jednotky používající peněžní účetnictví je česká měna.</w:t>
      </w:r>
    </w:p>
    <w:p w14:paraId="21EA8115" w14:textId="0E4112E5" w:rsidR="004A65D0" w:rsidRPr="00B410ED" w:rsidRDefault="004A65D0" w:rsidP="006165C7">
      <w:pPr>
        <w:pStyle w:val="Textodstavce"/>
        <w:numPr>
          <w:ilvl w:val="0"/>
          <w:numId w:val="193"/>
        </w:numPr>
      </w:pPr>
      <w:r w:rsidRPr="00B410ED">
        <w:t>K okamžiku, ke kterému se sestavuje individuální účetní závěrka, se na měnu účetnictví přepočítávají pouze pen</w:t>
      </w:r>
      <w:r w:rsidR="00C75705" w:rsidRPr="00B410ED">
        <w:t>íze</w:t>
      </w:r>
      <w:r w:rsidRPr="00B410ED">
        <w:t xml:space="preserve"> v</w:t>
      </w:r>
      <w:r w:rsidR="00B1455E" w:rsidRPr="00B410ED">
        <w:t xml:space="preserve"> cizí</w:t>
      </w:r>
      <w:r w:rsidRPr="00B410ED">
        <w:t xml:space="preserve"> měně.</w:t>
      </w:r>
    </w:p>
    <w:p w14:paraId="3C66D99F" w14:textId="0752621F" w:rsidR="004A65D0" w:rsidRPr="00B410ED" w:rsidRDefault="004A65D0" w:rsidP="001435DE">
      <w:pPr>
        <w:pStyle w:val="Paragraf"/>
      </w:pPr>
      <w:r w:rsidRPr="00B410ED">
        <w:t xml:space="preserve">§ </w:t>
      </w:r>
      <w:r w:rsidR="004151FD" w:rsidRPr="00B410ED">
        <w:t>191</w:t>
      </w:r>
    </w:p>
    <w:p w14:paraId="1BBA844F" w14:textId="77777777" w:rsidR="00206828" w:rsidRPr="00B410ED" w:rsidRDefault="004A65D0" w:rsidP="001435DE">
      <w:pPr>
        <w:pStyle w:val="Nadpisparagrafu"/>
      </w:pPr>
      <w:r w:rsidRPr="00B410ED">
        <w:t>Ocenění v peněžním účetnictví</w:t>
      </w:r>
    </w:p>
    <w:p w14:paraId="0F7DEB52" w14:textId="6A6765D5" w:rsidR="006346F1" w:rsidRPr="00B410ED" w:rsidRDefault="004A65D0" w:rsidP="006165C7">
      <w:pPr>
        <w:pStyle w:val="Textodstavce"/>
        <w:numPr>
          <w:ilvl w:val="0"/>
          <w:numId w:val="194"/>
        </w:numPr>
      </w:pPr>
      <w:r w:rsidRPr="00B410ED">
        <w:t>Účetní jednotka používající peněžní účetnictví prvotně oceňuje aktiva a dluhy, jako by byla mikro účetní jednotkou</w:t>
      </w:r>
      <w:r w:rsidR="00135017" w:rsidRPr="00B410ED">
        <w:t>, která</w:t>
      </w:r>
    </w:p>
    <w:p w14:paraId="576EC811" w14:textId="77777777" w:rsidR="00D84A45" w:rsidRPr="00B410ED" w:rsidRDefault="006346F1" w:rsidP="006165C7">
      <w:pPr>
        <w:pStyle w:val="Textpsmene"/>
        <w:numPr>
          <w:ilvl w:val="1"/>
          <w:numId w:val="160"/>
        </w:numPr>
      </w:pPr>
      <w:r w:rsidRPr="00B410ED">
        <w:t>pro účely prvotního ocenění aktiva a dluhu namísto současné hodnoty peněžního toku používá jeho jmenovitou hodnotu a</w:t>
      </w:r>
    </w:p>
    <w:p w14:paraId="0C007A4A" w14:textId="1F0329FE" w:rsidR="00206828" w:rsidRPr="00B410ED" w:rsidRDefault="006346F1" w:rsidP="006165C7">
      <w:pPr>
        <w:pStyle w:val="Textpsmene"/>
        <w:numPr>
          <w:ilvl w:val="1"/>
          <w:numId w:val="160"/>
        </w:numPr>
      </w:pPr>
      <w:r w:rsidRPr="00B410ED">
        <w:t xml:space="preserve">následně </w:t>
      </w:r>
      <w:r w:rsidR="00135017" w:rsidRPr="00B410ED">
        <w:t>neoceňuje reálnou hodnotou</w:t>
      </w:r>
      <w:r w:rsidR="004A65D0" w:rsidRPr="00B410ED">
        <w:t>.</w:t>
      </w:r>
    </w:p>
    <w:p w14:paraId="6485B1EB" w14:textId="77777777" w:rsidR="00D84A45" w:rsidRPr="00B410ED" w:rsidRDefault="00135017" w:rsidP="006165C7">
      <w:pPr>
        <w:pStyle w:val="Textodstavce"/>
        <w:numPr>
          <w:ilvl w:val="0"/>
          <w:numId w:val="194"/>
        </w:numPr>
      </w:pPr>
      <w:r w:rsidRPr="00B410ED">
        <w:t>Při ocenění podle odstavce 1 pořizovací výdaj nezahrnuje výdaj na likvidaci.</w:t>
      </w:r>
    </w:p>
    <w:p w14:paraId="3A01623D" w14:textId="4FFE295D" w:rsidR="004A65D0" w:rsidRPr="00B410ED" w:rsidRDefault="004A65D0" w:rsidP="006165C7">
      <w:pPr>
        <w:pStyle w:val="Textodstavce"/>
        <w:numPr>
          <w:ilvl w:val="0"/>
          <w:numId w:val="194"/>
        </w:numPr>
      </w:pPr>
      <w:r w:rsidRPr="00B410ED">
        <w:t>Účetní jednotka používající peněžní účetnictví neoceňuje aktiva a dluhy následně.</w:t>
      </w:r>
    </w:p>
    <w:p w14:paraId="62229CA5" w14:textId="7E8AF475" w:rsidR="004A65D0" w:rsidRPr="00B410ED" w:rsidRDefault="004A65D0" w:rsidP="001435DE">
      <w:pPr>
        <w:pStyle w:val="Paragraf"/>
      </w:pPr>
      <w:r w:rsidRPr="00B410ED">
        <w:t xml:space="preserve">§ </w:t>
      </w:r>
      <w:r w:rsidR="004151FD" w:rsidRPr="00B410ED">
        <w:t>192</w:t>
      </w:r>
    </w:p>
    <w:p w14:paraId="4F6B30C0" w14:textId="77777777" w:rsidR="00206828" w:rsidRPr="00B410ED" w:rsidRDefault="004A65D0" w:rsidP="001435DE">
      <w:pPr>
        <w:pStyle w:val="Nadpisparagrafu"/>
      </w:pPr>
      <w:r w:rsidRPr="00B410ED">
        <w:t>Účetní závěrka v peněžním účetnictví</w:t>
      </w:r>
    </w:p>
    <w:p w14:paraId="0A438A19" w14:textId="34F5A943" w:rsidR="004A65D0" w:rsidRPr="00B410ED" w:rsidRDefault="004A65D0" w:rsidP="006165C7">
      <w:pPr>
        <w:pStyle w:val="Textodstavce"/>
        <w:numPr>
          <w:ilvl w:val="0"/>
          <w:numId w:val="195"/>
        </w:numPr>
      </w:pPr>
      <w:r w:rsidRPr="00B410ED">
        <w:t>Účetními výkazy, které tvoří individuální účetní závěrku účetní jednotky používající peněžní účetnictví, jsou</w:t>
      </w:r>
    </w:p>
    <w:p w14:paraId="5230FBB0" w14:textId="77777777" w:rsidR="00D84A45" w:rsidRPr="00B410ED" w:rsidRDefault="004A65D0" w:rsidP="006165C7">
      <w:pPr>
        <w:pStyle w:val="Textpsmene"/>
        <w:numPr>
          <w:ilvl w:val="1"/>
          <w:numId w:val="160"/>
        </w:numPr>
        <w:spacing w:before="0"/>
        <w:ind w:left="426"/>
      </w:pPr>
      <w:r w:rsidRPr="00B410ED">
        <w:t>výkaz příjmů a výdajů a</w:t>
      </w:r>
    </w:p>
    <w:p w14:paraId="77BF1FA2" w14:textId="78077C1A" w:rsidR="00206828" w:rsidRPr="00B410ED" w:rsidRDefault="004A65D0" w:rsidP="006165C7">
      <w:pPr>
        <w:pStyle w:val="Textpsmene"/>
        <w:numPr>
          <w:ilvl w:val="1"/>
          <w:numId w:val="160"/>
        </w:numPr>
        <w:spacing w:before="0"/>
        <w:ind w:left="426"/>
      </w:pPr>
      <w:r w:rsidRPr="00B410ED">
        <w:t xml:space="preserve">výkaz </w:t>
      </w:r>
      <w:r w:rsidR="0080090A" w:rsidRPr="00B410ED">
        <w:t xml:space="preserve">aktiv </w:t>
      </w:r>
      <w:r w:rsidRPr="00B410ED">
        <w:t>a dluhů.</w:t>
      </w:r>
    </w:p>
    <w:p w14:paraId="3D4A4D1C" w14:textId="77777777" w:rsidR="00206828" w:rsidRPr="00B410ED" w:rsidRDefault="004A65D0" w:rsidP="006165C7">
      <w:pPr>
        <w:pStyle w:val="Textodstavce"/>
        <w:numPr>
          <w:ilvl w:val="0"/>
          <w:numId w:val="195"/>
        </w:numPr>
      </w:pPr>
      <w:r w:rsidRPr="00B410ED">
        <w:t>Příjmy a výdaji se pro účely peněžního účetnictví rozumí příjmy a výdaje peně</w:t>
      </w:r>
      <w:r w:rsidR="0080090A" w:rsidRPr="00B410ED">
        <w:t>z</w:t>
      </w:r>
      <w:r w:rsidRPr="00B410ED">
        <w:t>.</w:t>
      </w:r>
    </w:p>
    <w:p w14:paraId="65CB8F09" w14:textId="77777777" w:rsidR="00206828" w:rsidRPr="00B410ED" w:rsidRDefault="004A65D0" w:rsidP="006165C7">
      <w:pPr>
        <w:pStyle w:val="Textodstavce"/>
        <w:numPr>
          <w:ilvl w:val="0"/>
          <w:numId w:val="195"/>
        </w:numPr>
      </w:pPr>
      <w:r w:rsidRPr="00B410ED">
        <w:t>Individuální účetní závěrku účetní jednotky používající peněžní účetnictví netvoří příloha účetních výkazů.</w:t>
      </w:r>
    </w:p>
    <w:p w14:paraId="7381F733" w14:textId="77777777" w:rsidR="00206828" w:rsidRPr="00B410ED" w:rsidRDefault="004A65D0" w:rsidP="006165C7">
      <w:pPr>
        <w:pStyle w:val="Textodstavce"/>
        <w:numPr>
          <w:ilvl w:val="0"/>
          <w:numId w:val="195"/>
        </w:numPr>
      </w:pPr>
      <w:r w:rsidRPr="00B410ED">
        <w:t>Ministerstvo financí stanoví vyhláškou uspořádání a obsahové vymezení položek účetních výkazů individuální účetní závěrky účetní jednotky používající peněžní účetnictví.</w:t>
      </w:r>
    </w:p>
    <w:p w14:paraId="48C47C0B" w14:textId="33D12B5C" w:rsidR="004A65D0" w:rsidRPr="00B410ED" w:rsidRDefault="004A65D0" w:rsidP="001435DE">
      <w:pPr>
        <w:pStyle w:val="Paragraf"/>
      </w:pPr>
      <w:r w:rsidRPr="00B410ED">
        <w:t xml:space="preserve">§ </w:t>
      </w:r>
      <w:r w:rsidR="004151FD" w:rsidRPr="00B410ED">
        <w:t>193</w:t>
      </w:r>
    </w:p>
    <w:p w14:paraId="34D7816C" w14:textId="77777777" w:rsidR="004A65D0" w:rsidRPr="00B410ED" w:rsidRDefault="004A65D0" w:rsidP="001435DE">
      <w:pPr>
        <w:pStyle w:val="Nadpisparagrafu"/>
      </w:pPr>
      <w:r w:rsidRPr="00B410ED">
        <w:t>Podklady pro sestavení řádné konsolidované účetní závěrky</w:t>
      </w:r>
    </w:p>
    <w:p w14:paraId="4262236E" w14:textId="77777777" w:rsidR="00D84A45" w:rsidRPr="00B410ED" w:rsidRDefault="007F09AF" w:rsidP="00D82DA1">
      <w:pPr>
        <w:pStyle w:val="Textparagrafu"/>
      </w:pPr>
      <w:r w:rsidRPr="00B410ED">
        <w:t>Je-li</w:t>
      </w:r>
      <w:r w:rsidR="004A65D0" w:rsidRPr="00B410ED">
        <w:t xml:space="preserve"> účetní jednotka používající peněžní účetnictví zahrnuta do konsolidačního celku, řádná konsolidovaná účetní závěrka se sestavuje na základě informací, které by tato účetní jednotka uvedla v individuální účetní závěrce, kdyby nepoužívala peněžní účetnictví.</w:t>
      </w:r>
    </w:p>
    <w:p w14:paraId="17BCD719" w14:textId="7A792FD3" w:rsidR="004A65D0" w:rsidRPr="00B410ED" w:rsidRDefault="004A65D0" w:rsidP="005B42D7">
      <w:pPr>
        <w:pStyle w:val="Paragraf"/>
        <w:rPr>
          <w:noProof/>
        </w:rPr>
      </w:pPr>
      <w:r w:rsidRPr="00B410ED">
        <w:rPr>
          <w:noProof/>
        </w:rPr>
        <w:t xml:space="preserve">§ </w:t>
      </w:r>
      <w:r w:rsidR="004151FD" w:rsidRPr="00B410ED">
        <w:rPr>
          <w:noProof/>
        </w:rPr>
        <w:t>194</w:t>
      </w:r>
    </w:p>
    <w:p w14:paraId="42949A98" w14:textId="77777777" w:rsidR="004A65D0" w:rsidRPr="00B410ED" w:rsidRDefault="004A65D0" w:rsidP="005B42D7">
      <w:pPr>
        <w:pStyle w:val="Nadpisparagrafu"/>
      </w:pPr>
      <w:r w:rsidRPr="00B410ED">
        <w:t>Zveřejňování účetní závěrky účetní jednotky používající peněžní účetnictví</w:t>
      </w:r>
    </w:p>
    <w:p w14:paraId="59FBA21E" w14:textId="1E206F74" w:rsidR="004A65D0" w:rsidRPr="00B410ED" w:rsidRDefault="004A65D0" w:rsidP="00D82DA1">
      <w:pPr>
        <w:pStyle w:val="Textparagrafu"/>
      </w:pPr>
      <w:r w:rsidRPr="00B410ED">
        <w:t>Stanoví-li zákon účetní jednotce používající peněžní účetnictví povinnost zveřejnit účetní závěrku ve veřejném rejstříku, její součástí nemusí být výkaz příjmů a výdajů.</w:t>
      </w:r>
    </w:p>
    <w:p w14:paraId="25873E21" w14:textId="162CB5D4" w:rsidR="004A65D0" w:rsidRPr="00B410ED" w:rsidRDefault="004A65D0" w:rsidP="001435DE">
      <w:pPr>
        <w:pStyle w:val="Paragraf"/>
      </w:pPr>
      <w:r w:rsidRPr="00B410ED">
        <w:lastRenderedPageBreak/>
        <w:t xml:space="preserve">§ </w:t>
      </w:r>
      <w:r w:rsidR="004151FD" w:rsidRPr="00B410ED">
        <w:t>195</w:t>
      </w:r>
    </w:p>
    <w:p w14:paraId="6E9763FD" w14:textId="77777777" w:rsidR="00206828" w:rsidRPr="00B410ED" w:rsidRDefault="004A65D0" w:rsidP="001435DE">
      <w:pPr>
        <w:pStyle w:val="Nadpisparagrafu"/>
      </w:pPr>
      <w:r w:rsidRPr="00B410ED">
        <w:t>Vedení peněžního účetnictví a inventarizace</w:t>
      </w:r>
    </w:p>
    <w:p w14:paraId="00B30DB3" w14:textId="77777777" w:rsidR="00206828" w:rsidRPr="00B410ED" w:rsidRDefault="004A65D0" w:rsidP="006165C7">
      <w:pPr>
        <w:pStyle w:val="Textodstavce"/>
        <w:numPr>
          <w:ilvl w:val="0"/>
          <w:numId w:val="196"/>
        </w:numPr>
      </w:pPr>
      <w:r w:rsidRPr="00B410ED">
        <w:t xml:space="preserve">Účetním zápisem v případě účetní jednotky používající peněžní účetnictví je účetní záznam, kterým se za použití časového a věcného třídícího kritéria zaznamená dopad transakce nebo </w:t>
      </w:r>
      <w:r w:rsidR="009D2A6A" w:rsidRPr="00B410ED">
        <w:t xml:space="preserve">jiné </w:t>
      </w:r>
      <w:r w:rsidRPr="00B410ED">
        <w:t>události na pen</w:t>
      </w:r>
      <w:r w:rsidR="0080090A" w:rsidRPr="00B410ED">
        <w:t>íze</w:t>
      </w:r>
      <w:r w:rsidRPr="00B410ED">
        <w:t xml:space="preserve"> této účetní jednotky.</w:t>
      </w:r>
    </w:p>
    <w:p w14:paraId="4457C303" w14:textId="77777777" w:rsidR="00206828" w:rsidRPr="00B410ED" w:rsidRDefault="004A65D0" w:rsidP="006165C7">
      <w:pPr>
        <w:pStyle w:val="Textodstavce"/>
        <w:numPr>
          <w:ilvl w:val="0"/>
          <w:numId w:val="196"/>
        </w:numPr>
      </w:pPr>
      <w:r w:rsidRPr="00B410ED">
        <w:t xml:space="preserve">Účtem v případě účetní jednotky používající peněžní účetnictví je věcné třídící kritérium umožňující určení položky výkazu příjmů a výdajů, na kterou dopadá transakce nebo </w:t>
      </w:r>
      <w:r w:rsidR="009D2A6A" w:rsidRPr="00B410ED">
        <w:t xml:space="preserve">jiná </w:t>
      </w:r>
      <w:r w:rsidRPr="00B410ED">
        <w:t>událost, kterých se účetní zápis týká.</w:t>
      </w:r>
    </w:p>
    <w:p w14:paraId="06BEA617" w14:textId="702130BD" w:rsidR="004A65D0" w:rsidRPr="00B410ED" w:rsidRDefault="004A65D0" w:rsidP="006165C7">
      <w:pPr>
        <w:pStyle w:val="Textodstavce"/>
        <w:numPr>
          <w:ilvl w:val="0"/>
          <w:numId w:val="196"/>
        </w:numPr>
        <w:rPr>
          <w:rStyle w:val="tituleknadpisu"/>
          <w:b w:val="0"/>
        </w:rPr>
      </w:pPr>
      <w:r w:rsidRPr="00B410ED">
        <w:t>Účetní jednotka používající peněžní účetnictví může ke zjištění stavu aktiv a dluhů pro účely sestavení výkazu aktiv a dluhů provést inventarizaci.</w:t>
      </w:r>
    </w:p>
    <w:p w14:paraId="1CE31992" w14:textId="66AFCF48" w:rsidR="00523FDE" w:rsidRPr="00B410ED" w:rsidRDefault="00523FDE" w:rsidP="001435DE">
      <w:pPr>
        <w:pStyle w:val="ST"/>
      </w:pPr>
      <w:r w:rsidRPr="00B410ED">
        <w:t xml:space="preserve">ČÁST </w:t>
      </w:r>
      <w:r w:rsidR="004A6E08" w:rsidRPr="00B410ED">
        <w:t>Desátá</w:t>
      </w:r>
    </w:p>
    <w:p w14:paraId="7EC06CDE" w14:textId="77777777" w:rsidR="00D84A45" w:rsidRPr="00B410ED" w:rsidRDefault="00523FDE" w:rsidP="001435DE">
      <w:pPr>
        <w:pStyle w:val="NADPISSTI"/>
      </w:pPr>
      <w:r w:rsidRPr="00B410ED">
        <w:t>VYKAZOVÁNÍ INFORMACÍ MIMO ÚČETNÍ ZÁVĚRKU</w:t>
      </w:r>
    </w:p>
    <w:p w14:paraId="12FEDB02" w14:textId="49F608E7" w:rsidR="00304FE8" w:rsidRPr="00B410ED" w:rsidRDefault="00304FE8" w:rsidP="001435DE">
      <w:pPr>
        <w:pStyle w:val="Hlava"/>
      </w:pPr>
      <w:r w:rsidRPr="00B410ED">
        <w:t xml:space="preserve">Hlava </w:t>
      </w:r>
      <w:r w:rsidR="00B62BD8" w:rsidRPr="00B410ED">
        <w:t>I</w:t>
      </w:r>
    </w:p>
    <w:p w14:paraId="56248F20" w14:textId="6B2E24EF" w:rsidR="00304FE8" w:rsidRPr="00B410ED" w:rsidRDefault="00304FE8" w:rsidP="001435DE">
      <w:pPr>
        <w:pStyle w:val="Nadpishlavy"/>
      </w:pPr>
      <w:r w:rsidRPr="00B410ED">
        <w:t>Zpráva vedení</w:t>
      </w:r>
    </w:p>
    <w:p w14:paraId="545569FC" w14:textId="5E4CE47A" w:rsidR="00E13EB3" w:rsidRPr="00B410ED" w:rsidRDefault="00E13EB3" w:rsidP="001435DE">
      <w:pPr>
        <w:pStyle w:val="Dl"/>
        <w:spacing w:before="120"/>
      </w:pPr>
      <w:r w:rsidRPr="00B410ED">
        <w:t xml:space="preserve">Díl </w:t>
      </w:r>
      <w:r w:rsidR="00B62BD8" w:rsidRPr="00B410ED">
        <w:t>1</w:t>
      </w:r>
    </w:p>
    <w:p w14:paraId="6BCFD1F8" w14:textId="3E7E97B5" w:rsidR="00E13EB3" w:rsidRPr="00B410ED" w:rsidRDefault="00E13EB3" w:rsidP="001435DE">
      <w:pPr>
        <w:pStyle w:val="Nadpisdlu"/>
      </w:pPr>
      <w:r w:rsidRPr="00B410ED">
        <w:t>Individuální zpráva vedení</w:t>
      </w:r>
    </w:p>
    <w:p w14:paraId="735C6018" w14:textId="4C484960" w:rsidR="004A65D0" w:rsidRPr="00B410ED" w:rsidRDefault="004A65D0" w:rsidP="001435DE">
      <w:pPr>
        <w:pStyle w:val="Paragraf"/>
      </w:pPr>
      <w:bookmarkStart w:id="28" w:name="_Hlk202880178"/>
      <w:r w:rsidRPr="00B410ED">
        <w:t xml:space="preserve">§ </w:t>
      </w:r>
      <w:r w:rsidR="004151FD" w:rsidRPr="00B410ED">
        <w:t>196</w:t>
      </w:r>
    </w:p>
    <w:p w14:paraId="7F725922" w14:textId="77777777" w:rsidR="00D84A45" w:rsidRPr="00B410ED" w:rsidRDefault="004A65D0" w:rsidP="001435DE">
      <w:pPr>
        <w:pStyle w:val="Nadpisparagrafu"/>
      </w:pPr>
      <w:r w:rsidRPr="00B410ED">
        <w:t xml:space="preserve">Povinnost vyhotovit </w:t>
      </w:r>
      <w:r w:rsidR="000B7DEB" w:rsidRPr="00B410ED">
        <w:t xml:space="preserve">a zveřejnit </w:t>
      </w:r>
      <w:r w:rsidRPr="00B410ED">
        <w:t>individuální zprávu vedení</w:t>
      </w:r>
    </w:p>
    <w:p w14:paraId="49FD4E08" w14:textId="447E9BB7" w:rsidR="00206828" w:rsidRPr="00B410ED" w:rsidRDefault="004A65D0" w:rsidP="006165C7">
      <w:pPr>
        <w:pStyle w:val="Textodstavce"/>
        <w:numPr>
          <w:ilvl w:val="0"/>
          <w:numId w:val="197"/>
        </w:numPr>
        <w:rPr>
          <w:u w:val="single"/>
        </w:rPr>
      </w:pPr>
      <w:r w:rsidRPr="00B410ED">
        <w:rPr>
          <w:u w:val="single"/>
        </w:rPr>
        <w:t>Individuální zprávu vedení vyhotovuje a zveřejňuje velká</w:t>
      </w:r>
      <w:r w:rsidR="00BE6F5C" w:rsidRPr="00B410ED">
        <w:rPr>
          <w:u w:val="single"/>
        </w:rPr>
        <w:t xml:space="preserve"> účetní jednotka</w:t>
      </w:r>
      <w:r w:rsidRPr="00B410ED">
        <w:rPr>
          <w:u w:val="single"/>
        </w:rPr>
        <w:t xml:space="preserve"> a střední účetní jednotka.</w:t>
      </w:r>
    </w:p>
    <w:p w14:paraId="4828885B" w14:textId="20AA95FE" w:rsidR="00F75606" w:rsidRPr="00B410ED" w:rsidRDefault="00F75606" w:rsidP="00BE743E">
      <w:pPr>
        <w:pStyle w:val="CELEX"/>
      </w:pPr>
      <w:r w:rsidRPr="00B410ED">
        <w:t>CELEX 32013L0034</w:t>
      </w:r>
    </w:p>
    <w:p w14:paraId="01632D8D" w14:textId="77777777" w:rsidR="00D84A45" w:rsidRPr="00B410ED" w:rsidRDefault="002807FD" w:rsidP="006165C7">
      <w:pPr>
        <w:pStyle w:val="Textodstavce"/>
        <w:numPr>
          <w:ilvl w:val="0"/>
          <w:numId w:val="197"/>
        </w:numPr>
      </w:pPr>
      <w:r w:rsidRPr="00B410ED">
        <w:rPr>
          <w:u w:val="single"/>
        </w:rPr>
        <w:t>Individuální zprávu vedení není povinna vyhotovovat a zveřejňovat účetní jednotka, která vyhotovila konsolidovanou zprávu vedení obsahující veškeré údaje, které by obsahovala individuální zpráva vedení této účetní jednotky.</w:t>
      </w:r>
    </w:p>
    <w:bookmarkEnd w:id="28"/>
    <w:p w14:paraId="557747E1" w14:textId="60D25DBE" w:rsidR="004A65D0" w:rsidRPr="00B410ED" w:rsidRDefault="004A65D0" w:rsidP="00887D79">
      <w:pPr>
        <w:pStyle w:val="CELEX"/>
        <w:rPr>
          <w:rFonts w:eastAsia="Calibri"/>
        </w:rPr>
      </w:pPr>
      <w:r w:rsidRPr="00B410ED">
        <w:rPr>
          <w:rFonts w:eastAsia="Calibri"/>
        </w:rPr>
        <w:t>CELEX 32013L0034</w:t>
      </w:r>
    </w:p>
    <w:p w14:paraId="090CBB47" w14:textId="704EF3FE" w:rsidR="004A65D0" w:rsidRPr="00B410ED" w:rsidRDefault="004A65D0" w:rsidP="001435DE">
      <w:pPr>
        <w:pStyle w:val="Paragraf"/>
      </w:pPr>
      <w:r w:rsidRPr="00B410ED">
        <w:t xml:space="preserve">§ </w:t>
      </w:r>
      <w:r w:rsidR="004151FD" w:rsidRPr="00B410ED">
        <w:t>197</w:t>
      </w:r>
    </w:p>
    <w:p w14:paraId="5C043497" w14:textId="77777777" w:rsidR="00D84A45" w:rsidRPr="00B410ED" w:rsidRDefault="004A65D0" w:rsidP="001435DE">
      <w:pPr>
        <w:pStyle w:val="Nadpisparagrafu"/>
      </w:pPr>
      <w:r w:rsidRPr="00B410ED">
        <w:t xml:space="preserve">Vymezení </w:t>
      </w:r>
      <w:r w:rsidR="009C3BB7" w:rsidRPr="00B410ED">
        <w:t xml:space="preserve">a obsah </w:t>
      </w:r>
      <w:r w:rsidRPr="00B410ED">
        <w:t>individuální zprávy vedení</w:t>
      </w:r>
    </w:p>
    <w:p w14:paraId="6D02D3D6" w14:textId="54D7206F" w:rsidR="004A65D0" w:rsidRPr="00B410ED" w:rsidRDefault="004A65D0" w:rsidP="006165C7">
      <w:pPr>
        <w:pStyle w:val="Textodstavce"/>
        <w:numPr>
          <w:ilvl w:val="0"/>
          <w:numId w:val="198"/>
        </w:numPr>
        <w:rPr>
          <w:u w:val="single"/>
        </w:rPr>
      </w:pPr>
      <w:r w:rsidRPr="00B410ED">
        <w:rPr>
          <w:u w:val="single"/>
        </w:rPr>
        <w:t>Individuální zpráva vedení poskytuje</w:t>
      </w:r>
    </w:p>
    <w:p w14:paraId="208598A7" w14:textId="3133E890" w:rsidR="004A65D0" w:rsidRPr="00B410ED" w:rsidRDefault="004A65D0" w:rsidP="006165C7">
      <w:pPr>
        <w:pStyle w:val="Textpsmene"/>
        <w:numPr>
          <w:ilvl w:val="1"/>
          <w:numId w:val="160"/>
        </w:numPr>
        <w:ind w:left="426"/>
        <w:rPr>
          <w:u w:val="single"/>
        </w:rPr>
      </w:pPr>
      <w:r w:rsidRPr="00B410ED">
        <w:rPr>
          <w:u w:val="single"/>
        </w:rPr>
        <w:t xml:space="preserve">věrný </w:t>
      </w:r>
      <w:r w:rsidR="00C435DA" w:rsidRPr="00B410ED">
        <w:rPr>
          <w:u w:val="single"/>
        </w:rPr>
        <w:t xml:space="preserve">přehled </w:t>
      </w:r>
      <w:r w:rsidRPr="00B410ED">
        <w:rPr>
          <w:u w:val="single"/>
        </w:rPr>
        <w:t>vývoje, výsledků a situace účetní jednotky v podobě vyvážené a ucelené analýzy přiměřené velikosti a složitosti její činnosti a</w:t>
      </w:r>
    </w:p>
    <w:p w14:paraId="403E0553" w14:textId="0A299E2D" w:rsidR="004A65D0" w:rsidRPr="00B410ED" w:rsidRDefault="004A65D0" w:rsidP="006165C7">
      <w:pPr>
        <w:pStyle w:val="Textpsmene"/>
        <w:numPr>
          <w:ilvl w:val="1"/>
          <w:numId w:val="160"/>
        </w:numPr>
        <w:ind w:left="426"/>
        <w:rPr>
          <w:u w:val="single"/>
        </w:rPr>
      </w:pPr>
      <w:r w:rsidRPr="00B410ED">
        <w:rPr>
          <w:u w:val="single"/>
        </w:rPr>
        <w:t xml:space="preserve">popis </w:t>
      </w:r>
      <w:r w:rsidR="00C435DA" w:rsidRPr="00B410ED">
        <w:rPr>
          <w:u w:val="single"/>
        </w:rPr>
        <w:t xml:space="preserve">hlavních </w:t>
      </w:r>
      <w:r w:rsidRPr="00B410ED">
        <w:rPr>
          <w:u w:val="single"/>
        </w:rPr>
        <w:t>rizik a nejistot, kterým účetní jednotka čelí.</w:t>
      </w:r>
    </w:p>
    <w:p w14:paraId="32186E4F" w14:textId="77777777" w:rsidR="00206828" w:rsidRPr="00B410ED" w:rsidRDefault="00F2306C" w:rsidP="00887D79">
      <w:pPr>
        <w:pStyle w:val="CELEX"/>
      </w:pPr>
      <w:r w:rsidRPr="00B410ED">
        <w:t>CELEX 32013L0034</w:t>
      </w:r>
    </w:p>
    <w:p w14:paraId="265F2602" w14:textId="634390D7" w:rsidR="004A65D0" w:rsidRPr="00B410ED" w:rsidRDefault="004A65D0" w:rsidP="006165C7">
      <w:pPr>
        <w:pStyle w:val="Textodstavce"/>
        <w:numPr>
          <w:ilvl w:val="0"/>
          <w:numId w:val="198"/>
        </w:numPr>
        <w:rPr>
          <w:u w:val="single"/>
        </w:rPr>
      </w:pPr>
      <w:r w:rsidRPr="00B410ED">
        <w:rPr>
          <w:u w:val="single"/>
        </w:rPr>
        <w:t xml:space="preserve">V rozsahu nezbytném pro pochopení vývoje, výsledků a situace účetní jednotky analýza podle odstavce 1 písm. a) zahrnuje finanční, a je-li to vhodné, i nefinanční klíčové ukazatele výkonnosti, které se vztahují k příslušné činnosti účetní jednotky, včetně informací týkajících se otázek životního prostředí a zaměstnaneckých otázek. </w:t>
      </w:r>
      <w:r w:rsidR="00BB509C" w:rsidRPr="00B410ED">
        <w:rPr>
          <w:u w:val="single"/>
        </w:rPr>
        <w:t>V případech, kde je</w:t>
      </w:r>
      <w:r w:rsidRPr="00B410ED">
        <w:rPr>
          <w:u w:val="single"/>
        </w:rPr>
        <w:t xml:space="preserve"> to vhodné, tato analýza obsahuje odkazy na částky uvedené v účetní závěrce a </w:t>
      </w:r>
      <w:r w:rsidR="00BB509C" w:rsidRPr="00B410ED">
        <w:rPr>
          <w:u w:val="single"/>
        </w:rPr>
        <w:t xml:space="preserve">jejich dodatečné </w:t>
      </w:r>
      <w:r w:rsidRPr="00B410ED">
        <w:rPr>
          <w:u w:val="single"/>
        </w:rPr>
        <w:t>vysvětlení.</w:t>
      </w:r>
    </w:p>
    <w:p w14:paraId="0C395DD8" w14:textId="77777777" w:rsidR="00206828" w:rsidRPr="00B410ED" w:rsidRDefault="004A65D0" w:rsidP="00887D79">
      <w:pPr>
        <w:pStyle w:val="CELEX"/>
        <w:rPr>
          <w:rFonts w:eastAsia="Calibri"/>
        </w:rPr>
      </w:pPr>
      <w:r w:rsidRPr="00B410ED">
        <w:rPr>
          <w:rFonts w:eastAsia="Calibri"/>
        </w:rPr>
        <w:lastRenderedPageBreak/>
        <w:t>CELEX 32013L0034</w:t>
      </w:r>
    </w:p>
    <w:p w14:paraId="6292506B" w14:textId="77777777" w:rsidR="00D84A45" w:rsidRPr="00B410ED" w:rsidRDefault="004A65D0" w:rsidP="006165C7">
      <w:pPr>
        <w:pStyle w:val="Textodstavce"/>
        <w:numPr>
          <w:ilvl w:val="0"/>
          <w:numId w:val="198"/>
        </w:numPr>
        <w:rPr>
          <w:u w:val="single"/>
        </w:rPr>
      </w:pPr>
      <w:r w:rsidRPr="00B410ED">
        <w:rPr>
          <w:u w:val="single"/>
        </w:rPr>
        <w:t>Individuální zpráva vedení dále obsahuje</w:t>
      </w:r>
    </w:p>
    <w:p w14:paraId="0C5D18CF" w14:textId="28626A3C" w:rsidR="004A65D0" w:rsidRPr="00B410ED" w:rsidRDefault="004A65D0" w:rsidP="006165C7">
      <w:pPr>
        <w:pStyle w:val="Textpsmene"/>
        <w:numPr>
          <w:ilvl w:val="3"/>
          <w:numId w:val="199"/>
        </w:numPr>
        <w:tabs>
          <w:tab w:val="clear" w:pos="567"/>
        </w:tabs>
        <w:spacing w:before="0"/>
        <w:ind w:left="426"/>
        <w:rPr>
          <w:u w:val="single"/>
        </w:rPr>
      </w:pPr>
      <w:r w:rsidRPr="00B410ED">
        <w:rPr>
          <w:u w:val="single"/>
        </w:rPr>
        <w:t>informace o předpokládaném vývoji činnosti účetní jednotky,</w:t>
      </w:r>
    </w:p>
    <w:p w14:paraId="6A8D85F4" w14:textId="77777777" w:rsidR="004A65D0" w:rsidRPr="00B410ED" w:rsidRDefault="004A65D0" w:rsidP="006165C7">
      <w:pPr>
        <w:pStyle w:val="Textpsmene"/>
        <w:numPr>
          <w:ilvl w:val="3"/>
          <w:numId w:val="199"/>
        </w:numPr>
        <w:tabs>
          <w:tab w:val="clear" w:pos="567"/>
        </w:tabs>
        <w:spacing w:before="0"/>
        <w:ind w:left="426"/>
        <w:rPr>
          <w:u w:val="single"/>
        </w:rPr>
      </w:pPr>
      <w:r w:rsidRPr="00B410ED">
        <w:rPr>
          <w:u w:val="single"/>
        </w:rPr>
        <w:t>informace o činnosti v oblasti výzkumu a vývoje,</w:t>
      </w:r>
    </w:p>
    <w:p w14:paraId="5AB2644D" w14:textId="77777777" w:rsidR="00D84A45" w:rsidRPr="00B410ED" w:rsidRDefault="004A65D0" w:rsidP="006165C7">
      <w:pPr>
        <w:pStyle w:val="Textpsmene"/>
        <w:numPr>
          <w:ilvl w:val="3"/>
          <w:numId w:val="199"/>
        </w:numPr>
        <w:tabs>
          <w:tab w:val="clear" w:pos="567"/>
        </w:tabs>
        <w:spacing w:before="0"/>
        <w:ind w:left="426"/>
        <w:rPr>
          <w:u w:val="single"/>
        </w:rPr>
      </w:pPr>
      <w:r w:rsidRPr="00B410ED">
        <w:rPr>
          <w:u w:val="single"/>
        </w:rPr>
        <w:t>informace o nabytí vlastních akcií nebo jiných vlastních podílů, kterými jsou</w:t>
      </w:r>
    </w:p>
    <w:p w14:paraId="334236A8" w14:textId="222403CC" w:rsidR="004A65D0" w:rsidRPr="00B410ED" w:rsidRDefault="004A65D0" w:rsidP="001435DE">
      <w:pPr>
        <w:pStyle w:val="Textbodu"/>
        <w:spacing w:before="0"/>
        <w:rPr>
          <w:u w:val="single"/>
        </w:rPr>
      </w:pPr>
      <w:r w:rsidRPr="00B410ED">
        <w:rPr>
          <w:u w:val="single"/>
        </w:rPr>
        <w:t>důvody nabytí vlastních podílů, k němuž došlo v průběhu individuálního účetního období,</w:t>
      </w:r>
    </w:p>
    <w:p w14:paraId="0E379091" w14:textId="18812E71" w:rsidR="004A65D0" w:rsidRPr="00B410ED" w:rsidRDefault="004A65D0" w:rsidP="001435DE">
      <w:pPr>
        <w:pStyle w:val="Textbodu"/>
        <w:spacing w:before="0"/>
        <w:rPr>
          <w:u w:val="single"/>
        </w:rPr>
      </w:pPr>
      <w:r w:rsidRPr="00B410ED">
        <w:rPr>
          <w:u w:val="single"/>
        </w:rPr>
        <w:t>počet a jmenovitá nebo účetní jmenovitá hodnota vlastních podílů nabytých a zcizených v průběhu individuálního účetního období a podíl na upsaném základním kapitálu, který tyto podíly představují,</w:t>
      </w:r>
    </w:p>
    <w:p w14:paraId="04B1D3BC" w14:textId="50B9FD57" w:rsidR="004A65D0" w:rsidRPr="00B410ED" w:rsidRDefault="004A65D0" w:rsidP="001435DE">
      <w:pPr>
        <w:pStyle w:val="Textbodu"/>
        <w:spacing w:before="0"/>
        <w:rPr>
          <w:u w:val="single"/>
        </w:rPr>
      </w:pPr>
      <w:r w:rsidRPr="00B410ED">
        <w:rPr>
          <w:u w:val="single"/>
        </w:rPr>
        <w:t xml:space="preserve">počet a jmenovitá nebo účetní jmenovitá hodnota vlastních podílů ve vlastnictví účetní jednotky a jejich podíl na upsaném základním kapitálu, a to na </w:t>
      </w:r>
      <w:r w:rsidR="00DF7259" w:rsidRPr="00B410ED">
        <w:rPr>
          <w:u w:val="single"/>
        </w:rPr>
        <w:t>za</w:t>
      </w:r>
      <w:r w:rsidRPr="00B410ED">
        <w:rPr>
          <w:u w:val="single"/>
        </w:rPr>
        <w:t>čátku a na konci individuálního účetního období,</w:t>
      </w:r>
    </w:p>
    <w:p w14:paraId="35148A98" w14:textId="77777777" w:rsidR="004A65D0" w:rsidRPr="00B410ED" w:rsidRDefault="004A65D0" w:rsidP="001435DE">
      <w:pPr>
        <w:pStyle w:val="Textbodu"/>
        <w:spacing w:before="0"/>
        <w:rPr>
          <w:u w:val="single"/>
        </w:rPr>
      </w:pPr>
      <w:r w:rsidRPr="00B410ED">
        <w:rPr>
          <w:u w:val="single"/>
        </w:rPr>
        <w:t>v případě nabytí nebo převodu za úplatu protihodnota poskytnutá za tyto podíly a</w:t>
      </w:r>
    </w:p>
    <w:p w14:paraId="7015C501" w14:textId="77777777" w:rsidR="004A65D0" w:rsidRPr="00B410ED" w:rsidRDefault="004A65D0" w:rsidP="001435DE">
      <w:pPr>
        <w:pStyle w:val="Textbodu"/>
        <w:spacing w:before="0"/>
        <w:rPr>
          <w:u w:val="single"/>
        </w:rPr>
      </w:pPr>
      <w:r w:rsidRPr="00B410ED">
        <w:rPr>
          <w:u w:val="single"/>
        </w:rPr>
        <w:t>uvedení osoby, od které účetní jednotka vlastní podíl nabyla, ledaže jej nabyla na evropském regulovaném trhu,</w:t>
      </w:r>
    </w:p>
    <w:p w14:paraId="0E33A4C3" w14:textId="77777777" w:rsidR="004A65D0" w:rsidRPr="00B410ED" w:rsidRDefault="004A65D0" w:rsidP="006165C7">
      <w:pPr>
        <w:pStyle w:val="Textpsmene"/>
        <w:numPr>
          <w:ilvl w:val="3"/>
          <w:numId w:val="199"/>
        </w:numPr>
        <w:tabs>
          <w:tab w:val="clear" w:pos="567"/>
        </w:tabs>
        <w:spacing w:before="0"/>
        <w:ind w:left="426"/>
        <w:rPr>
          <w:u w:val="single"/>
        </w:rPr>
      </w:pPr>
      <w:r w:rsidRPr="00B410ED">
        <w:rPr>
          <w:u w:val="single"/>
        </w:rPr>
        <w:t>informace o existenci zahraniční pobočky,</w:t>
      </w:r>
    </w:p>
    <w:p w14:paraId="1A789763" w14:textId="77777777" w:rsidR="00D84A45" w:rsidRPr="00B410ED" w:rsidRDefault="004A65D0" w:rsidP="006165C7">
      <w:pPr>
        <w:pStyle w:val="Textpsmene"/>
        <w:numPr>
          <w:ilvl w:val="3"/>
          <w:numId w:val="199"/>
        </w:numPr>
        <w:tabs>
          <w:tab w:val="clear" w:pos="567"/>
        </w:tabs>
        <w:spacing w:before="0"/>
        <w:ind w:left="426"/>
        <w:rPr>
          <w:u w:val="single"/>
        </w:rPr>
      </w:pPr>
      <w:r w:rsidRPr="00B410ED">
        <w:rPr>
          <w:u w:val="single"/>
        </w:rPr>
        <w:t>má-li to význam pro posouzení finanční situace a finanční výkonnosti účetní jednotky, která používá finanční nástroje, informace o</w:t>
      </w:r>
    </w:p>
    <w:p w14:paraId="07A8E62B" w14:textId="77777777" w:rsidR="00D84A45" w:rsidRPr="00B410ED" w:rsidRDefault="004A65D0" w:rsidP="001435DE">
      <w:pPr>
        <w:pStyle w:val="Textbodu"/>
        <w:spacing w:before="0"/>
        <w:rPr>
          <w:u w:val="single"/>
        </w:rPr>
      </w:pPr>
      <w:r w:rsidRPr="00B410ED">
        <w:rPr>
          <w:u w:val="single"/>
        </w:rPr>
        <w:t>cílech a metodách řízení rizik účetní jednotky, včetně její politiky pro zajištění všech hlavních typů plánovaných transakcí, u kterých se použijí zajišťovací deriváty, a</w:t>
      </w:r>
    </w:p>
    <w:p w14:paraId="614976B0" w14:textId="1F547F6B" w:rsidR="004A65D0" w:rsidRPr="00B410ED" w:rsidRDefault="004A65D0" w:rsidP="001435DE">
      <w:pPr>
        <w:pStyle w:val="Textbodu"/>
        <w:spacing w:before="0"/>
        <w:rPr>
          <w:u w:val="single"/>
        </w:rPr>
      </w:pPr>
      <w:r w:rsidRPr="00B410ED">
        <w:rPr>
          <w:u w:val="single"/>
        </w:rPr>
        <w:t>cenových a úvěrových rizicích a rizicích souvisejících s likviditou a peněžním tokem, kterým je účetní jednotka vystavena, a</w:t>
      </w:r>
    </w:p>
    <w:p w14:paraId="5A5B1933" w14:textId="5178363A" w:rsidR="004A65D0" w:rsidRPr="00B410ED" w:rsidRDefault="004A65D0" w:rsidP="006165C7">
      <w:pPr>
        <w:pStyle w:val="Textpsmene"/>
        <w:numPr>
          <w:ilvl w:val="3"/>
          <w:numId w:val="199"/>
        </w:numPr>
        <w:tabs>
          <w:tab w:val="clear" w:pos="567"/>
        </w:tabs>
        <w:spacing w:before="0"/>
        <w:ind w:left="426"/>
        <w:rPr>
          <w:u w:val="single"/>
        </w:rPr>
      </w:pPr>
      <w:r w:rsidRPr="00B410ED">
        <w:rPr>
          <w:u w:val="single"/>
        </w:rPr>
        <w:t>informace o skutečnostech majících význam pro naplnění účelu individuální zprávy vedení, které nastaly po posledním dni individuálního účetního období a přede dnem vyhotovení této zprávy.</w:t>
      </w:r>
    </w:p>
    <w:p w14:paraId="19BF42CE" w14:textId="77777777" w:rsidR="00D84A45" w:rsidRPr="00B410ED" w:rsidRDefault="004A65D0" w:rsidP="00887D79">
      <w:pPr>
        <w:pStyle w:val="CELEX"/>
        <w:rPr>
          <w:rFonts w:eastAsia="Calibri"/>
        </w:rPr>
      </w:pPr>
      <w:r w:rsidRPr="00B410ED">
        <w:rPr>
          <w:rFonts w:eastAsia="Calibri"/>
        </w:rPr>
        <w:t>CELEX 32013L0034</w:t>
      </w:r>
    </w:p>
    <w:p w14:paraId="029532E6" w14:textId="7592BF3B" w:rsidR="00206828" w:rsidRPr="00B410ED" w:rsidRDefault="004A65D0" w:rsidP="00887D79">
      <w:pPr>
        <w:pStyle w:val="CELEX"/>
        <w:rPr>
          <w:rFonts w:eastAsia="Calibri"/>
        </w:rPr>
      </w:pPr>
      <w:r w:rsidRPr="00B410ED">
        <w:rPr>
          <w:rFonts w:eastAsia="Calibri"/>
        </w:rPr>
        <w:t>CELEX 32017L1132</w:t>
      </w:r>
    </w:p>
    <w:p w14:paraId="70371E56" w14:textId="0FD1E6F0" w:rsidR="004A65D0" w:rsidRPr="00B410ED" w:rsidRDefault="004A65D0" w:rsidP="006165C7">
      <w:pPr>
        <w:pStyle w:val="Textodstavce"/>
        <w:numPr>
          <w:ilvl w:val="0"/>
          <w:numId w:val="198"/>
        </w:numPr>
      </w:pPr>
      <w:r w:rsidRPr="00B410ED">
        <w:rPr>
          <w:u w:val="single"/>
        </w:rPr>
        <w:t>Individuální zpráva vedení dále obsahuje také informace o nehmotných zdrojích, na kterých zásadně závisí obchodní model účetní jednotky a které jsou pro ni zdrojem tvorby hodnoty, a to včetně vysvětlení, jak jsou tyto nehmotné zdroje pro její obchodní model zásadní a jakým způsobem jsou pro ni zdrojem tvorby hodnoty, jde-li o účetní jednotku, která je obchodní společností, spořitelní</w:t>
      </w:r>
      <w:r w:rsidR="003D3C21" w:rsidRPr="00B410ED">
        <w:rPr>
          <w:u w:val="single"/>
        </w:rPr>
        <w:t>m</w:t>
      </w:r>
      <w:r w:rsidRPr="00B410ED">
        <w:rPr>
          <w:u w:val="single"/>
        </w:rPr>
        <w:t xml:space="preserve"> a úvěrní</w:t>
      </w:r>
      <w:r w:rsidR="003D3C21" w:rsidRPr="00B410ED">
        <w:rPr>
          <w:u w:val="single"/>
        </w:rPr>
        <w:t>m</w:t>
      </w:r>
      <w:r w:rsidRPr="00B410ED">
        <w:rPr>
          <w:u w:val="single"/>
        </w:rPr>
        <w:t xml:space="preserve"> družstv</w:t>
      </w:r>
      <w:r w:rsidR="003D3C21" w:rsidRPr="00B410ED">
        <w:rPr>
          <w:u w:val="single"/>
        </w:rPr>
        <w:t>em</w:t>
      </w:r>
      <w:r w:rsidRPr="00B410ED">
        <w:rPr>
          <w:u w:val="single"/>
        </w:rPr>
        <w:t xml:space="preserve"> nebo pojišťovn</w:t>
      </w:r>
      <w:r w:rsidR="003D3C21" w:rsidRPr="00B410ED">
        <w:rPr>
          <w:u w:val="single"/>
        </w:rPr>
        <w:t>o</w:t>
      </w:r>
      <w:r w:rsidRPr="00B410ED">
        <w:rPr>
          <w:u w:val="single"/>
        </w:rPr>
        <w:t xml:space="preserve">u a která </w:t>
      </w:r>
    </w:p>
    <w:p w14:paraId="0019886A" w14:textId="5444C284" w:rsidR="0022129C" w:rsidRPr="00B410ED" w:rsidRDefault="0022129C" w:rsidP="006165C7">
      <w:pPr>
        <w:pStyle w:val="Textpsmene"/>
        <w:numPr>
          <w:ilvl w:val="3"/>
          <w:numId w:val="200"/>
        </w:numPr>
        <w:rPr>
          <w:u w:val="single"/>
        </w:rPr>
      </w:pPr>
      <w:r w:rsidRPr="00B410ED">
        <w:rPr>
          <w:u w:val="single"/>
        </w:rPr>
        <w:t xml:space="preserve">spadá do kategorie </w:t>
      </w:r>
      <w:r w:rsidR="004A65D0" w:rsidRPr="00B410ED">
        <w:rPr>
          <w:u w:val="single"/>
        </w:rPr>
        <w:t xml:space="preserve">velkých účetních jednotek na základě splnění podmínek podle § </w:t>
      </w:r>
      <w:r w:rsidR="0020719D" w:rsidRPr="00B410ED">
        <w:rPr>
          <w:u w:val="single"/>
        </w:rPr>
        <w:t xml:space="preserve">87 </w:t>
      </w:r>
      <w:r w:rsidR="004A65D0" w:rsidRPr="00B410ED">
        <w:rPr>
          <w:u w:val="single"/>
        </w:rPr>
        <w:t>odst. 5</w:t>
      </w:r>
      <w:r w:rsidRPr="00B410ED">
        <w:rPr>
          <w:u w:val="single"/>
        </w:rPr>
        <w:t>,</w:t>
      </w:r>
    </w:p>
    <w:p w14:paraId="12A1A51F" w14:textId="6AF8903F" w:rsidR="0022129C" w:rsidRPr="00B410ED" w:rsidRDefault="0022129C" w:rsidP="006165C7">
      <w:pPr>
        <w:pStyle w:val="Textpsmene"/>
        <w:numPr>
          <w:ilvl w:val="3"/>
          <w:numId w:val="200"/>
        </w:numPr>
        <w:rPr>
          <w:u w:val="single"/>
        </w:rPr>
      </w:pPr>
      <w:r w:rsidRPr="00B410ED">
        <w:rPr>
          <w:u w:val="single"/>
        </w:rPr>
        <w:t>je subjektem veřejného zájmu</w:t>
      </w:r>
      <w:r w:rsidR="00A32585" w:rsidRPr="00B410ED">
        <w:rPr>
          <w:u w:val="single"/>
        </w:rPr>
        <w:t xml:space="preserve"> a</w:t>
      </w:r>
    </w:p>
    <w:p w14:paraId="0D93C52D" w14:textId="2D077442" w:rsidR="004A65D0" w:rsidRPr="00B410ED" w:rsidRDefault="00A32585" w:rsidP="006165C7">
      <w:pPr>
        <w:pStyle w:val="Textpsmene"/>
        <w:numPr>
          <w:ilvl w:val="3"/>
          <w:numId w:val="200"/>
        </w:numPr>
        <w:rPr>
          <w:u w:val="single"/>
        </w:rPr>
      </w:pPr>
      <w:r w:rsidRPr="00B410ED">
        <w:rPr>
          <w:u w:val="single"/>
        </w:rPr>
        <w:t>má</w:t>
      </w:r>
      <w:r w:rsidR="0022129C" w:rsidRPr="00B410ED">
        <w:rPr>
          <w:u w:val="single"/>
        </w:rPr>
        <w:t xml:space="preserve"> průměrn</w:t>
      </w:r>
      <w:r w:rsidRPr="00B410ED">
        <w:rPr>
          <w:u w:val="single"/>
        </w:rPr>
        <w:t>ý</w:t>
      </w:r>
      <w:r w:rsidR="0022129C" w:rsidRPr="00B410ED">
        <w:rPr>
          <w:u w:val="single"/>
        </w:rPr>
        <w:t xml:space="preserve"> poč</w:t>
      </w:r>
      <w:r w:rsidR="00594F3F" w:rsidRPr="00B410ED">
        <w:rPr>
          <w:u w:val="single"/>
        </w:rPr>
        <w:t>e</w:t>
      </w:r>
      <w:r w:rsidR="0022129C" w:rsidRPr="00B410ED">
        <w:rPr>
          <w:u w:val="single"/>
        </w:rPr>
        <w:t xml:space="preserve">t zaměstnanců za </w:t>
      </w:r>
      <w:r w:rsidR="005B7D90" w:rsidRPr="00B410ED">
        <w:rPr>
          <w:u w:val="single"/>
        </w:rPr>
        <w:t xml:space="preserve">individuální </w:t>
      </w:r>
      <w:r w:rsidR="0022129C" w:rsidRPr="00B410ED">
        <w:rPr>
          <w:u w:val="single"/>
        </w:rPr>
        <w:t>účetní období</w:t>
      </w:r>
      <w:r w:rsidRPr="00B410ED">
        <w:rPr>
          <w:u w:val="single"/>
        </w:rPr>
        <w:t xml:space="preserve"> vyšší než 1 000</w:t>
      </w:r>
      <w:r w:rsidR="0022129C" w:rsidRPr="00B410ED">
        <w:rPr>
          <w:u w:val="single"/>
        </w:rPr>
        <w:t>.</w:t>
      </w:r>
    </w:p>
    <w:p w14:paraId="5FDB2465" w14:textId="77777777" w:rsidR="00F2306C" w:rsidRPr="00B410ED" w:rsidRDefault="004A65D0" w:rsidP="00887D79">
      <w:pPr>
        <w:pStyle w:val="CELEX"/>
        <w:rPr>
          <w:rFonts w:eastAsia="Calibri"/>
        </w:rPr>
      </w:pPr>
      <w:r w:rsidRPr="00B410ED">
        <w:rPr>
          <w:rFonts w:eastAsia="Calibri"/>
        </w:rPr>
        <w:t>CELEX 32013L0034</w:t>
      </w:r>
    </w:p>
    <w:p w14:paraId="1DDC03F0" w14:textId="77777777" w:rsidR="00D84A45" w:rsidRPr="00B410ED" w:rsidRDefault="00F2306C" w:rsidP="00887D79">
      <w:pPr>
        <w:pStyle w:val="CELEX"/>
        <w:rPr>
          <w:rFonts w:eastAsia="Calibri"/>
        </w:rPr>
      </w:pPr>
      <w:r w:rsidRPr="00B410ED">
        <w:rPr>
          <w:rFonts w:eastAsia="Calibri"/>
        </w:rPr>
        <w:t>CELEX 32022L2464</w:t>
      </w:r>
    </w:p>
    <w:p w14:paraId="593C2625" w14:textId="5972A2CA" w:rsidR="004A65D0" w:rsidRPr="00B410ED" w:rsidRDefault="004A65D0" w:rsidP="006165C7">
      <w:pPr>
        <w:pStyle w:val="Textodstavce"/>
        <w:numPr>
          <w:ilvl w:val="0"/>
          <w:numId w:val="198"/>
        </w:numPr>
        <w:rPr>
          <w:u w:val="single"/>
        </w:rPr>
      </w:pPr>
      <w:r w:rsidRPr="00B410ED">
        <w:rPr>
          <w:u w:val="single"/>
        </w:rPr>
        <w:t>Individuální zpráva vedení nemusí obsahovat informace podle odstavce 2, pokud účetní jednotka vyhotovila zprávu o udržitelnosti a tyto informace jsou v ní uvedené.</w:t>
      </w:r>
    </w:p>
    <w:p w14:paraId="1A7DDABE" w14:textId="77777777" w:rsidR="00F2306C" w:rsidRPr="00B410ED" w:rsidRDefault="004A65D0" w:rsidP="00887D79">
      <w:pPr>
        <w:pStyle w:val="CELEX"/>
        <w:rPr>
          <w:rFonts w:eastAsia="Calibri"/>
        </w:rPr>
      </w:pPr>
      <w:r w:rsidRPr="00B410ED">
        <w:rPr>
          <w:rFonts w:eastAsia="Calibri"/>
        </w:rPr>
        <w:t>CELEX 32013L0034</w:t>
      </w:r>
    </w:p>
    <w:p w14:paraId="7390420A" w14:textId="211CB153" w:rsidR="004A65D0" w:rsidRPr="00B410ED" w:rsidRDefault="00F2306C" w:rsidP="00887D79">
      <w:pPr>
        <w:pStyle w:val="CELEX"/>
        <w:rPr>
          <w:rFonts w:eastAsia="Calibri"/>
        </w:rPr>
      </w:pPr>
      <w:r w:rsidRPr="00B410ED">
        <w:rPr>
          <w:rFonts w:eastAsia="Calibri"/>
        </w:rPr>
        <w:t>CELEX 32022L2464</w:t>
      </w:r>
    </w:p>
    <w:p w14:paraId="23B38106" w14:textId="6CE728E7" w:rsidR="009C3BB7" w:rsidRPr="00B410ED" w:rsidRDefault="009C3BB7" w:rsidP="001435DE">
      <w:pPr>
        <w:pStyle w:val="Paragraf"/>
      </w:pPr>
      <w:r w:rsidRPr="00B410ED">
        <w:t xml:space="preserve">§ </w:t>
      </w:r>
      <w:r w:rsidR="004151FD" w:rsidRPr="00B410ED">
        <w:t>198</w:t>
      </w:r>
    </w:p>
    <w:p w14:paraId="757BB2C5" w14:textId="77777777" w:rsidR="00206828" w:rsidRPr="00B410ED" w:rsidRDefault="006F38F3" w:rsidP="001435DE">
      <w:pPr>
        <w:pStyle w:val="Nadpisparagrafu"/>
      </w:pPr>
      <w:r w:rsidRPr="00B410ED">
        <w:t>Náležitosti</w:t>
      </w:r>
      <w:r w:rsidR="009C3BB7" w:rsidRPr="00B410ED">
        <w:t xml:space="preserve"> individuální zpráv</w:t>
      </w:r>
      <w:r w:rsidRPr="00B410ED">
        <w:t>y</w:t>
      </w:r>
      <w:r w:rsidR="009C3BB7" w:rsidRPr="00B410ED">
        <w:t xml:space="preserve"> vedení</w:t>
      </w:r>
    </w:p>
    <w:p w14:paraId="4DAA82F9" w14:textId="30CE4D64" w:rsidR="00322507" w:rsidRPr="00B410ED" w:rsidRDefault="00322507" w:rsidP="006165C7">
      <w:pPr>
        <w:pStyle w:val="Textodstavce"/>
        <w:numPr>
          <w:ilvl w:val="0"/>
          <w:numId w:val="201"/>
        </w:numPr>
      </w:pPr>
      <w:r w:rsidRPr="00B410ED">
        <w:t>Z</w:t>
      </w:r>
      <w:r w:rsidR="009C3BB7" w:rsidRPr="00B410ED">
        <w:t>práv</w:t>
      </w:r>
      <w:r w:rsidRPr="00B410ED">
        <w:t>a</w:t>
      </w:r>
      <w:r w:rsidR="009C3BB7" w:rsidRPr="00B410ED">
        <w:t xml:space="preserve"> vedení </w:t>
      </w:r>
      <w:r w:rsidRPr="00B410ED">
        <w:t>obsahuje</w:t>
      </w:r>
    </w:p>
    <w:p w14:paraId="4610021E" w14:textId="6296B4E7" w:rsidR="009C3BB7" w:rsidRPr="00B410ED" w:rsidRDefault="009C3BB7" w:rsidP="006165C7">
      <w:pPr>
        <w:pStyle w:val="Textpsmene"/>
        <w:numPr>
          <w:ilvl w:val="1"/>
          <w:numId w:val="160"/>
        </w:numPr>
      </w:pPr>
      <w:r w:rsidRPr="00B410ED">
        <w:lastRenderedPageBreak/>
        <w:t>prohlášení osoby odpovědné za účetní výkaznictví s uvedením jejího jména a funkce o tom, že zpráva vedení v souladu s účetními předpisy obsahuje věrný přehled vývoje, výsledků a situace účetní jednotky v účetním období spolu s popisem hlavních rizik a nejistot, kterým účetní jednotka čelí</w:t>
      </w:r>
      <w:r w:rsidR="00322507" w:rsidRPr="00B410ED">
        <w:t>,</w:t>
      </w:r>
    </w:p>
    <w:p w14:paraId="2545A886" w14:textId="77777777" w:rsidR="00206828" w:rsidRPr="00B410ED" w:rsidRDefault="006F38F3" w:rsidP="006165C7">
      <w:pPr>
        <w:pStyle w:val="Textpsmene"/>
        <w:numPr>
          <w:ilvl w:val="1"/>
          <w:numId w:val="160"/>
        </w:numPr>
        <w:spacing w:before="0"/>
      </w:pPr>
      <w:r w:rsidRPr="00B410ED">
        <w:t>podpis osoby odpovědné za účetní výkaznictví a datum jejího podpisu.</w:t>
      </w:r>
    </w:p>
    <w:p w14:paraId="3151A1A8" w14:textId="25861E50" w:rsidR="009C3BB7" w:rsidRPr="00B410ED" w:rsidRDefault="00821C57" w:rsidP="006165C7">
      <w:pPr>
        <w:pStyle w:val="Textodstavce"/>
        <w:numPr>
          <w:ilvl w:val="0"/>
          <w:numId w:val="201"/>
        </w:numPr>
      </w:pPr>
      <w:r w:rsidRPr="00B410ED">
        <w:t>Zpráva vedení nemusí obsahovat prohlášení</w:t>
      </w:r>
      <w:r w:rsidR="00B91362" w:rsidRPr="00B410ED">
        <w:t xml:space="preserve"> </w:t>
      </w:r>
      <w:r w:rsidRPr="00B410ED">
        <w:t xml:space="preserve">osoby odpovědné za účetní výkaznictví, pokud </w:t>
      </w:r>
      <w:r w:rsidR="00C02F34" w:rsidRPr="00B410ED">
        <w:t>je</w:t>
      </w:r>
      <w:r w:rsidRPr="00B410ED">
        <w:t xml:space="preserve"> obsahem jiného dokumentu, se kterým je zpráva vedení předkládána ke schválení orgánu účetní jednotky k tomu příslušnému </w:t>
      </w:r>
      <w:r w:rsidR="009868AF" w:rsidRPr="00B410ED">
        <w:t>podle</w:t>
      </w:r>
      <w:r w:rsidRPr="00B410ED">
        <w:t xml:space="preserve"> jiného právního předpisu a který je zveřejňovaný a uveřejňovaný společně s účetní závěrkou.</w:t>
      </w:r>
    </w:p>
    <w:p w14:paraId="5B725B58" w14:textId="16DDA423" w:rsidR="00E13EB3" w:rsidRPr="00B410ED" w:rsidRDefault="00E13EB3" w:rsidP="00B62BD8">
      <w:pPr>
        <w:pStyle w:val="Dl"/>
      </w:pPr>
      <w:r w:rsidRPr="00B410ED">
        <w:t>Díl 2</w:t>
      </w:r>
    </w:p>
    <w:p w14:paraId="4D27168F" w14:textId="1FB4A8D5" w:rsidR="00E13EB3" w:rsidRPr="00B410ED" w:rsidRDefault="00E13EB3" w:rsidP="001435DE">
      <w:pPr>
        <w:pStyle w:val="Nadpisdlu"/>
      </w:pPr>
      <w:r w:rsidRPr="00B410ED">
        <w:t>Konsolidovaná zpráva vedení</w:t>
      </w:r>
    </w:p>
    <w:p w14:paraId="50358464" w14:textId="7B1915C8" w:rsidR="004A65D0" w:rsidRPr="00B410ED" w:rsidRDefault="004A65D0" w:rsidP="001435DE">
      <w:pPr>
        <w:pStyle w:val="Paragraf"/>
        <w:widowControl w:val="0"/>
      </w:pPr>
      <w:r w:rsidRPr="00B410ED">
        <w:t xml:space="preserve">§ </w:t>
      </w:r>
      <w:r w:rsidR="004151FD" w:rsidRPr="00B410ED">
        <w:t>199</w:t>
      </w:r>
    </w:p>
    <w:p w14:paraId="566675FE" w14:textId="77777777" w:rsidR="00D84A45" w:rsidRPr="00B410ED" w:rsidRDefault="004A65D0" w:rsidP="001435DE">
      <w:pPr>
        <w:pStyle w:val="Nadpisparagrafu"/>
      </w:pPr>
      <w:r w:rsidRPr="00B410ED">
        <w:t>Povinnost vyhotovit</w:t>
      </w:r>
      <w:r w:rsidR="000B7DEB" w:rsidRPr="00B410ED">
        <w:t xml:space="preserve"> a zveřejnit</w:t>
      </w:r>
      <w:r w:rsidRPr="00B410ED">
        <w:t xml:space="preserve"> konsolidovanou zprávu vedení</w:t>
      </w:r>
    </w:p>
    <w:p w14:paraId="1091AC98" w14:textId="1C8FDEE3" w:rsidR="004A65D0" w:rsidRPr="00B410ED" w:rsidRDefault="004A65D0" w:rsidP="00D82DA1">
      <w:pPr>
        <w:pStyle w:val="Textparagrafu"/>
        <w:rPr>
          <w:u w:val="single"/>
        </w:rPr>
      </w:pPr>
      <w:r w:rsidRPr="00B410ED">
        <w:rPr>
          <w:u w:val="single"/>
        </w:rPr>
        <w:t>Konsolidovanou zprávu vedení vyhotovuje a zveřejňuje mateřská účetní jednotka, která má povinnost sestavit konsolidovanou účetní závěrku.</w:t>
      </w:r>
    </w:p>
    <w:p w14:paraId="3F9708C1" w14:textId="1E0577E3" w:rsidR="004A65D0" w:rsidRPr="00B410ED" w:rsidRDefault="004A65D0" w:rsidP="00887D79">
      <w:pPr>
        <w:pStyle w:val="CELEX"/>
        <w:rPr>
          <w:rFonts w:eastAsia="Calibri"/>
        </w:rPr>
      </w:pPr>
      <w:r w:rsidRPr="00B410ED">
        <w:rPr>
          <w:rFonts w:eastAsia="Calibri"/>
        </w:rPr>
        <w:t>CELEX 32013L0034</w:t>
      </w:r>
    </w:p>
    <w:p w14:paraId="20379D2C" w14:textId="0C65A134" w:rsidR="004A65D0" w:rsidRPr="00B410ED" w:rsidRDefault="004A65D0" w:rsidP="001435DE">
      <w:pPr>
        <w:pStyle w:val="Paragraf"/>
        <w:keepNext w:val="0"/>
        <w:keepLines w:val="0"/>
        <w:widowControl w:val="0"/>
      </w:pPr>
      <w:r w:rsidRPr="00B410ED">
        <w:t xml:space="preserve">§ </w:t>
      </w:r>
      <w:r w:rsidR="004151FD" w:rsidRPr="00B410ED">
        <w:t>200</w:t>
      </w:r>
    </w:p>
    <w:p w14:paraId="51A90300" w14:textId="77777777" w:rsidR="00D84A45" w:rsidRPr="00B410ED" w:rsidRDefault="004A65D0" w:rsidP="001435DE">
      <w:pPr>
        <w:pStyle w:val="Nadpisparagrafu"/>
      </w:pPr>
      <w:r w:rsidRPr="00B410ED">
        <w:t xml:space="preserve">Vymezení </w:t>
      </w:r>
      <w:r w:rsidR="009C3BB7" w:rsidRPr="00B410ED">
        <w:t xml:space="preserve">a obsah </w:t>
      </w:r>
      <w:r w:rsidRPr="00B410ED">
        <w:t>konsolidované zprávy vedení</w:t>
      </w:r>
    </w:p>
    <w:p w14:paraId="780104E5" w14:textId="768D31AB" w:rsidR="00D84A45" w:rsidRPr="00B410ED" w:rsidRDefault="004A65D0" w:rsidP="006165C7">
      <w:pPr>
        <w:pStyle w:val="Textodstavce"/>
        <w:numPr>
          <w:ilvl w:val="0"/>
          <w:numId w:val="202"/>
        </w:numPr>
        <w:rPr>
          <w:u w:val="single"/>
        </w:rPr>
      </w:pPr>
      <w:r w:rsidRPr="00B410ED">
        <w:rPr>
          <w:u w:val="single"/>
        </w:rPr>
        <w:t xml:space="preserve">Konsolidovaná zpráva vedení </w:t>
      </w:r>
      <w:r w:rsidR="009C3BB7" w:rsidRPr="00B410ED">
        <w:rPr>
          <w:u w:val="single"/>
        </w:rPr>
        <w:t xml:space="preserve">obsahuje </w:t>
      </w:r>
      <w:r w:rsidRPr="00B410ED">
        <w:rPr>
          <w:u w:val="single"/>
        </w:rPr>
        <w:t xml:space="preserve">informace </w:t>
      </w:r>
      <w:r w:rsidR="009601F7" w:rsidRPr="00B410ED">
        <w:rPr>
          <w:u w:val="single"/>
        </w:rPr>
        <w:t>podle</w:t>
      </w:r>
      <w:r w:rsidRPr="00B410ED">
        <w:rPr>
          <w:u w:val="single"/>
        </w:rPr>
        <w:t xml:space="preserve"> § </w:t>
      </w:r>
      <w:r w:rsidR="00F73C4F" w:rsidRPr="00B410ED">
        <w:rPr>
          <w:u w:val="single"/>
        </w:rPr>
        <w:t xml:space="preserve">197 </w:t>
      </w:r>
      <w:r w:rsidR="009C3BB7" w:rsidRPr="00B410ED">
        <w:rPr>
          <w:u w:val="single"/>
        </w:rPr>
        <w:t xml:space="preserve">a </w:t>
      </w:r>
      <w:r w:rsidR="0054696A" w:rsidRPr="00B410ED">
        <w:rPr>
          <w:u w:val="single"/>
        </w:rPr>
        <w:t>náležitosti</w:t>
      </w:r>
      <w:r w:rsidR="009C3BB7" w:rsidRPr="00B410ED">
        <w:rPr>
          <w:u w:val="single"/>
        </w:rPr>
        <w:t xml:space="preserve"> podle § </w:t>
      </w:r>
      <w:r w:rsidR="00F73C4F" w:rsidRPr="00B410ED">
        <w:rPr>
          <w:u w:val="single"/>
        </w:rPr>
        <w:t xml:space="preserve">198 </w:t>
      </w:r>
      <w:r w:rsidRPr="00B410ED">
        <w:rPr>
          <w:u w:val="single"/>
        </w:rPr>
        <w:t>za konsolidační celek.</w:t>
      </w:r>
    </w:p>
    <w:p w14:paraId="4AC283CB" w14:textId="5BE4EA65" w:rsidR="00206828" w:rsidRPr="00B410ED" w:rsidRDefault="00DB74F6" w:rsidP="00887D79">
      <w:pPr>
        <w:pStyle w:val="CELEX"/>
      </w:pPr>
      <w:r w:rsidRPr="00B410ED">
        <w:t>CELEX 32013L0034</w:t>
      </w:r>
    </w:p>
    <w:p w14:paraId="208A0C40" w14:textId="116E2D0A" w:rsidR="004A65D0" w:rsidRPr="00B410ED" w:rsidRDefault="004A65D0" w:rsidP="006165C7">
      <w:pPr>
        <w:pStyle w:val="Textodstavce"/>
        <w:numPr>
          <w:ilvl w:val="0"/>
          <w:numId w:val="202"/>
        </w:numPr>
      </w:pPr>
      <w:r w:rsidRPr="00B410ED">
        <w:t xml:space="preserve">Za vlastní akcie nebo jiné vlastní podíly se pro účely </w:t>
      </w:r>
      <w:r w:rsidR="009601F7" w:rsidRPr="00B410ED">
        <w:t xml:space="preserve">konsolidované zprávy vedení </w:t>
      </w:r>
      <w:r w:rsidRPr="00B410ED">
        <w:t>považují i podíly v mateřské účetní jednotce, které má dceřiná účetní jednotka nebo entita jednající vlastním jménem na účet mateřské účetní jednotky nebo její dceřiné účetní jednotky.</w:t>
      </w:r>
    </w:p>
    <w:p w14:paraId="11B28DFE" w14:textId="438ABC0F" w:rsidR="00E13EB3" w:rsidRPr="00B410ED" w:rsidRDefault="00E13EB3" w:rsidP="00B62BD8">
      <w:pPr>
        <w:pStyle w:val="Dl"/>
      </w:pPr>
      <w:r w:rsidRPr="00B410ED">
        <w:t>Díl 3</w:t>
      </w:r>
    </w:p>
    <w:p w14:paraId="09FE13C1" w14:textId="36C2945D" w:rsidR="00E13EB3" w:rsidRPr="00B410ED" w:rsidRDefault="00E13EB3" w:rsidP="001435DE">
      <w:pPr>
        <w:pStyle w:val="Nadpisdlu"/>
      </w:pPr>
      <w:r w:rsidRPr="00B410ED">
        <w:t>Společná ustanovení o zprávě vedení</w:t>
      </w:r>
    </w:p>
    <w:p w14:paraId="018B52D1" w14:textId="21B769E1" w:rsidR="004A65D0" w:rsidRPr="00B410ED" w:rsidRDefault="004A65D0" w:rsidP="001435DE">
      <w:pPr>
        <w:pStyle w:val="Paragraf"/>
      </w:pPr>
      <w:bookmarkStart w:id="29" w:name="_Hlk170983640"/>
      <w:r w:rsidRPr="00B410ED">
        <w:t xml:space="preserve">§ </w:t>
      </w:r>
      <w:r w:rsidR="004151FD" w:rsidRPr="00B410ED">
        <w:t>201</w:t>
      </w:r>
    </w:p>
    <w:p w14:paraId="6E6150FE" w14:textId="77777777" w:rsidR="00206828" w:rsidRPr="00B410ED" w:rsidRDefault="004A65D0" w:rsidP="001435DE">
      <w:pPr>
        <w:pStyle w:val="Nadpisparagrafu"/>
      </w:pPr>
      <w:r w:rsidRPr="00B410ED">
        <w:t>Okamžik vyhotovení zprávy vedení a její podoba</w:t>
      </w:r>
    </w:p>
    <w:p w14:paraId="414A93AD" w14:textId="77777777" w:rsidR="00206828" w:rsidRPr="00B410ED" w:rsidRDefault="004A65D0" w:rsidP="006165C7">
      <w:pPr>
        <w:pStyle w:val="Textodstavce"/>
        <w:numPr>
          <w:ilvl w:val="0"/>
          <w:numId w:val="203"/>
        </w:numPr>
      </w:pPr>
      <w:r w:rsidRPr="00B410ED">
        <w:t>Zpráva vedení je vyhotovena okamžikem podpisu osoby odpovědné za účetní výkaznictví.</w:t>
      </w:r>
    </w:p>
    <w:p w14:paraId="757BC9A2" w14:textId="266D11A4" w:rsidR="004A65D0" w:rsidRPr="00B410ED" w:rsidRDefault="004A65D0" w:rsidP="006165C7">
      <w:pPr>
        <w:pStyle w:val="Textodstavce"/>
        <w:numPr>
          <w:ilvl w:val="0"/>
          <w:numId w:val="203"/>
        </w:numPr>
      </w:pPr>
      <w:r w:rsidRPr="00B410ED">
        <w:t>Má-li účetní jednotka povinný audit, okamžik vyhotovení zprávy vedení musí být shodný s okamžikem sestavení řádné účetní závěrky.</w:t>
      </w:r>
    </w:p>
    <w:p w14:paraId="357C8FBA" w14:textId="77777777" w:rsidR="00206828" w:rsidRPr="00B410ED" w:rsidRDefault="00340EEE" w:rsidP="006165C7">
      <w:pPr>
        <w:pStyle w:val="Textodstavce"/>
        <w:numPr>
          <w:ilvl w:val="0"/>
          <w:numId w:val="203"/>
        </w:numPr>
      </w:pPr>
      <w:r w:rsidRPr="00B410ED">
        <w:t>Vyhotovuje</w:t>
      </w:r>
      <w:r w:rsidR="00C02F34" w:rsidRPr="00B410ED">
        <w:t>-li se zpráva vedení v elektronické podobě, osoba odpovědná za účetní výkaznictví ji podepisuje uznávaným elektronickým podpisem.</w:t>
      </w:r>
    </w:p>
    <w:p w14:paraId="28F3489C" w14:textId="6510182E" w:rsidR="004A65D0" w:rsidRPr="00B410ED" w:rsidRDefault="004A65D0" w:rsidP="006165C7">
      <w:pPr>
        <w:pStyle w:val="Textodstavce"/>
        <w:numPr>
          <w:ilvl w:val="0"/>
          <w:numId w:val="203"/>
        </w:numPr>
        <w:rPr>
          <w:u w:val="single"/>
        </w:rPr>
      </w:pPr>
      <w:r w:rsidRPr="00B410ED">
        <w:rPr>
          <w:u w:val="single"/>
        </w:rPr>
        <w:t>Zpráva vedení se vyhotovuje v elektronické podobě ve formátu Extensible Hypertext Markup Language, pokud je její součástí zpráva o udržitelnosti.</w:t>
      </w:r>
    </w:p>
    <w:p w14:paraId="18354CC9" w14:textId="65C5CD03" w:rsidR="004A65D0" w:rsidRPr="00B410ED" w:rsidRDefault="004A65D0" w:rsidP="00887D79">
      <w:pPr>
        <w:pStyle w:val="CELEX"/>
        <w:rPr>
          <w:rFonts w:eastAsia="Calibri"/>
        </w:rPr>
      </w:pPr>
      <w:r w:rsidRPr="00B410ED">
        <w:rPr>
          <w:szCs w:val="20"/>
        </w:rPr>
        <w:t xml:space="preserve">CELEX </w:t>
      </w:r>
      <w:r w:rsidRPr="00B410ED">
        <w:rPr>
          <w:rFonts w:eastAsia="Calibri"/>
        </w:rPr>
        <w:t>32013L0034</w:t>
      </w:r>
    </w:p>
    <w:p w14:paraId="28B1B5D8" w14:textId="77777777" w:rsidR="00206828" w:rsidRPr="00B410ED" w:rsidRDefault="00911567" w:rsidP="00887D79">
      <w:pPr>
        <w:pStyle w:val="CELEX"/>
        <w:rPr>
          <w:rFonts w:eastAsia="Calibri"/>
        </w:rPr>
      </w:pPr>
      <w:r w:rsidRPr="00B410ED">
        <w:rPr>
          <w:rFonts w:eastAsia="Calibri"/>
        </w:rPr>
        <w:t>CELEX 32022L2464</w:t>
      </w:r>
    </w:p>
    <w:bookmarkEnd w:id="29"/>
    <w:p w14:paraId="3C78C8F8" w14:textId="67F54ED9" w:rsidR="00304FE8" w:rsidRPr="00B410ED" w:rsidRDefault="00304FE8" w:rsidP="001435DE">
      <w:pPr>
        <w:pStyle w:val="Hlava"/>
      </w:pPr>
      <w:r w:rsidRPr="00B410ED">
        <w:lastRenderedPageBreak/>
        <w:t xml:space="preserve">Hlava </w:t>
      </w:r>
      <w:r w:rsidR="00B62BD8" w:rsidRPr="00B410ED">
        <w:t>II</w:t>
      </w:r>
    </w:p>
    <w:p w14:paraId="00C2A019" w14:textId="00DA0F82" w:rsidR="00304FE8" w:rsidRPr="00B410ED" w:rsidRDefault="00304FE8" w:rsidP="001435DE">
      <w:pPr>
        <w:pStyle w:val="Nadpishlavy"/>
      </w:pPr>
      <w:r w:rsidRPr="00B410ED">
        <w:t>Zpráva o udržitelnosti</w:t>
      </w:r>
    </w:p>
    <w:p w14:paraId="61C29770" w14:textId="64DC1D70" w:rsidR="00E13EB3" w:rsidRPr="00B410ED" w:rsidRDefault="00E13EB3" w:rsidP="001435DE">
      <w:pPr>
        <w:pStyle w:val="Dl"/>
        <w:spacing w:before="120"/>
      </w:pPr>
      <w:r w:rsidRPr="00B410ED">
        <w:t xml:space="preserve">Díl </w:t>
      </w:r>
      <w:r w:rsidR="00B62BD8" w:rsidRPr="00B410ED">
        <w:t>1</w:t>
      </w:r>
    </w:p>
    <w:p w14:paraId="013893DC" w14:textId="4A946427" w:rsidR="00E13EB3" w:rsidRPr="00B410ED" w:rsidRDefault="00E13EB3" w:rsidP="001435DE">
      <w:pPr>
        <w:pStyle w:val="Nadpisdlu"/>
      </w:pPr>
      <w:r w:rsidRPr="00B410ED">
        <w:t>Individuální zpráva o udržitelnosti</w:t>
      </w:r>
    </w:p>
    <w:p w14:paraId="52FE22D0" w14:textId="0B833B09" w:rsidR="00860F15" w:rsidRPr="00B410ED" w:rsidRDefault="00860F15" w:rsidP="001435DE">
      <w:pPr>
        <w:pStyle w:val="Paragraf"/>
        <w:keepNext w:val="0"/>
        <w:keepLines w:val="0"/>
        <w:rPr>
          <w:noProof/>
        </w:rPr>
      </w:pPr>
      <w:r w:rsidRPr="00B410ED">
        <w:t xml:space="preserve">§ </w:t>
      </w:r>
      <w:r w:rsidR="00EA1C77" w:rsidRPr="00B410ED">
        <w:t>202</w:t>
      </w:r>
    </w:p>
    <w:p w14:paraId="7A8A7833" w14:textId="77777777" w:rsidR="00860F15" w:rsidRPr="00B410ED" w:rsidRDefault="00860F15" w:rsidP="001435DE">
      <w:pPr>
        <w:pStyle w:val="Nadpisparagrafu"/>
        <w:keepNext w:val="0"/>
        <w:keepLines w:val="0"/>
      </w:pPr>
      <w:r w:rsidRPr="00B410ED">
        <w:t>Povinnost vyhotovit a zveřejnit individuální zprávu o udržitelnosti</w:t>
      </w:r>
    </w:p>
    <w:p w14:paraId="775FF66F" w14:textId="77777777" w:rsidR="00D84A45" w:rsidRPr="00B410ED" w:rsidRDefault="00860F15" w:rsidP="001435DE">
      <w:pPr>
        <w:pStyle w:val="Textodstavce"/>
        <w:numPr>
          <w:ilvl w:val="0"/>
          <w:numId w:val="0"/>
        </w:numPr>
        <w:ind w:firstLine="425"/>
        <w:rPr>
          <w:szCs w:val="20"/>
          <w:u w:val="single"/>
        </w:rPr>
      </w:pPr>
      <w:r w:rsidRPr="00B410ED">
        <w:rPr>
          <w:u w:val="single"/>
        </w:rPr>
        <w:t>Individuální zprávu o udržitelnosti vyhotovuje a zveřejňuje účetní jednotka</w:t>
      </w:r>
      <w:r w:rsidRPr="00B410ED">
        <w:rPr>
          <w:b/>
          <w:szCs w:val="20"/>
          <w:u w:val="single"/>
        </w:rPr>
        <w:t xml:space="preserve">, </w:t>
      </w:r>
      <w:r w:rsidRPr="00B410ED">
        <w:rPr>
          <w:szCs w:val="20"/>
          <w:u w:val="single"/>
        </w:rPr>
        <w:t>která je obchodní společností, spořitelním a úvěrním družstvem nebo pojišťovnou a která</w:t>
      </w:r>
    </w:p>
    <w:p w14:paraId="5C7AA81D" w14:textId="5A25CE16" w:rsidR="0085473B" w:rsidRPr="00B410ED" w:rsidRDefault="0085473B" w:rsidP="006165C7">
      <w:pPr>
        <w:pStyle w:val="Textpsmene"/>
        <w:numPr>
          <w:ilvl w:val="1"/>
          <w:numId w:val="160"/>
        </w:numPr>
        <w:spacing w:before="0"/>
        <w:ind w:left="426"/>
        <w:rPr>
          <w:u w:val="single"/>
        </w:rPr>
      </w:pPr>
      <w:r w:rsidRPr="00B410ED">
        <w:rPr>
          <w:u w:val="single"/>
        </w:rPr>
        <w:t xml:space="preserve">je </w:t>
      </w:r>
      <w:r w:rsidR="00860F15" w:rsidRPr="00B410ED">
        <w:rPr>
          <w:u w:val="single"/>
        </w:rPr>
        <w:t>velkou účetní jednotkou,</w:t>
      </w:r>
    </w:p>
    <w:p w14:paraId="7075FCE4" w14:textId="6E91A5AC" w:rsidR="0085473B" w:rsidRPr="00B410ED" w:rsidRDefault="0085473B" w:rsidP="006165C7">
      <w:pPr>
        <w:pStyle w:val="Textpsmene"/>
        <w:numPr>
          <w:ilvl w:val="1"/>
          <w:numId w:val="160"/>
        </w:numPr>
        <w:spacing w:before="0"/>
        <w:ind w:left="426"/>
        <w:rPr>
          <w:u w:val="single"/>
        </w:rPr>
      </w:pPr>
      <w:r w:rsidRPr="00B410ED">
        <w:rPr>
          <w:u w:val="single"/>
        </w:rPr>
        <w:t>je subjektem veřejného zájmu</w:t>
      </w:r>
      <w:r w:rsidR="00860F15" w:rsidRPr="00B410ED">
        <w:rPr>
          <w:u w:val="single"/>
        </w:rPr>
        <w:t xml:space="preserve"> </w:t>
      </w:r>
      <w:r w:rsidRPr="00B410ED">
        <w:rPr>
          <w:u w:val="single"/>
        </w:rPr>
        <w:t>a</w:t>
      </w:r>
    </w:p>
    <w:p w14:paraId="7ACC69A0" w14:textId="14B847F1" w:rsidR="00860F15" w:rsidRPr="00B410ED" w:rsidRDefault="00594F3F" w:rsidP="006165C7">
      <w:pPr>
        <w:pStyle w:val="Textpsmene"/>
        <w:numPr>
          <w:ilvl w:val="1"/>
          <w:numId w:val="160"/>
        </w:numPr>
        <w:spacing w:before="0"/>
        <w:ind w:left="426"/>
        <w:rPr>
          <w:u w:val="single"/>
        </w:rPr>
      </w:pPr>
      <w:r w:rsidRPr="00B410ED">
        <w:rPr>
          <w:u w:val="single"/>
        </w:rPr>
        <w:t xml:space="preserve">má </w:t>
      </w:r>
      <w:r w:rsidR="0085473B" w:rsidRPr="00B410ED">
        <w:rPr>
          <w:u w:val="single"/>
        </w:rPr>
        <w:t>průměrn</w:t>
      </w:r>
      <w:r w:rsidRPr="00B410ED">
        <w:rPr>
          <w:u w:val="single"/>
        </w:rPr>
        <w:t>ý</w:t>
      </w:r>
      <w:r w:rsidR="0085473B" w:rsidRPr="00B410ED">
        <w:rPr>
          <w:u w:val="single"/>
        </w:rPr>
        <w:t xml:space="preserve"> poč</w:t>
      </w:r>
      <w:r w:rsidRPr="00B410ED">
        <w:rPr>
          <w:u w:val="single"/>
        </w:rPr>
        <w:t>e</w:t>
      </w:r>
      <w:r w:rsidR="0085473B" w:rsidRPr="00B410ED">
        <w:rPr>
          <w:u w:val="single"/>
        </w:rPr>
        <w:t xml:space="preserve">t zaměstnanců za </w:t>
      </w:r>
      <w:r w:rsidR="005B7D90" w:rsidRPr="00B410ED">
        <w:rPr>
          <w:u w:val="single"/>
        </w:rPr>
        <w:t xml:space="preserve">individuální </w:t>
      </w:r>
      <w:r w:rsidR="0085473B" w:rsidRPr="00B410ED">
        <w:rPr>
          <w:u w:val="single"/>
        </w:rPr>
        <w:t>účetní období</w:t>
      </w:r>
      <w:r w:rsidRPr="00B410ED">
        <w:rPr>
          <w:u w:val="single"/>
        </w:rPr>
        <w:t xml:space="preserve"> vyšší než 1 000</w:t>
      </w:r>
      <w:r w:rsidR="0085473B" w:rsidRPr="00B410ED">
        <w:rPr>
          <w:u w:val="single"/>
        </w:rPr>
        <w:t>.</w:t>
      </w:r>
    </w:p>
    <w:p w14:paraId="763AC022" w14:textId="77777777" w:rsidR="00D84A45" w:rsidRPr="00B410ED" w:rsidRDefault="00860F15" w:rsidP="00887D79">
      <w:pPr>
        <w:pStyle w:val="CELEX"/>
        <w:rPr>
          <w:rFonts w:eastAsia="Calibri"/>
        </w:rPr>
      </w:pPr>
      <w:r w:rsidRPr="00B410ED">
        <w:rPr>
          <w:rFonts w:eastAsia="Calibri"/>
        </w:rPr>
        <w:t>CELEX 32013L0034</w:t>
      </w:r>
    </w:p>
    <w:p w14:paraId="05A2C83D" w14:textId="377DF55D" w:rsidR="00911567" w:rsidRPr="00B410ED" w:rsidRDefault="00911567" w:rsidP="00887D79">
      <w:pPr>
        <w:pStyle w:val="CELEX"/>
        <w:rPr>
          <w:rFonts w:eastAsia="Calibri"/>
        </w:rPr>
      </w:pPr>
      <w:r w:rsidRPr="00B410ED">
        <w:rPr>
          <w:rFonts w:eastAsia="Calibri"/>
        </w:rPr>
        <w:t>CELEX 32022L2464</w:t>
      </w:r>
    </w:p>
    <w:p w14:paraId="5FD253CC" w14:textId="447C8809" w:rsidR="00860F15" w:rsidRPr="00B410ED" w:rsidRDefault="00860F15" w:rsidP="001435DE">
      <w:pPr>
        <w:pStyle w:val="Paragraf"/>
        <w:keepNext w:val="0"/>
        <w:rPr>
          <w:noProof/>
        </w:rPr>
      </w:pPr>
      <w:r w:rsidRPr="00B410ED">
        <w:t xml:space="preserve">§ </w:t>
      </w:r>
      <w:r w:rsidR="00EA1C77" w:rsidRPr="00B410ED">
        <w:t>203</w:t>
      </w:r>
    </w:p>
    <w:p w14:paraId="2EB45755" w14:textId="77777777" w:rsidR="00206828" w:rsidRPr="00B410ED" w:rsidRDefault="00860F15" w:rsidP="001435DE">
      <w:pPr>
        <w:pStyle w:val="Nadpisparagrafu"/>
        <w:keepNext w:val="0"/>
      </w:pPr>
      <w:r w:rsidRPr="00B410ED">
        <w:t>Výjimky z povinnosti vyhotovit a zveřejnit individuální zprávu o udržitelnosti</w:t>
      </w:r>
    </w:p>
    <w:p w14:paraId="1073DBF6" w14:textId="77777777" w:rsidR="00D84A45" w:rsidRPr="00B410ED" w:rsidRDefault="00860F15" w:rsidP="006165C7">
      <w:pPr>
        <w:pStyle w:val="Textodstavce"/>
        <w:numPr>
          <w:ilvl w:val="0"/>
          <w:numId w:val="204"/>
        </w:numPr>
        <w:rPr>
          <w:u w:val="single"/>
        </w:rPr>
      </w:pPr>
      <w:r w:rsidRPr="00B410ED">
        <w:rPr>
          <w:u w:val="single"/>
        </w:rPr>
        <w:t>Individuální zprávu o udržitelnosti není povinna vyhotovovat a zveřejňovat účetní jednotka, která je</w:t>
      </w:r>
    </w:p>
    <w:p w14:paraId="701677A3" w14:textId="46E9BFE7" w:rsidR="00186F3B" w:rsidRPr="00B410ED" w:rsidRDefault="008C5181" w:rsidP="006165C7">
      <w:pPr>
        <w:pStyle w:val="Textpsmene"/>
        <w:numPr>
          <w:ilvl w:val="1"/>
          <w:numId w:val="160"/>
        </w:numPr>
        <w:spacing w:before="0"/>
        <w:ind w:left="426"/>
        <w:rPr>
          <w:u w:val="single"/>
        </w:rPr>
      </w:pPr>
      <w:r w:rsidRPr="00B410ED">
        <w:rPr>
          <w:u w:val="single"/>
        </w:rPr>
        <w:t>malou a nepříliš složitou institucí podle přímo použitelného předpisu Evropské unie upravujícího obezřetnostní požadavky na úvěrové instituce</w:t>
      </w:r>
      <w:r w:rsidR="007F01B8" w:rsidRPr="00B410ED">
        <w:rPr>
          <w:rStyle w:val="Znakapoznpodarou"/>
          <w:u w:val="single"/>
        </w:rPr>
        <w:footnoteReference w:customMarkFollows="1" w:id="8"/>
        <w:t>8)</w:t>
      </w:r>
      <w:r w:rsidRPr="00B410ED">
        <w:rPr>
          <w:u w:val="single"/>
        </w:rPr>
        <w:t>,</w:t>
      </w:r>
    </w:p>
    <w:p w14:paraId="29AA5F5D" w14:textId="037BD1A7" w:rsidR="00186F3B" w:rsidRPr="00B410ED" w:rsidRDefault="00186F3B" w:rsidP="006165C7">
      <w:pPr>
        <w:pStyle w:val="Textpsmene"/>
        <w:numPr>
          <w:ilvl w:val="1"/>
          <w:numId w:val="160"/>
        </w:numPr>
        <w:spacing w:before="0"/>
        <w:ind w:left="426"/>
        <w:rPr>
          <w:u w:val="single"/>
        </w:rPr>
      </w:pPr>
      <w:r w:rsidRPr="00B410ED">
        <w:rPr>
          <w:u w:val="single"/>
        </w:rPr>
        <w:tab/>
        <w:t>kaptivní pojišťovnou nebo kaptivní zajišťovnou podle zákona upravujícího pojišťovnictví, nebo</w:t>
      </w:r>
    </w:p>
    <w:p w14:paraId="5E908B70" w14:textId="4026B348" w:rsidR="00860F15" w:rsidRPr="00B410ED" w:rsidRDefault="00186F3B" w:rsidP="006165C7">
      <w:pPr>
        <w:pStyle w:val="Textpsmene"/>
        <w:numPr>
          <w:ilvl w:val="1"/>
          <w:numId w:val="160"/>
        </w:numPr>
        <w:spacing w:before="0"/>
        <w:ind w:left="426"/>
        <w:rPr>
          <w:u w:val="single"/>
        </w:rPr>
      </w:pPr>
      <w:r w:rsidRPr="00B410ED">
        <w:rPr>
          <w:u w:val="single"/>
        </w:rPr>
        <w:tab/>
      </w:r>
      <w:r w:rsidRPr="00B410ED">
        <w:rPr>
          <w:u w:val="single"/>
        </w:rPr>
        <w:tab/>
      </w:r>
      <w:r w:rsidR="00860F15" w:rsidRPr="00B410ED">
        <w:rPr>
          <w:u w:val="single"/>
        </w:rPr>
        <w:t>investičním fondem.</w:t>
      </w:r>
    </w:p>
    <w:p w14:paraId="2E712772" w14:textId="77777777" w:rsidR="00D84A45" w:rsidRPr="00B410ED" w:rsidRDefault="00860F15" w:rsidP="00887D79">
      <w:pPr>
        <w:pStyle w:val="CELEX"/>
        <w:rPr>
          <w:rFonts w:eastAsia="Calibri"/>
        </w:rPr>
      </w:pPr>
      <w:r w:rsidRPr="00B410ED">
        <w:rPr>
          <w:rFonts w:eastAsia="Calibri"/>
        </w:rPr>
        <w:t>CELEX 32013L0034</w:t>
      </w:r>
    </w:p>
    <w:p w14:paraId="6AA826B1" w14:textId="47CA1414" w:rsidR="00F93EA3" w:rsidRPr="00B410ED" w:rsidRDefault="00F93EA3" w:rsidP="00887D79">
      <w:pPr>
        <w:pStyle w:val="CELEX"/>
        <w:rPr>
          <w:rFonts w:eastAsia="Calibri"/>
        </w:rPr>
      </w:pPr>
      <w:r w:rsidRPr="00B410ED">
        <w:rPr>
          <w:rFonts w:eastAsia="Calibri"/>
        </w:rPr>
        <w:t>CELEX 32022L2464</w:t>
      </w:r>
    </w:p>
    <w:p w14:paraId="7F3B6AFB" w14:textId="77777777" w:rsidR="00D84A45" w:rsidRPr="00B410ED" w:rsidRDefault="00860F15" w:rsidP="006165C7">
      <w:pPr>
        <w:pStyle w:val="Textodstavce"/>
        <w:numPr>
          <w:ilvl w:val="0"/>
          <w:numId w:val="204"/>
        </w:numPr>
        <w:rPr>
          <w:u w:val="single"/>
        </w:rPr>
      </w:pPr>
      <w:r w:rsidRPr="00B410ED">
        <w:rPr>
          <w:u w:val="single"/>
        </w:rPr>
        <w:t>Individuální zprávu o udržitelnosti není povinna vyhotovovat a zveřejňovat také účetní jednotka, pokud</w:t>
      </w:r>
    </w:p>
    <w:p w14:paraId="51DD07CA" w14:textId="460314A2" w:rsidR="00860F15" w:rsidRPr="00B410ED" w:rsidRDefault="00860F15" w:rsidP="006165C7">
      <w:pPr>
        <w:pStyle w:val="Textpsmene"/>
        <w:numPr>
          <w:ilvl w:val="1"/>
          <w:numId w:val="160"/>
        </w:numPr>
        <w:spacing w:before="0"/>
        <w:ind w:left="426"/>
        <w:rPr>
          <w:rFonts w:eastAsia="Calibri"/>
          <w:u w:val="single"/>
        </w:rPr>
      </w:pPr>
      <w:r w:rsidRPr="00B410ED">
        <w:rPr>
          <w:rFonts w:eastAsia="Calibri"/>
          <w:u w:val="single"/>
        </w:rPr>
        <w:t>není emitentem investičních cenných papírů přijatých k obchodování na evropském regulovaném trhu,</w:t>
      </w:r>
    </w:p>
    <w:p w14:paraId="2780B1A4" w14:textId="0D2A84FE" w:rsidR="00860F15" w:rsidRPr="00B410ED" w:rsidRDefault="00860F15" w:rsidP="006165C7">
      <w:pPr>
        <w:pStyle w:val="Textpsmene"/>
        <w:numPr>
          <w:ilvl w:val="1"/>
          <w:numId w:val="160"/>
        </w:numPr>
        <w:ind w:left="426"/>
        <w:rPr>
          <w:rFonts w:eastAsia="Calibri"/>
          <w:u w:val="single"/>
        </w:rPr>
      </w:pPr>
      <w:r w:rsidRPr="00B410ED">
        <w:rPr>
          <w:rFonts w:eastAsia="Calibri"/>
          <w:u w:val="single"/>
        </w:rPr>
        <w:t xml:space="preserve">konsolidovaná zpráva vedení </w:t>
      </w:r>
      <w:r w:rsidR="00D71A74" w:rsidRPr="00B410ED">
        <w:rPr>
          <w:rFonts w:eastAsia="Calibri"/>
          <w:u w:val="single"/>
        </w:rPr>
        <w:t xml:space="preserve">její mateřské účetní jednotky </w:t>
      </w:r>
      <w:r w:rsidRPr="00B410ED">
        <w:rPr>
          <w:rFonts w:eastAsia="Calibri"/>
          <w:u w:val="single"/>
        </w:rPr>
        <w:t xml:space="preserve">nebo </w:t>
      </w:r>
      <w:r w:rsidR="00D71A74" w:rsidRPr="00B410ED">
        <w:rPr>
          <w:rFonts w:eastAsia="Calibri"/>
          <w:u w:val="single"/>
        </w:rPr>
        <w:t>konsolidující zahraniční účetní jednotky</w:t>
      </w:r>
      <w:r w:rsidRPr="00B410ED">
        <w:rPr>
          <w:rFonts w:eastAsia="Calibri"/>
          <w:u w:val="single"/>
        </w:rPr>
        <w:t xml:space="preserve"> </w:t>
      </w:r>
      <w:r w:rsidR="005D66F4" w:rsidRPr="00B410ED">
        <w:rPr>
          <w:rFonts w:eastAsia="Calibri"/>
          <w:u w:val="single"/>
        </w:rPr>
        <w:t>z</w:t>
      </w:r>
      <w:r w:rsidRPr="00B410ED">
        <w:rPr>
          <w:rFonts w:eastAsia="Calibri"/>
          <w:u w:val="single"/>
        </w:rPr>
        <w:t xml:space="preserve"> členského státu</w:t>
      </w:r>
      <w:r w:rsidR="005D66F4" w:rsidRPr="00B410ED">
        <w:rPr>
          <w:rFonts w:eastAsia="Calibri"/>
          <w:u w:val="single"/>
        </w:rPr>
        <w:t xml:space="preserve"> Evropské unie</w:t>
      </w:r>
    </w:p>
    <w:p w14:paraId="0F2BB194" w14:textId="77777777" w:rsidR="00860F15" w:rsidRPr="00B410ED" w:rsidRDefault="00860F15" w:rsidP="001435DE">
      <w:pPr>
        <w:pStyle w:val="Textbodu"/>
        <w:spacing w:before="0"/>
        <w:contextualSpacing/>
        <w:rPr>
          <w:rFonts w:eastAsia="Calibri"/>
          <w:u w:val="single"/>
        </w:rPr>
      </w:pPr>
      <w:r w:rsidRPr="00B410ED">
        <w:rPr>
          <w:rFonts w:eastAsia="Calibri"/>
          <w:u w:val="single"/>
        </w:rPr>
        <w:t>obsahuje informace o této účetní jednotce a jejích dceřiných účetních jednotkách,</w:t>
      </w:r>
    </w:p>
    <w:p w14:paraId="1A483BCE" w14:textId="77777777" w:rsidR="00860F15" w:rsidRPr="00B410ED" w:rsidRDefault="00860F15" w:rsidP="001435DE">
      <w:pPr>
        <w:pStyle w:val="Textbodu"/>
        <w:spacing w:before="0"/>
        <w:contextualSpacing/>
        <w:rPr>
          <w:rFonts w:eastAsia="Calibri"/>
          <w:u w:val="single"/>
        </w:rPr>
      </w:pPr>
      <w:r w:rsidRPr="00B410ED">
        <w:rPr>
          <w:rFonts w:eastAsia="Calibri"/>
          <w:u w:val="single"/>
        </w:rPr>
        <w:t>obsahuje konsolidovanou zprávu o udržitelnosti a</w:t>
      </w:r>
    </w:p>
    <w:p w14:paraId="602B1AC9" w14:textId="71FC3E40" w:rsidR="00860F15" w:rsidRPr="00B410ED" w:rsidRDefault="00860F15" w:rsidP="001435DE">
      <w:pPr>
        <w:pStyle w:val="Textbodu"/>
        <w:spacing w:before="0"/>
        <w:contextualSpacing/>
        <w:rPr>
          <w:rFonts w:eastAsia="Calibri"/>
          <w:u w:val="single"/>
        </w:rPr>
      </w:pPr>
      <w:r w:rsidRPr="00B410ED">
        <w:rPr>
          <w:rFonts w:eastAsia="Calibri"/>
          <w:u w:val="single"/>
        </w:rPr>
        <w:t xml:space="preserve">je </w:t>
      </w:r>
      <w:r w:rsidR="00D71A74" w:rsidRPr="00B410ED">
        <w:rPr>
          <w:rFonts w:eastAsia="Calibri"/>
          <w:u w:val="single"/>
        </w:rPr>
        <w:t xml:space="preserve">vyhotovena </w:t>
      </w:r>
      <w:r w:rsidRPr="00B410ED">
        <w:rPr>
          <w:rFonts w:eastAsia="Calibri"/>
          <w:u w:val="single"/>
        </w:rPr>
        <w:t>podle právních předpisů právního řádu členského státu Evropské unie, podle jehož právního řádu byly mateřská účetní jednotka nebo konsolidující zahraniční účetní jednotka ustaveny,</w:t>
      </w:r>
      <w:r w:rsidRPr="00B410ED">
        <w:rPr>
          <w:u w:val="single"/>
        </w:rPr>
        <w:t xml:space="preserve"> </w:t>
      </w:r>
      <w:r w:rsidRPr="00B410ED">
        <w:rPr>
          <w:rFonts w:eastAsia="Calibri"/>
          <w:u w:val="single"/>
        </w:rPr>
        <w:t>a</w:t>
      </w:r>
    </w:p>
    <w:p w14:paraId="58F707D0" w14:textId="77777777" w:rsidR="00D84A45" w:rsidRPr="00B410ED" w:rsidRDefault="00D71A74" w:rsidP="006165C7">
      <w:pPr>
        <w:pStyle w:val="Textpsmene"/>
        <w:numPr>
          <w:ilvl w:val="1"/>
          <w:numId w:val="160"/>
        </w:numPr>
        <w:spacing w:before="0"/>
        <w:ind w:left="426"/>
        <w:rPr>
          <w:rFonts w:eastAsia="Calibri"/>
          <w:u w:val="single"/>
        </w:rPr>
      </w:pPr>
      <w:r w:rsidRPr="00B410ED">
        <w:rPr>
          <w:rFonts w:eastAsia="Calibri"/>
          <w:u w:val="single"/>
        </w:rPr>
        <w:t xml:space="preserve">zpráva vedení </w:t>
      </w:r>
      <w:r w:rsidR="00860F15" w:rsidRPr="00B410ED">
        <w:rPr>
          <w:rFonts w:eastAsia="Calibri"/>
          <w:u w:val="single"/>
        </w:rPr>
        <w:t>této účetní jednotky obsahuje</w:t>
      </w:r>
    </w:p>
    <w:p w14:paraId="17C54784" w14:textId="2584211C" w:rsidR="00860F15" w:rsidRPr="00B410ED" w:rsidRDefault="00860F15" w:rsidP="002D6F12">
      <w:pPr>
        <w:pStyle w:val="Textbodu"/>
        <w:numPr>
          <w:ilvl w:val="4"/>
          <w:numId w:val="381"/>
        </w:numPr>
        <w:spacing w:before="0"/>
        <w:contextualSpacing/>
        <w:rPr>
          <w:rFonts w:eastAsia="Calibri"/>
          <w:u w:val="single"/>
        </w:rPr>
      </w:pPr>
      <w:r w:rsidRPr="00B410ED">
        <w:rPr>
          <w:rFonts w:eastAsia="Calibri"/>
          <w:u w:val="single"/>
        </w:rPr>
        <w:t>název</w:t>
      </w:r>
      <w:r w:rsidR="007D1632" w:rsidRPr="00B410ED">
        <w:rPr>
          <w:rFonts w:eastAsia="Calibri"/>
          <w:u w:val="single"/>
        </w:rPr>
        <w:t xml:space="preserve"> nebo obchodní firmu</w:t>
      </w:r>
      <w:r w:rsidRPr="00B410ED">
        <w:rPr>
          <w:rFonts w:eastAsia="Calibri"/>
          <w:u w:val="single"/>
        </w:rPr>
        <w:t xml:space="preserve"> a sídlo mateřské účetní jednotky nebo kon</w:t>
      </w:r>
      <w:r w:rsidRPr="00B410ED">
        <w:rPr>
          <w:u w:val="single"/>
        </w:rPr>
        <w:t>solidující zahraniční účetní jednotky, v jejíž konsolidované zprávě vedení je zahrnuta</w:t>
      </w:r>
      <w:r w:rsidRPr="00B410ED">
        <w:rPr>
          <w:rFonts w:eastAsia="Calibri"/>
          <w:u w:val="single"/>
        </w:rPr>
        <w:t>,</w:t>
      </w:r>
    </w:p>
    <w:p w14:paraId="0655472F" w14:textId="3D122C55" w:rsidR="00860F15" w:rsidRPr="00B410ED" w:rsidRDefault="00860F15" w:rsidP="001435DE">
      <w:pPr>
        <w:pStyle w:val="Textbodu"/>
        <w:spacing w:before="0"/>
        <w:contextualSpacing/>
        <w:rPr>
          <w:rFonts w:eastAsia="Calibri"/>
          <w:u w:val="single"/>
        </w:rPr>
      </w:pPr>
      <w:r w:rsidRPr="00B410ED">
        <w:rPr>
          <w:rFonts w:eastAsia="Calibri"/>
          <w:u w:val="single"/>
        </w:rPr>
        <w:lastRenderedPageBreak/>
        <w:t xml:space="preserve">odkaz na internetové stránky, na kterých </w:t>
      </w:r>
      <w:r w:rsidR="00186F3B" w:rsidRPr="00B410ED">
        <w:rPr>
          <w:rFonts w:eastAsia="Calibri"/>
          <w:u w:val="single"/>
        </w:rPr>
        <w:t xml:space="preserve">se </w:t>
      </w:r>
      <w:r w:rsidRPr="00B410ED">
        <w:rPr>
          <w:rFonts w:eastAsia="Calibri"/>
          <w:u w:val="single"/>
        </w:rPr>
        <w:t xml:space="preserve">v českém nebo anglickém jazyce </w:t>
      </w:r>
      <w:r w:rsidR="00186F3B" w:rsidRPr="00B410ED">
        <w:rPr>
          <w:rFonts w:eastAsia="Calibri"/>
          <w:u w:val="single"/>
        </w:rPr>
        <w:t xml:space="preserve">uveřejňuje </w:t>
      </w:r>
      <w:r w:rsidRPr="00B410ED">
        <w:rPr>
          <w:rFonts w:eastAsia="Calibri"/>
          <w:u w:val="single"/>
        </w:rPr>
        <w:t xml:space="preserve">konsolidovaná zpráva vedení, </w:t>
      </w:r>
      <w:r w:rsidR="00240260" w:rsidRPr="00B410ED">
        <w:rPr>
          <w:rFonts w:eastAsia="Calibri"/>
          <w:u w:val="single"/>
        </w:rPr>
        <w:t xml:space="preserve">ve </w:t>
      </w:r>
      <w:r w:rsidRPr="00B410ED">
        <w:rPr>
          <w:rFonts w:eastAsia="Calibri"/>
          <w:u w:val="single"/>
        </w:rPr>
        <w:t>které je zahrnuta, a zpráva o ověření konsolidované zprávy o udržitelnosti, a</w:t>
      </w:r>
    </w:p>
    <w:p w14:paraId="10987A58" w14:textId="77777777" w:rsidR="00860F15" w:rsidRPr="00B410ED" w:rsidRDefault="00860F15" w:rsidP="001435DE">
      <w:pPr>
        <w:pStyle w:val="Textbodu"/>
        <w:spacing w:before="0"/>
        <w:contextualSpacing/>
        <w:rPr>
          <w:rFonts w:eastAsia="Calibri"/>
          <w:u w:val="single"/>
        </w:rPr>
      </w:pPr>
      <w:r w:rsidRPr="00B410ED">
        <w:rPr>
          <w:rFonts w:eastAsia="Calibri"/>
          <w:u w:val="single"/>
        </w:rPr>
        <w:t>informaci o tom, že tato účetní jednotka není povinna vyhotovovat a zveřejňovat individuální zprávu o udržitelnosti.</w:t>
      </w:r>
    </w:p>
    <w:p w14:paraId="449A3226" w14:textId="695024A0" w:rsidR="00860F15" w:rsidRPr="00B410ED" w:rsidRDefault="00860F15" w:rsidP="00887D79">
      <w:pPr>
        <w:pStyle w:val="CELEX"/>
        <w:rPr>
          <w:rFonts w:eastAsia="Calibri"/>
        </w:rPr>
      </w:pPr>
      <w:r w:rsidRPr="00B410ED">
        <w:rPr>
          <w:rFonts w:eastAsia="Calibri"/>
        </w:rPr>
        <w:t>CELEX</w:t>
      </w:r>
      <w:r w:rsidR="00942AEA" w:rsidRPr="00B410ED">
        <w:rPr>
          <w:rFonts w:eastAsia="Calibri"/>
        </w:rPr>
        <w:t xml:space="preserve"> </w:t>
      </w:r>
      <w:r w:rsidRPr="00B410ED">
        <w:rPr>
          <w:rFonts w:eastAsia="Calibri"/>
        </w:rPr>
        <w:t>32013L0034</w:t>
      </w:r>
    </w:p>
    <w:p w14:paraId="4299EFAF" w14:textId="3B3B730D" w:rsidR="00317A22" w:rsidRPr="00B410ED" w:rsidRDefault="00317A22" w:rsidP="00887D79">
      <w:pPr>
        <w:pStyle w:val="CELEX"/>
        <w:rPr>
          <w:rFonts w:eastAsia="Calibri"/>
        </w:rPr>
      </w:pPr>
      <w:r w:rsidRPr="00B410ED">
        <w:rPr>
          <w:rFonts w:eastAsia="Calibri"/>
        </w:rPr>
        <w:t>CELEX 32022L2464</w:t>
      </w:r>
    </w:p>
    <w:p w14:paraId="32517A32" w14:textId="57872F05" w:rsidR="00860F15" w:rsidRPr="00B410ED" w:rsidRDefault="00860F15" w:rsidP="006165C7">
      <w:pPr>
        <w:pStyle w:val="Textodstavce"/>
        <w:numPr>
          <w:ilvl w:val="0"/>
          <w:numId w:val="204"/>
        </w:numPr>
        <w:rPr>
          <w:u w:val="single"/>
        </w:rPr>
      </w:pPr>
      <w:r w:rsidRPr="00B410ED">
        <w:rPr>
          <w:u w:val="single"/>
        </w:rPr>
        <w:t>Individuální zprávu o udržitelnosti není povinna vyhotovovat a zveřejňovat také účetní jednotka, pokud</w:t>
      </w:r>
    </w:p>
    <w:p w14:paraId="7AC98DE7" w14:textId="70C91667" w:rsidR="00860F15" w:rsidRPr="00B410ED" w:rsidRDefault="00860F15" w:rsidP="006165C7">
      <w:pPr>
        <w:pStyle w:val="Textpsmene"/>
        <w:numPr>
          <w:ilvl w:val="3"/>
          <w:numId w:val="205"/>
        </w:numPr>
        <w:tabs>
          <w:tab w:val="clear" w:pos="567"/>
        </w:tabs>
        <w:spacing w:before="0"/>
        <w:ind w:left="426"/>
        <w:rPr>
          <w:u w:val="single"/>
        </w:rPr>
      </w:pPr>
      <w:r w:rsidRPr="00B410ED">
        <w:rPr>
          <w:u w:val="single"/>
        </w:rPr>
        <w:t xml:space="preserve">není </w:t>
      </w:r>
      <w:r w:rsidRPr="00B410ED">
        <w:rPr>
          <w:rFonts w:eastAsia="Calibri"/>
          <w:u w:val="single"/>
        </w:rPr>
        <w:t>emitentem investičních cenných papírů přijatých</w:t>
      </w:r>
      <w:r w:rsidRPr="00B410ED">
        <w:rPr>
          <w:u w:val="single"/>
        </w:rPr>
        <w:t xml:space="preserve"> k obchodování na evropském regulovaném trhu,</w:t>
      </w:r>
    </w:p>
    <w:p w14:paraId="2155CA89" w14:textId="151B7CA7" w:rsidR="00860F15" w:rsidRPr="00B410ED" w:rsidRDefault="00860F15" w:rsidP="006165C7">
      <w:pPr>
        <w:pStyle w:val="Textpsmene"/>
        <w:numPr>
          <w:ilvl w:val="3"/>
          <w:numId w:val="205"/>
        </w:numPr>
        <w:tabs>
          <w:tab w:val="clear" w:pos="567"/>
        </w:tabs>
        <w:spacing w:before="0"/>
        <w:ind w:left="426"/>
        <w:rPr>
          <w:u w:val="single"/>
        </w:rPr>
      </w:pPr>
      <w:r w:rsidRPr="00B410ED">
        <w:rPr>
          <w:u w:val="single"/>
        </w:rPr>
        <w:t xml:space="preserve">konsolidovaná zpráva o udržitelnosti její konsolidující zahraniční účetní jednotky </w:t>
      </w:r>
      <w:r w:rsidR="005D66F4" w:rsidRPr="00B410ED">
        <w:rPr>
          <w:u w:val="single"/>
        </w:rPr>
        <w:t>ze třetího státu</w:t>
      </w:r>
    </w:p>
    <w:p w14:paraId="7347A7BC" w14:textId="77777777" w:rsidR="00860F15" w:rsidRPr="00B410ED" w:rsidRDefault="00860F15" w:rsidP="001435DE">
      <w:pPr>
        <w:pStyle w:val="Textbodu"/>
        <w:spacing w:before="0"/>
        <w:rPr>
          <w:u w:val="single"/>
        </w:rPr>
      </w:pPr>
      <w:r w:rsidRPr="00B410ED">
        <w:rPr>
          <w:u w:val="single"/>
        </w:rPr>
        <w:t>obsahuje informace o této účetní jednotce a jejích dceřiných účetních jednotkách,</w:t>
      </w:r>
    </w:p>
    <w:p w14:paraId="1EFAB975" w14:textId="34FD01F8" w:rsidR="00860F15" w:rsidRPr="00B410ED" w:rsidRDefault="00860F15" w:rsidP="001435DE">
      <w:pPr>
        <w:pStyle w:val="Textbodu"/>
        <w:spacing w:before="0"/>
        <w:rPr>
          <w:u w:val="single"/>
        </w:rPr>
      </w:pPr>
      <w:r w:rsidRPr="00B410ED">
        <w:rPr>
          <w:u w:val="single"/>
        </w:rPr>
        <w:t>je vyhotovena podle standardů pro podávání zpráv o udržitelnosti</w:t>
      </w:r>
      <w:r w:rsidRPr="00B410ED">
        <w:rPr>
          <w:b/>
          <w:u w:val="single"/>
        </w:rPr>
        <w:t xml:space="preserve"> </w:t>
      </w:r>
      <w:r w:rsidRPr="00B410ED">
        <w:rPr>
          <w:u w:val="single"/>
        </w:rPr>
        <w:t>podle přímo použitelného předpisu Evropské unie vydaného podle čl. 29b směrnice Evropského parlamentu a Rady 2013/34/EU, v platném znění</w:t>
      </w:r>
      <w:r w:rsidR="007F01B8" w:rsidRPr="00B410ED">
        <w:rPr>
          <w:rStyle w:val="Znakapoznpodarou"/>
          <w:u w:val="single"/>
        </w:rPr>
        <w:footnoteReference w:customMarkFollows="1" w:id="9"/>
        <w:t>9)</w:t>
      </w:r>
      <w:r w:rsidRPr="00B410ED">
        <w:rPr>
          <w:u w:val="single"/>
        </w:rPr>
        <w:t>, nebo způsobem rovnocenným těmto standardům podle prováděcího předpisu Evropské unie o rovnocennosti standardů pro podávání zpráv o udržitelnosti přijatého podle čl. 23 odst. 4 třetího pododstavce směrnice Evropského parlamentu a Rady 2004/109/ES,</w:t>
      </w:r>
    </w:p>
    <w:p w14:paraId="13A96F2F" w14:textId="7D719AB7" w:rsidR="00860F15" w:rsidRPr="00B410ED" w:rsidRDefault="00860F15" w:rsidP="001435DE">
      <w:pPr>
        <w:pStyle w:val="Textbodu"/>
        <w:spacing w:before="0"/>
        <w:rPr>
          <w:u w:val="single"/>
        </w:rPr>
      </w:pPr>
      <w:r w:rsidRPr="00B410ED">
        <w:rPr>
          <w:u w:val="single"/>
        </w:rPr>
        <w:t>obsahuje informace podle přímo použitelného předpisu Evropské unie upravujícího rámec pro usnadnění udržitelných investic</w:t>
      </w:r>
      <w:r w:rsidR="007F01B8" w:rsidRPr="00B410ED">
        <w:rPr>
          <w:rStyle w:val="Znakapoznpodarou"/>
          <w:u w:val="single"/>
        </w:rPr>
        <w:footnoteReference w:customMarkFollows="1" w:id="10"/>
        <w:t>10)</w:t>
      </w:r>
      <w:r w:rsidRPr="00B410ED">
        <w:rPr>
          <w:u w:val="single"/>
        </w:rPr>
        <w:t xml:space="preserve"> ve vztahu k činnosti této účetní jednotky a k činnostem jejích dceřiných účetních jednotek, </w:t>
      </w:r>
      <w:r w:rsidR="000C36B5" w:rsidRPr="00B410ED">
        <w:rPr>
          <w:u w:val="single"/>
        </w:rPr>
        <w:t>nejsou-li tyto informace součástí zprávy vedení této účetní jednotky</w:t>
      </w:r>
      <w:r w:rsidRPr="00B410ED">
        <w:rPr>
          <w:u w:val="single"/>
        </w:rPr>
        <w:t>,</w:t>
      </w:r>
    </w:p>
    <w:p w14:paraId="661B21F5" w14:textId="1F546DDA" w:rsidR="00860F15" w:rsidRPr="00B410ED" w:rsidRDefault="00860F15" w:rsidP="001435DE">
      <w:pPr>
        <w:pStyle w:val="Textbodu"/>
        <w:spacing w:before="0"/>
        <w:rPr>
          <w:u w:val="single"/>
        </w:rPr>
      </w:pPr>
      <w:r w:rsidRPr="00B410ED">
        <w:rPr>
          <w:u w:val="single"/>
        </w:rPr>
        <w:t>je vyhotovena v elektronické podobě ve formátu Extensible Hypertext Markup Language a značkována podle přímo použitelného předpisu Evropské unie upravujícího specifikaci jednotného elektronického formátu pro podávání zpráv</w:t>
      </w:r>
      <w:r w:rsidR="007F01B8" w:rsidRPr="00B410ED">
        <w:rPr>
          <w:rStyle w:val="Znakapoznpodarou"/>
          <w:u w:val="single"/>
        </w:rPr>
        <w:footnoteReference w:customMarkFollows="1" w:id="11"/>
        <w:t>11)</w:t>
      </w:r>
      <w:r w:rsidRPr="00B410ED">
        <w:rPr>
          <w:u w:val="single"/>
        </w:rPr>
        <w:t>,</w:t>
      </w:r>
    </w:p>
    <w:p w14:paraId="39F2A393" w14:textId="77777777" w:rsidR="00860F15" w:rsidRPr="00B410ED" w:rsidRDefault="00860F15" w:rsidP="001435DE">
      <w:pPr>
        <w:pStyle w:val="Textbodu"/>
        <w:spacing w:before="0"/>
        <w:rPr>
          <w:u w:val="single"/>
        </w:rPr>
      </w:pPr>
      <w:r w:rsidRPr="00B410ED">
        <w:rPr>
          <w:u w:val="single"/>
        </w:rPr>
        <w:t xml:space="preserve">je ověřena podle právního řádu státu, </w:t>
      </w:r>
      <w:r w:rsidRPr="00B410ED">
        <w:rPr>
          <w:rFonts w:eastAsia="Calibri"/>
          <w:u w:val="single"/>
        </w:rPr>
        <w:t>podle kterého byla konsolidující zahraniční účetní jednotka ustavena, a</w:t>
      </w:r>
    </w:p>
    <w:p w14:paraId="2C7A03A3" w14:textId="722F2BBF" w:rsidR="00860F15" w:rsidRPr="00B410ED" w:rsidRDefault="00860F15" w:rsidP="001435DE">
      <w:pPr>
        <w:pStyle w:val="Textbodu"/>
        <w:spacing w:before="0"/>
        <w:rPr>
          <w:u w:val="single"/>
        </w:rPr>
      </w:pPr>
      <w:r w:rsidRPr="00B410ED">
        <w:rPr>
          <w:u w:val="single"/>
        </w:rPr>
        <w:t xml:space="preserve">je společně se zprávou o jejím ověření zveřejněna ve veřejném rejstříku, v němž je zapsána tato účetní jednotka, </w:t>
      </w:r>
      <w:r w:rsidR="00982C91" w:rsidRPr="00B410ED">
        <w:rPr>
          <w:u w:val="single"/>
        </w:rPr>
        <w:t xml:space="preserve">ve lhůtě pro zveřejnění zprávy vedení, </w:t>
      </w:r>
      <w:r w:rsidRPr="00B410ED">
        <w:rPr>
          <w:u w:val="single"/>
        </w:rPr>
        <w:t>a</w:t>
      </w:r>
    </w:p>
    <w:p w14:paraId="5FEA57C2" w14:textId="77777777" w:rsidR="00860F15" w:rsidRPr="00B410ED" w:rsidRDefault="00860F15" w:rsidP="006165C7">
      <w:pPr>
        <w:pStyle w:val="Textpsmene"/>
        <w:numPr>
          <w:ilvl w:val="3"/>
          <w:numId w:val="205"/>
        </w:numPr>
        <w:tabs>
          <w:tab w:val="clear" w:pos="567"/>
        </w:tabs>
        <w:spacing w:before="0"/>
        <w:ind w:left="426"/>
        <w:rPr>
          <w:u w:val="single"/>
        </w:rPr>
      </w:pPr>
      <w:r w:rsidRPr="00B410ED">
        <w:rPr>
          <w:u w:val="single"/>
        </w:rPr>
        <w:t>zpráva vedení této účetní jednotky obsahuje</w:t>
      </w:r>
    </w:p>
    <w:p w14:paraId="3C359B9F" w14:textId="7540AB8E" w:rsidR="00860F15" w:rsidRPr="00B410ED" w:rsidRDefault="00860F15" w:rsidP="006165C7">
      <w:pPr>
        <w:pStyle w:val="Textbodu"/>
        <w:numPr>
          <w:ilvl w:val="4"/>
          <w:numId w:val="343"/>
        </w:numPr>
        <w:spacing w:before="0"/>
        <w:rPr>
          <w:u w:val="single"/>
        </w:rPr>
      </w:pPr>
      <w:r w:rsidRPr="00B410ED">
        <w:rPr>
          <w:u w:val="single"/>
        </w:rPr>
        <w:t>název</w:t>
      </w:r>
      <w:r w:rsidR="007D1632" w:rsidRPr="00B410ED">
        <w:rPr>
          <w:u w:val="single"/>
        </w:rPr>
        <w:t xml:space="preserve"> nebo obchodní firmu</w:t>
      </w:r>
      <w:r w:rsidRPr="00B410ED">
        <w:rPr>
          <w:u w:val="single"/>
        </w:rPr>
        <w:t xml:space="preserve"> a sídlo </w:t>
      </w:r>
      <w:r w:rsidRPr="00B410ED">
        <w:rPr>
          <w:rFonts w:eastAsia="Calibri"/>
          <w:u w:val="single"/>
        </w:rPr>
        <w:t>kon</w:t>
      </w:r>
      <w:r w:rsidRPr="00B410ED">
        <w:rPr>
          <w:u w:val="single"/>
        </w:rPr>
        <w:t xml:space="preserve">solidující zahraniční účetní jednotky </w:t>
      </w:r>
      <w:r w:rsidR="00ED72EF" w:rsidRPr="00B410ED">
        <w:rPr>
          <w:u w:val="single"/>
        </w:rPr>
        <w:t>ze třetího státu</w:t>
      </w:r>
      <w:r w:rsidRPr="00B410ED">
        <w:rPr>
          <w:u w:val="single"/>
        </w:rPr>
        <w:t>, v jejíž konsolidované zprávě o udržitelnosti je zahrnuta,</w:t>
      </w:r>
    </w:p>
    <w:p w14:paraId="6F9FFD0C" w14:textId="0914F786" w:rsidR="00860F15" w:rsidRPr="00B410ED" w:rsidRDefault="00860F15" w:rsidP="001435DE">
      <w:pPr>
        <w:pStyle w:val="Textbodu"/>
        <w:spacing w:before="0"/>
        <w:rPr>
          <w:u w:val="single"/>
        </w:rPr>
      </w:pPr>
      <w:r w:rsidRPr="00B410ED">
        <w:rPr>
          <w:u w:val="single"/>
        </w:rPr>
        <w:t xml:space="preserve">odkaz na internetové stránky, na kterých </w:t>
      </w:r>
      <w:r w:rsidR="00530727" w:rsidRPr="00B410ED">
        <w:rPr>
          <w:u w:val="single"/>
        </w:rPr>
        <w:t xml:space="preserve">se </w:t>
      </w:r>
      <w:r w:rsidRPr="00B410ED">
        <w:rPr>
          <w:u w:val="single"/>
        </w:rPr>
        <w:t xml:space="preserve">v českém nebo anglickém jazyce </w:t>
      </w:r>
      <w:r w:rsidR="00530727" w:rsidRPr="00B410ED">
        <w:rPr>
          <w:u w:val="single"/>
        </w:rPr>
        <w:t xml:space="preserve">uveřejňuje </w:t>
      </w:r>
      <w:r w:rsidRPr="00B410ED">
        <w:rPr>
          <w:u w:val="single"/>
        </w:rPr>
        <w:t xml:space="preserve">konsolidovaná zpráva o udržitelnosti </w:t>
      </w:r>
      <w:r w:rsidRPr="00B410ED">
        <w:rPr>
          <w:rFonts w:eastAsia="Calibri"/>
          <w:u w:val="single"/>
        </w:rPr>
        <w:t>kon</w:t>
      </w:r>
      <w:r w:rsidRPr="00B410ED">
        <w:rPr>
          <w:u w:val="single"/>
        </w:rPr>
        <w:t xml:space="preserve">solidující zahraniční účetní jednotky </w:t>
      </w:r>
      <w:r w:rsidR="00ED72EF" w:rsidRPr="00B410ED">
        <w:rPr>
          <w:u w:val="single"/>
        </w:rPr>
        <w:t>ze třetího státu</w:t>
      </w:r>
      <w:r w:rsidRPr="00B410ED">
        <w:rPr>
          <w:u w:val="single"/>
        </w:rPr>
        <w:t>, ve které je zahrnuta, a zpráva o jejím ověření,</w:t>
      </w:r>
    </w:p>
    <w:p w14:paraId="754838FA" w14:textId="77777777" w:rsidR="00D84A45" w:rsidRPr="00B410ED" w:rsidRDefault="00860F15" w:rsidP="001435DE">
      <w:pPr>
        <w:pStyle w:val="Textbodu"/>
        <w:spacing w:before="0"/>
        <w:rPr>
          <w:u w:val="single"/>
        </w:rPr>
      </w:pPr>
      <w:r w:rsidRPr="00B410ED">
        <w:rPr>
          <w:u w:val="single"/>
        </w:rPr>
        <w:t>informac</w:t>
      </w:r>
      <w:r w:rsidR="00240260" w:rsidRPr="00B410ED">
        <w:rPr>
          <w:u w:val="single"/>
        </w:rPr>
        <w:t>i</w:t>
      </w:r>
      <w:r w:rsidRPr="00B410ED">
        <w:rPr>
          <w:u w:val="single"/>
        </w:rPr>
        <w:t xml:space="preserve"> o tom, že tato účetní jednotka není povinna vyhotovovat a zveřejňovat individuální zprávu o udržitelnosti, a</w:t>
      </w:r>
    </w:p>
    <w:p w14:paraId="267C0F22" w14:textId="787B8AD9" w:rsidR="00860F15" w:rsidRPr="00B410ED" w:rsidRDefault="00860F15" w:rsidP="001435DE">
      <w:pPr>
        <w:pStyle w:val="Textbodu"/>
        <w:spacing w:before="0"/>
        <w:rPr>
          <w:u w:val="single"/>
        </w:rPr>
      </w:pPr>
      <w:r w:rsidRPr="00B410ED">
        <w:rPr>
          <w:u w:val="single"/>
        </w:rPr>
        <w:t>informace podle přímo použitelného předpisu Evropské unie upravujícího rámec pro usnadnění udržitelných investic</w:t>
      </w:r>
      <w:r w:rsidR="007F01B8" w:rsidRPr="00B410ED">
        <w:rPr>
          <w:u w:val="single"/>
          <w:vertAlign w:val="superscript"/>
        </w:rPr>
        <w:t>10</w:t>
      </w:r>
      <w:r w:rsidR="001F2D66" w:rsidRPr="00B410ED">
        <w:rPr>
          <w:u w:val="single"/>
          <w:vertAlign w:val="superscript"/>
        </w:rPr>
        <w:t>)</w:t>
      </w:r>
      <w:r w:rsidRPr="00B410ED">
        <w:rPr>
          <w:u w:val="single"/>
        </w:rPr>
        <w:t xml:space="preserve"> ve vztahu k činnosti této účetní jednotky a k činnostem jejích dceřiných účetních jednotek, nejsou-li tyto informace součástí </w:t>
      </w:r>
      <w:r w:rsidRPr="00B410ED">
        <w:rPr>
          <w:u w:val="single"/>
        </w:rPr>
        <w:lastRenderedPageBreak/>
        <w:t xml:space="preserve">konsolidované zprávy o udržitelnosti konsolidující zahraniční účetní jednotky </w:t>
      </w:r>
      <w:r w:rsidR="00ED72EF" w:rsidRPr="00B410ED">
        <w:rPr>
          <w:u w:val="single"/>
        </w:rPr>
        <w:t>ze třetího státu</w:t>
      </w:r>
      <w:r w:rsidRPr="00B410ED">
        <w:rPr>
          <w:u w:val="single"/>
        </w:rPr>
        <w:t>, ve které je tato účetní jednotka zahrnuta.</w:t>
      </w:r>
    </w:p>
    <w:p w14:paraId="2675693F" w14:textId="77777777" w:rsidR="00D84A45" w:rsidRPr="00B410ED" w:rsidRDefault="00860F15" w:rsidP="00887D79">
      <w:pPr>
        <w:pStyle w:val="CELEX"/>
        <w:rPr>
          <w:rFonts w:eastAsia="Calibri"/>
        </w:rPr>
      </w:pPr>
      <w:r w:rsidRPr="00B410ED">
        <w:rPr>
          <w:rFonts w:eastAsia="Calibri"/>
        </w:rPr>
        <w:t>CELEX 32013L0034</w:t>
      </w:r>
    </w:p>
    <w:p w14:paraId="686F5B70" w14:textId="6EBEBD69" w:rsidR="00553A4A" w:rsidRPr="00B410ED" w:rsidRDefault="00553A4A" w:rsidP="00887D79">
      <w:pPr>
        <w:pStyle w:val="CELEX"/>
        <w:rPr>
          <w:rFonts w:eastAsia="Calibri"/>
        </w:rPr>
      </w:pPr>
      <w:r w:rsidRPr="00B410ED">
        <w:rPr>
          <w:rFonts w:eastAsia="Calibri"/>
        </w:rPr>
        <w:t>CELEX 32022L2464</w:t>
      </w:r>
    </w:p>
    <w:p w14:paraId="2F0B7904" w14:textId="74D39181" w:rsidR="00860F15" w:rsidRPr="00B410ED" w:rsidRDefault="00860F15" w:rsidP="006165C7">
      <w:pPr>
        <w:pStyle w:val="Textodstavce"/>
        <w:numPr>
          <w:ilvl w:val="0"/>
          <w:numId w:val="204"/>
        </w:numPr>
        <w:rPr>
          <w:u w:val="single"/>
        </w:rPr>
      </w:pPr>
      <w:r w:rsidRPr="00B410ED">
        <w:rPr>
          <w:u w:val="single"/>
        </w:rPr>
        <w:t xml:space="preserve">Individuální zprávu o udržitelnosti není povinna vyhotovovat a zveřejňovat také účetní jednotka, </w:t>
      </w:r>
      <w:r w:rsidRPr="00B410ED">
        <w:rPr>
          <w:rFonts w:eastAsia="Calibri"/>
          <w:u w:val="single"/>
        </w:rPr>
        <w:t>která</w:t>
      </w:r>
      <w:r w:rsidRPr="00B410ED">
        <w:rPr>
          <w:u w:val="single"/>
        </w:rPr>
        <w:t xml:space="preserve"> vyhotovila konsolidovanou zprávu o udržitelnosti.</w:t>
      </w:r>
    </w:p>
    <w:p w14:paraId="748B36EF" w14:textId="77777777" w:rsidR="00D84A45" w:rsidRPr="00B410ED" w:rsidRDefault="00860F15" w:rsidP="00887D79">
      <w:pPr>
        <w:pStyle w:val="CELEX"/>
        <w:rPr>
          <w:rFonts w:eastAsia="Calibri"/>
        </w:rPr>
      </w:pPr>
      <w:r w:rsidRPr="00B410ED">
        <w:rPr>
          <w:rFonts w:eastAsia="Calibri"/>
        </w:rPr>
        <w:t>CELEX</w:t>
      </w:r>
      <w:r w:rsidR="00942AEA" w:rsidRPr="00B410ED">
        <w:rPr>
          <w:rFonts w:eastAsia="Calibri"/>
        </w:rPr>
        <w:t xml:space="preserve"> </w:t>
      </w:r>
      <w:r w:rsidRPr="00B410ED">
        <w:rPr>
          <w:rFonts w:eastAsia="Calibri"/>
        </w:rPr>
        <w:t>32013L0034</w:t>
      </w:r>
    </w:p>
    <w:p w14:paraId="4D8AF65D" w14:textId="77777777" w:rsidR="00D84A45" w:rsidRPr="00B410ED" w:rsidRDefault="00553A4A" w:rsidP="00887D79">
      <w:pPr>
        <w:pStyle w:val="CELEX"/>
        <w:rPr>
          <w:rFonts w:eastAsia="Calibri"/>
        </w:rPr>
      </w:pPr>
      <w:r w:rsidRPr="00B410ED">
        <w:rPr>
          <w:rFonts w:eastAsia="Calibri"/>
        </w:rPr>
        <w:t>CELEX 32022L2464</w:t>
      </w:r>
    </w:p>
    <w:p w14:paraId="41C07C91" w14:textId="368A8EE9" w:rsidR="00860F15" w:rsidRPr="00B410ED" w:rsidRDefault="00860F15" w:rsidP="001435DE">
      <w:pPr>
        <w:pStyle w:val="Paragraf"/>
        <w:keepNext w:val="0"/>
        <w:rPr>
          <w:noProof/>
        </w:rPr>
      </w:pPr>
      <w:r w:rsidRPr="00B410ED">
        <w:t xml:space="preserve">§ </w:t>
      </w:r>
      <w:r w:rsidR="000628D3" w:rsidRPr="00B410ED">
        <w:t>204</w:t>
      </w:r>
    </w:p>
    <w:p w14:paraId="7952931A" w14:textId="77777777" w:rsidR="004672F7" w:rsidRPr="00B410ED" w:rsidRDefault="00860F15" w:rsidP="001435DE">
      <w:pPr>
        <w:pStyle w:val="Nadpisparagrafu"/>
        <w:keepNext w:val="0"/>
      </w:pPr>
      <w:r w:rsidRPr="00B410ED">
        <w:t>Vymezení individuální zprávy o udržitelnosti</w:t>
      </w:r>
    </w:p>
    <w:p w14:paraId="701EA5ED" w14:textId="77777777" w:rsidR="00D84A45" w:rsidRPr="00B410ED" w:rsidRDefault="00860F15" w:rsidP="006165C7">
      <w:pPr>
        <w:pStyle w:val="Textodstavce"/>
        <w:numPr>
          <w:ilvl w:val="0"/>
          <w:numId w:val="206"/>
        </w:numPr>
        <w:rPr>
          <w:u w:val="single"/>
        </w:rPr>
      </w:pPr>
      <w:r w:rsidRPr="00B410ED">
        <w:rPr>
          <w:u w:val="single"/>
        </w:rPr>
        <w:t xml:space="preserve">Individuální zpráva o udržitelnosti poskytuje informace potřebné k pochopení </w:t>
      </w:r>
      <w:r w:rsidR="00023336" w:rsidRPr="00B410ED">
        <w:rPr>
          <w:u w:val="single"/>
        </w:rPr>
        <w:t>vlivu</w:t>
      </w:r>
    </w:p>
    <w:p w14:paraId="6FA45A00" w14:textId="77777777" w:rsidR="00D84A45" w:rsidRPr="00B410ED" w:rsidRDefault="00860F15" w:rsidP="006165C7">
      <w:pPr>
        <w:pStyle w:val="Textpsmene"/>
        <w:numPr>
          <w:ilvl w:val="1"/>
          <w:numId w:val="204"/>
        </w:numPr>
        <w:ind w:left="426"/>
        <w:rPr>
          <w:u w:val="single"/>
        </w:rPr>
      </w:pPr>
      <w:r w:rsidRPr="00B410ED">
        <w:rPr>
          <w:u w:val="single"/>
        </w:rPr>
        <w:t>činnosti účetní jednotky na udržitelnost a</w:t>
      </w:r>
    </w:p>
    <w:p w14:paraId="7DAF9039" w14:textId="77777777" w:rsidR="00D84A45" w:rsidRPr="00B410ED" w:rsidRDefault="00860F15" w:rsidP="006165C7">
      <w:pPr>
        <w:pStyle w:val="Textpsmene"/>
        <w:numPr>
          <w:ilvl w:val="1"/>
          <w:numId w:val="204"/>
        </w:numPr>
        <w:ind w:left="426"/>
        <w:rPr>
          <w:u w:val="single"/>
        </w:rPr>
      </w:pPr>
      <w:r w:rsidRPr="00B410ED">
        <w:rPr>
          <w:u w:val="single"/>
        </w:rPr>
        <w:t xml:space="preserve">udržitelnosti na vývoj, výkonnost a </w:t>
      </w:r>
      <w:r w:rsidR="004A7A32" w:rsidRPr="00B410ED">
        <w:rPr>
          <w:u w:val="single"/>
        </w:rPr>
        <w:t xml:space="preserve">situaci </w:t>
      </w:r>
      <w:r w:rsidRPr="00B410ED">
        <w:rPr>
          <w:u w:val="single"/>
        </w:rPr>
        <w:t>účetní jednotky.</w:t>
      </w:r>
    </w:p>
    <w:p w14:paraId="6A165EAA" w14:textId="0F1D9A27" w:rsidR="00860F15" w:rsidRPr="00B410ED" w:rsidRDefault="00860F15" w:rsidP="00887D79">
      <w:pPr>
        <w:pStyle w:val="CELEX"/>
      </w:pPr>
      <w:r w:rsidRPr="00B410ED">
        <w:rPr>
          <w:rFonts w:eastAsia="Calibri"/>
        </w:rPr>
        <w:t>CELEX</w:t>
      </w:r>
      <w:r w:rsidRPr="00B410ED">
        <w:t xml:space="preserve"> 32013L0034</w:t>
      </w:r>
    </w:p>
    <w:p w14:paraId="1B903DF8" w14:textId="24C7D582" w:rsidR="00553A4A" w:rsidRPr="00B410ED" w:rsidRDefault="00553A4A" w:rsidP="00887D79">
      <w:pPr>
        <w:pStyle w:val="CELEX"/>
      </w:pPr>
      <w:r w:rsidRPr="00B410ED">
        <w:t>CELEX 32022L2464</w:t>
      </w:r>
    </w:p>
    <w:p w14:paraId="5FB29975" w14:textId="77777777" w:rsidR="00D84A45" w:rsidRPr="00B410ED" w:rsidRDefault="00860F15" w:rsidP="006165C7">
      <w:pPr>
        <w:pStyle w:val="Textodstavce"/>
        <w:numPr>
          <w:ilvl w:val="0"/>
          <w:numId w:val="206"/>
        </w:numPr>
        <w:rPr>
          <w:u w:val="single"/>
        </w:rPr>
      </w:pPr>
      <w:r w:rsidRPr="00B410ED">
        <w:rPr>
          <w:u w:val="single"/>
        </w:rPr>
        <w:t>Udržitelnost</w:t>
      </w:r>
      <w:r w:rsidR="00AA349E" w:rsidRPr="00B410ED">
        <w:rPr>
          <w:u w:val="single"/>
        </w:rPr>
        <w:t>í</w:t>
      </w:r>
      <w:r w:rsidRPr="00B410ED">
        <w:rPr>
          <w:u w:val="single"/>
        </w:rPr>
        <w:t xml:space="preserve"> </w:t>
      </w:r>
      <w:r w:rsidR="00AA349E" w:rsidRPr="00B410ED">
        <w:rPr>
          <w:u w:val="single"/>
        </w:rPr>
        <w:t xml:space="preserve">se </w:t>
      </w:r>
      <w:r w:rsidRPr="00B410ED">
        <w:rPr>
          <w:u w:val="single"/>
        </w:rPr>
        <w:t xml:space="preserve">pro účely účetnictví </w:t>
      </w:r>
      <w:r w:rsidR="00AA349E" w:rsidRPr="00B410ED">
        <w:rPr>
          <w:u w:val="single"/>
        </w:rPr>
        <w:t>rozumí</w:t>
      </w:r>
    </w:p>
    <w:p w14:paraId="21651CD1" w14:textId="533CD48A" w:rsidR="00860F15" w:rsidRPr="00B410ED" w:rsidRDefault="00860F15" w:rsidP="006165C7">
      <w:pPr>
        <w:pStyle w:val="Textpsmene"/>
        <w:numPr>
          <w:ilvl w:val="3"/>
          <w:numId w:val="293"/>
        </w:numPr>
        <w:tabs>
          <w:tab w:val="clear" w:pos="567"/>
        </w:tabs>
        <w:spacing w:before="0"/>
        <w:ind w:left="426"/>
        <w:rPr>
          <w:u w:val="single"/>
        </w:rPr>
      </w:pPr>
      <w:r w:rsidRPr="00B410ED">
        <w:rPr>
          <w:u w:val="single"/>
        </w:rPr>
        <w:t>životní prostředí,</w:t>
      </w:r>
    </w:p>
    <w:p w14:paraId="3F0F3B5E" w14:textId="77777777" w:rsidR="00860F15" w:rsidRPr="00B410ED" w:rsidRDefault="00860F15" w:rsidP="006165C7">
      <w:pPr>
        <w:pStyle w:val="Textpsmene"/>
        <w:numPr>
          <w:ilvl w:val="3"/>
          <w:numId w:val="293"/>
        </w:numPr>
        <w:tabs>
          <w:tab w:val="clear" w:pos="567"/>
        </w:tabs>
        <w:spacing w:before="0"/>
        <w:ind w:left="426"/>
        <w:rPr>
          <w:u w:val="single"/>
        </w:rPr>
      </w:pPr>
      <w:r w:rsidRPr="00B410ED">
        <w:rPr>
          <w:u w:val="single"/>
        </w:rPr>
        <w:t>sociální otázky,</w:t>
      </w:r>
    </w:p>
    <w:p w14:paraId="46655CE4" w14:textId="77777777" w:rsidR="00860F15" w:rsidRPr="00B410ED" w:rsidRDefault="00860F15" w:rsidP="006165C7">
      <w:pPr>
        <w:pStyle w:val="Textpsmene"/>
        <w:numPr>
          <w:ilvl w:val="3"/>
          <w:numId w:val="293"/>
        </w:numPr>
        <w:tabs>
          <w:tab w:val="clear" w:pos="567"/>
        </w:tabs>
        <w:spacing w:before="0"/>
        <w:ind w:left="426"/>
        <w:rPr>
          <w:u w:val="single"/>
        </w:rPr>
      </w:pPr>
      <w:r w:rsidRPr="00B410ED">
        <w:rPr>
          <w:u w:val="single"/>
        </w:rPr>
        <w:t>lidská práva a jejich dodržování,</w:t>
      </w:r>
    </w:p>
    <w:p w14:paraId="39A96534" w14:textId="1774A2D0" w:rsidR="00860F15" w:rsidRPr="00B410ED" w:rsidRDefault="00860F15" w:rsidP="006165C7">
      <w:pPr>
        <w:pStyle w:val="Textpsmene"/>
        <w:numPr>
          <w:ilvl w:val="3"/>
          <w:numId w:val="293"/>
        </w:numPr>
        <w:tabs>
          <w:tab w:val="clear" w:pos="567"/>
        </w:tabs>
        <w:spacing w:before="0"/>
        <w:ind w:left="426"/>
        <w:rPr>
          <w:u w:val="single"/>
        </w:rPr>
      </w:pPr>
      <w:r w:rsidRPr="00B410ED">
        <w:rPr>
          <w:u w:val="single"/>
        </w:rPr>
        <w:t>správ</w:t>
      </w:r>
      <w:r w:rsidR="007D2EF9" w:rsidRPr="00B410ED">
        <w:rPr>
          <w:u w:val="single"/>
        </w:rPr>
        <w:t>a</w:t>
      </w:r>
      <w:r w:rsidRPr="00B410ED">
        <w:rPr>
          <w:u w:val="single"/>
        </w:rPr>
        <w:t xml:space="preserve"> a řízení účetní jednotky,</w:t>
      </w:r>
    </w:p>
    <w:p w14:paraId="329C5595" w14:textId="77777777" w:rsidR="00860F15" w:rsidRPr="00B410ED" w:rsidRDefault="00860F15" w:rsidP="006165C7">
      <w:pPr>
        <w:pStyle w:val="Textpsmene"/>
        <w:numPr>
          <w:ilvl w:val="3"/>
          <w:numId w:val="293"/>
        </w:numPr>
        <w:tabs>
          <w:tab w:val="clear" w:pos="567"/>
        </w:tabs>
        <w:spacing w:before="0"/>
        <w:ind w:left="426"/>
        <w:rPr>
          <w:u w:val="single"/>
        </w:rPr>
      </w:pPr>
      <w:r w:rsidRPr="00B410ED">
        <w:rPr>
          <w:u w:val="single"/>
        </w:rPr>
        <w:t>zaměstnanecké otázky,</w:t>
      </w:r>
    </w:p>
    <w:p w14:paraId="328BF8DD" w14:textId="77777777" w:rsidR="00860F15" w:rsidRPr="00B410ED" w:rsidRDefault="00860F15" w:rsidP="006165C7">
      <w:pPr>
        <w:pStyle w:val="Textpsmene"/>
        <w:numPr>
          <w:ilvl w:val="3"/>
          <w:numId w:val="293"/>
        </w:numPr>
        <w:tabs>
          <w:tab w:val="clear" w:pos="567"/>
        </w:tabs>
        <w:spacing w:before="0"/>
        <w:ind w:left="426"/>
        <w:rPr>
          <w:u w:val="single"/>
        </w:rPr>
      </w:pPr>
      <w:r w:rsidRPr="00B410ED">
        <w:rPr>
          <w:u w:val="single"/>
        </w:rPr>
        <w:t>boj proti korupci a úplatkářství.</w:t>
      </w:r>
    </w:p>
    <w:p w14:paraId="3ED717EB" w14:textId="2156B40B" w:rsidR="00860F15" w:rsidRPr="00B410ED" w:rsidRDefault="00860F15" w:rsidP="00887D79">
      <w:pPr>
        <w:pStyle w:val="CELEX"/>
        <w:rPr>
          <w:rFonts w:eastAsia="Calibri"/>
        </w:rPr>
      </w:pPr>
      <w:r w:rsidRPr="00B410ED">
        <w:rPr>
          <w:rFonts w:eastAsia="Calibri"/>
        </w:rPr>
        <w:t>CELEX 32013L0034</w:t>
      </w:r>
    </w:p>
    <w:p w14:paraId="1645DF58" w14:textId="1D7CD958" w:rsidR="00553A4A" w:rsidRPr="00B410ED" w:rsidRDefault="00553A4A" w:rsidP="00887D79">
      <w:pPr>
        <w:pStyle w:val="CELEX"/>
        <w:rPr>
          <w:rFonts w:eastAsia="Calibri"/>
        </w:rPr>
      </w:pPr>
      <w:r w:rsidRPr="00B410ED">
        <w:rPr>
          <w:rFonts w:eastAsia="Calibri"/>
        </w:rPr>
        <w:t>CELEX 32022L2464</w:t>
      </w:r>
    </w:p>
    <w:p w14:paraId="1FA4BCB3" w14:textId="77777777" w:rsidR="00D84A45" w:rsidRPr="00B410ED" w:rsidRDefault="000C36B5" w:rsidP="006165C7">
      <w:pPr>
        <w:pStyle w:val="Textodstavce"/>
        <w:numPr>
          <w:ilvl w:val="0"/>
          <w:numId w:val="206"/>
        </w:numPr>
      </w:pPr>
      <w:r w:rsidRPr="00B410ED">
        <w:rPr>
          <w:u w:val="single"/>
        </w:rPr>
        <w:t>Je</w:t>
      </w:r>
      <w:r w:rsidR="00860F15" w:rsidRPr="00B410ED">
        <w:rPr>
          <w:u w:val="single"/>
        </w:rPr>
        <w:t>-li vyhotovována individuální zpráva vedení, individuální zpráva o udržitelnosti je součástí individuální zprávy vedení jako její zvláštní část.</w:t>
      </w:r>
    </w:p>
    <w:p w14:paraId="365A2150" w14:textId="61B609D9" w:rsidR="00860F15" w:rsidRPr="00B410ED" w:rsidRDefault="00860F15" w:rsidP="00887D79">
      <w:pPr>
        <w:pStyle w:val="CELEX"/>
        <w:rPr>
          <w:rFonts w:eastAsia="Calibri"/>
        </w:rPr>
      </w:pPr>
      <w:r w:rsidRPr="00B410ED">
        <w:rPr>
          <w:rFonts w:eastAsia="Calibri"/>
        </w:rPr>
        <w:t>CELEX 32013L0034</w:t>
      </w:r>
    </w:p>
    <w:p w14:paraId="092A3448" w14:textId="698C169C" w:rsidR="00553A4A" w:rsidRPr="00B410ED" w:rsidRDefault="00553A4A" w:rsidP="00887D79">
      <w:pPr>
        <w:pStyle w:val="CELEX"/>
        <w:rPr>
          <w:rFonts w:eastAsia="Calibri"/>
        </w:rPr>
      </w:pPr>
      <w:r w:rsidRPr="00B410ED">
        <w:rPr>
          <w:rFonts w:eastAsia="Calibri"/>
        </w:rPr>
        <w:t>CELEX 32022L2464</w:t>
      </w:r>
    </w:p>
    <w:p w14:paraId="14213268" w14:textId="130E394C" w:rsidR="00D84A45" w:rsidRPr="00B410ED" w:rsidRDefault="000C36B5" w:rsidP="006165C7">
      <w:pPr>
        <w:pStyle w:val="Textodstavce"/>
        <w:numPr>
          <w:ilvl w:val="0"/>
          <w:numId w:val="206"/>
        </w:numPr>
      </w:pPr>
      <w:r w:rsidRPr="00B410ED">
        <w:t xml:space="preserve">Účetní </w:t>
      </w:r>
      <w:r w:rsidR="00860F15" w:rsidRPr="00B410ED">
        <w:t xml:space="preserve">jednotka, která není povinna vyhotovovat individuální zprávu o udržitelnosti, může za individuální zprávu o udržitelnosti označit pouze dokument, který byl vyhotoven podle § </w:t>
      </w:r>
      <w:r w:rsidR="00F73C4F" w:rsidRPr="00B410ED">
        <w:t xml:space="preserve">205 </w:t>
      </w:r>
      <w:r w:rsidR="00860F15" w:rsidRPr="00B410ED">
        <w:t xml:space="preserve">nebo podle mezinárodně uznávaných standardů pro vykazování udržitelnosti jiných než podle § </w:t>
      </w:r>
      <w:r w:rsidR="00F73C4F" w:rsidRPr="00B410ED">
        <w:t xml:space="preserve">211 </w:t>
      </w:r>
      <w:r w:rsidR="00860F15" w:rsidRPr="00B410ED">
        <w:t>odst. 1. Tento dokument je ověřován auditorem jako zpráva o udržitelnosti.</w:t>
      </w:r>
    </w:p>
    <w:p w14:paraId="6CFBAB6F" w14:textId="23B8E710" w:rsidR="00860F15" w:rsidRPr="00B410ED" w:rsidRDefault="00860F15" w:rsidP="001435DE">
      <w:pPr>
        <w:pStyle w:val="Paragraf"/>
        <w:keepNext w:val="0"/>
        <w:keepLines w:val="0"/>
        <w:rPr>
          <w:noProof/>
        </w:rPr>
      </w:pPr>
      <w:r w:rsidRPr="00B410ED">
        <w:t xml:space="preserve">§ </w:t>
      </w:r>
      <w:r w:rsidR="000628D3" w:rsidRPr="00B410ED">
        <w:t>205</w:t>
      </w:r>
    </w:p>
    <w:p w14:paraId="556D079A" w14:textId="77777777" w:rsidR="004672F7" w:rsidRPr="00B410ED" w:rsidRDefault="00860F15" w:rsidP="001435DE">
      <w:pPr>
        <w:pStyle w:val="Nadpisparagrafu"/>
        <w:keepNext w:val="0"/>
        <w:keepLines w:val="0"/>
      </w:pPr>
      <w:r w:rsidRPr="00B410ED">
        <w:t>Obsah individuální zprávy o udržitelnosti</w:t>
      </w:r>
    </w:p>
    <w:p w14:paraId="49C72378" w14:textId="6FE23DE2" w:rsidR="00860F15" w:rsidRPr="00B410ED" w:rsidRDefault="00860F15" w:rsidP="006165C7">
      <w:pPr>
        <w:pStyle w:val="Textodstavce"/>
        <w:numPr>
          <w:ilvl w:val="0"/>
          <w:numId w:val="349"/>
        </w:numPr>
        <w:rPr>
          <w:u w:val="single"/>
        </w:rPr>
      </w:pPr>
      <w:r w:rsidRPr="00B410ED">
        <w:rPr>
          <w:u w:val="single"/>
        </w:rPr>
        <w:t>Individuální zpráva o udržitelnosti obsahuje</w:t>
      </w:r>
    </w:p>
    <w:p w14:paraId="77A88F80" w14:textId="77777777" w:rsidR="00860F15" w:rsidRPr="00B410ED" w:rsidRDefault="00860F15" w:rsidP="006165C7">
      <w:pPr>
        <w:pStyle w:val="Textpsmene"/>
        <w:numPr>
          <w:ilvl w:val="1"/>
          <w:numId w:val="204"/>
        </w:numPr>
        <w:spacing w:before="0"/>
        <w:ind w:left="426"/>
        <w:rPr>
          <w:u w:val="single"/>
        </w:rPr>
      </w:pPr>
      <w:r w:rsidRPr="00B410ED">
        <w:rPr>
          <w:u w:val="single"/>
        </w:rPr>
        <w:t>stručný popis obchodního modelu a strategie účetní jednotky včetně</w:t>
      </w:r>
    </w:p>
    <w:p w14:paraId="18962AB2" w14:textId="77777777" w:rsidR="00860F15" w:rsidRPr="00B410ED" w:rsidRDefault="00860F15" w:rsidP="001435DE">
      <w:pPr>
        <w:pStyle w:val="Textbodu"/>
        <w:spacing w:before="0"/>
        <w:rPr>
          <w:u w:val="single"/>
        </w:rPr>
      </w:pPr>
      <w:r w:rsidRPr="00B410ED">
        <w:rPr>
          <w:u w:val="single"/>
        </w:rPr>
        <w:t>popisu odolnosti obchodního modelu a strategie účetní jednotky vůči rizikům spojeným s udržitelností,</w:t>
      </w:r>
    </w:p>
    <w:p w14:paraId="53F0B89E" w14:textId="77777777" w:rsidR="00860F15" w:rsidRPr="00B410ED" w:rsidRDefault="00860F15" w:rsidP="001435DE">
      <w:pPr>
        <w:pStyle w:val="Textbodu"/>
        <w:spacing w:before="0"/>
        <w:rPr>
          <w:u w:val="single"/>
        </w:rPr>
      </w:pPr>
      <w:r w:rsidRPr="00B410ED">
        <w:rPr>
          <w:u w:val="single"/>
        </w:rPr>
        <w:t>příležitostí pro účetní jednotku vztahujících se k udržitelnosti,</w:t>
      </w:r>
    </w:p>
    <w:p w14:paraId="44F11F5D" w14:textId="77777777" w:rsidR="00D84A45" w:rsidRPr="00B410ED" w:rsidRDefault="00860F15" w:rsidP="001435DE">
      <w:pPr>
        <w:pStyle w:val="Textbodu"/>
        <w:spacing w:before="0"/>
        <w:rPr>
          <w:u w:val="single"/>
        </w:rPr>
      </w:pPr>
      <w:r w:rsidRPr="00B410ED">
        <w:rPr>
          <w:u w:val="single"/>
        </w:rPr>
        <w:t xml:space="preserve">plánů účetní jednotky a opatření přijatých k jejich zavedení a souvisejících finančních a investičních plánů, které mají zajistit, aby obchodní model a strategie </w:t>
      </w:r>
      <w:r w:rsidRPr="00B410ED">
        <w:rPr>
          <w:u w:val="single"/>
        </w:rPr>
        <w:lastRenderedPageBreak/>
        <w:t>účetní jednotky byly slučitelné s přechodem na udržitelné hospodářství a s omezením globálního oteplování na 1,5</w:t>
      </w:r>
      <w:r w:rsidR="006D19F0" w:rsidRPr="00B410ED">
        <w:rPr>
          <w:u w:val="single"/>
        </w:rPr>
        <w:t xml:space="preserve"> </w:t>
      </w:r>
      <w:r w:rsidRPr="00B410ED">
        <w:rPr>
          <w:u w:val="single"/>
        </w:rPr>
        <w:t>ºC v souladu s Pařížskou dohodou</w:t>
      </w:r>
      <w:r w:rsidR="007F01B8" w:rsidRPr="00B410ED">
        <w:rPr>
          <w:rStyle w:val="Znakapoznpodarou"/>
          <w:u w:val="single"/>
        </w:rPr>
        <w:footnoteReference w:customMarkFollows="1" w:id="12"/>
        <w:t>12)</w:t>
      </w:r>
      <w:r w:rsidRPr="00B410ED">
        <w:rPr>
          <w:u w:val="single"/>
        </w:rPr>
        <w:t xml:space="preserve"> a s cílem dosáhnout klimatické neutrality do roku 2050 podle přímo použitelného předpisu Evropské unie upravujícího evropský právní rámec pro klima</w:t>
      </w:r>
      <w:r w:rsidR="007F01B8" w:rsidRPr="00B410ED">
        <w:rPr>
          <w:rStyle w:val="Znakapoznpodarou"/>
          <w:u w:val="single"/>
        </w:rPr>
        <w:footnoteReference w:customMarkFollows="1" w:id="13"/>
        <w:t>13)</w:t>
      </w:r>
      <w:r w:rsidRPr="00B410ED">
        <w:rPr>
          <w:u w:val="single"/>
        </w:rPr>
        <w:t>,</w:t>
      </w:r>
    </w:p>
    <w:p w14:paraId="4CD88657" w14:textId="589771AF" w:rsidR="00860F15" w:rsidRPr="00B410ED" w:rsidRDefault="00860F15" w:rsidP="001435DE">
      <w:pPr>
        <w:pStyle w:val="Textbodu"/>
        <w:spacing w:before="0"/>
        <w:rPr>
          <w:u w:val="single"/>
        </w:rPr>
      </w:pPr>
      <w:r w:rsidRPr="00B410ED">
        <w:rPr>
          <w:u w:val="single"/>
        </w:rPr>
        <w:t>informace, jak je účetní jednotka vystavena činnostem souvisejícím s uhlím, ropou a plynem, je-li těmto činnostem vystavena,</w:t>
      </w:r>
    </w:p>
    <w:p w14:paraId="29A68323" w14:textId="77777777" w:rsidR="00860F15" w:rsidRPr="00B410ED" w:rsidRDefault="00860F15" w:rsidP="001435DE">
      <w:pPr>
        <w:pStyle w:val="Textbodu"/>
        <w:spacing w:before="0"/>
        <w:rPr>
          <w:u w:val="single"/>
        </w:rPr>
      </w:pPr>
      <w:r w:rsidRPr="00B410ED">
        <w:rPr>
          <w:u w:val="single"/>
        </w:rPr>
        <w:t>způsobu, jakým obchodní model a strategie účetní jednotky zohledňují zájmy jejích zainteresovaných stran a dopady účetní jednotky na udržitelnost, a</w:t>
      </w:r>
    </w:p>
    <w:p w14:paraId="74018CC9" w14:textId="77777777" w:rsidR="00860F15" w:rsidRPr="00B410ED" w:rsidRDefault="00860F15" w:rsidP="001435DE">
      <w:pPr>
        <w:pStyle w:val="Textbodu"/>
        <w:spacing w:before="0"/>
        <w:rPr>
          <w:u w:val="single"/>
        </w:rPr>
      </w:pPr>
      <w:r w:rsidRPr="00B410ED">
        <w:rPr>
          <w:u w:val="single"/>
        </w:rPr>
        <w:t>popisu, jak je strategie účetní jednotky s ohledem na udržitelnost zaváděna,</w:t>
      </w:r>
    </w:p>
    <w:p w14:paraId="7A82E843" w14:textId="77777777" w:rsidR="00860F15" w:rsidRPr="00B410ED" w:rsidRDefault="00860F15" w:rsidP="006165C7">
      <w:pPr>
        <w:pStyle w:val="Textpsmene"/>
        <w:numPr>
          <w:ilvl w:val="1"/>
          <w:numId w:val="204"/>
        </w:numPr>
        <w:spacing w:before="0"/>
        <w:ind w:left="426"/>
        <w:rPr>
          <w:u w:val="single"/>
        </w:rPr>
      </w:pPr>
      <w:r w:rsidRPr="00B410ED">
        <w:rPr>
          <w:u w:val="single"/>
        </w:rPr>
        <w:t>popis časově vymezených cílů souvisejících s udržitelností, které si účetní jednotka určila, případně také absolutních cílů snížení emisí skleníkových plynů alespoň pro roky 2030 a 2050, včetně</w:t>
      </w:r>
    </w:p>
    <w:p w14:paraId="355177A2" w14:textId="77777777" w:rsidR="00D84A45" w:rsidRPr="00B410ED" w:rsidRDefault="00860F15" w:rsidP="006165C7">
      <w:pPr>
        <w:pStyle w:val="Textbodu"/>
        <w:numPr>
          <w:ilvl w:val="4"/>
          <w:numId w:val="344"/>
        </w:numPr>
        <w:spacing w:before="0"/>
        <w:rPr>
          <w:u w:val="single"/>
        </w:rPr>
      </w:pPr>
      <w:r w:rsidRPr="00B410ED">
        <w:rPr>
          <w:u w:val="single"/>
        </w:rPr>
        <w:t>popisu pokroku, jakého účetní jednotka při plnění těchto cílů dosáhla, a</w:t>
      </w:r>
    </w:p>
    <w:p w14:paraId="4B1AFB1B" w14:textId="714D15FD" w:rsidR="00860F15" w:rsidRPr="00B410ED" w:rsidRDefault="00860F15" w:rsidP="001435DE">
      <w:pPr>
        <w:pStyle w:val="Textbodu"/>
        <w:spacing w:before="0"/>
        <w:rPr>
          <w:u w:val="single"/>
        </w:rPr>
      </w:pPr>
      <w:r w:rsidRPr="00B410ED">
        <w:rPr>
          <w:u w:val="single"/>
        </w:rPr>
        <w:t>prohlášení o tom, zda jsou tyto cíle účetní jednotky týkající se otázek životního prostředí založeny na přesvědčivých vědeckých důkazech,</w:t>
      </w:r>
    </w:p>
    <w:p w14:paraId="65201C10" w14:textId="77777777" w:rsidR="00860F15" w:rsidRPr="00B410ED" w:rsidRDefault="00860F15" w:rsidP="006165C7">
      <w:pPr>
        <w:pStyle w:val="Textpsmene"/>
        <w:numPr>
          <w:ilvl w:val="1"/>
          <w:numId w:val="204"/>
        </w:numPr>
        <w:spacing w:before="0"/>
        <w:ind w:left="426"/>
        <w:rPr>
          <w:u w:val="single"/>
        </w:rPr>
      </w:pPr>
      <w:r w:rsidRPr="00B410ED">
        <w:rPr>
          <w:u w:val="single"/>
        </w:rPr>
        <w:t>popis úlohy statutárních a kontrolních orgánů účetní jednotky v oblasti udržitelnosti, včetně popisu jejich odborných znalostí a dovedností ve vztahu k plnění této úlohy nebo toho, jaký mají přístup k těmto odborným znalostem a dovednostem,</w:t>
      </w:r>
    </w:p>
    <w:p w14:paraId="1BE1892D" w14:textId="0DD9DBC8" w:rsidR="00860F15" w:rsidRPr="00B410ED" w:rsidRDefault="00860F15" w:rsidP="006165C7">
      <w:pPr>
        <w:pStyle w:val="Textpsmene"/>
        <w:numPr>
          <w:ilvl w:val="1"/>
          <w:numId w:val="204"/>
        </w:numPr>
        <w:spacing w:before="0"/>
        <w:ind w:left="426"/>
        <w:rPr>
          <w:u w:val="single"/>
        </w:rPr>
      </w:pPr>
      <w:r w:rsidRPr="00B410ED">
        <w:rPr>
          <w:u w:val="single"/>
        </w:rPr>
        <w:t xml:space="preserve">informace o existenci systémů pobídek spojených s udržitelností, které jsou nabízeny členům </w:t>
      </w:r>
      <w:r w:rsidR="005F0255" w:rsidRPr="00B410ED">
        <w:rPr>
          <w:u w:val="single"/>
        </w:rPr>
        <w:t xml:space="preserve">statutárních a kontrolních </w:t>
      </w:r>
      <w:r w:rsidRPr="00B410ED">
        <w:rPr>
          <w:u w:val="single"/>
        </w:rPr>
        <w:t>orgánů účetní jednotky,</w:t>
      </w:r>
    </w:p>
    <w:p w14:paraId="36584463" w14:textId="77777777" w:rsidR="00860F15" w:rsidRPr="00B410ED" w:rsidRDefault="00860F15" w:rsidP="006165C7">
      <w:pPr>
        <w:pStyle w:val="Textpsmene"/>
        <w:numPr>
          <w:ilvl w:val="1"/>
          <w:numId w:val="204"/>
        </w:numPr>
        <w:spacing w:before="0"/>
        <w:ind w:left="426"/>
        <w:rPr>
          <w:u w:val="single"/>
        </w:rPr>
      </w:pPr>
      <w:r w:rsidRPr="00B410ED">
        <w:rPr>
          <w:u w:val="single"/>
        </w:rPr>
        <w:t>popis politik účetní jednotky v oblasti udržitelnosti,</w:t>
      </w:r>
    </w:p>
    <w:p w14:paraId="734456EA" w14:textId="10AFFACA" w:rsidR="00860F15" w:rsidRPr="00B410ED" w:rsidRDefault="00860F15" w:rsidP="006165C7">
      <w:pPr>
        <w:pStyle w:val="Textpsmene"/>
        <w:numPr>
          <w:ilvl w:val="1"/>
          <w:numId w:val="204"/>
        </w:numPr>
        <w:spacing w:before="0"/>
        <w:ind w:left="426"/>
        <w:rPr>
          <w:u w:val="single"/>
        </w:rPr>
      </w:pPr>
      <w:r w:rsidRPr="00B410ED">
        <w:rPr>
          <w:u w:val="single"/>
        </w:rPr>
        <w:t>popis postupu náležité péče, který účetní jednotka uplatňuje v oblasti udržitelnosti, a případně také dodržování požadavků směrnice Evropského parlamentu a Rady o náležité péči podniků v oblasti udržitelnosti</w:t>
      </w:r>
      <w:r w:rsidR="007F01B8" w:rsidRPr="00B410ED">
        <w:rPr>
          <w:rStyle w:val="Znakapoznpodarou"/>
          <w:u w:val="single"/>
        </w:rPr>
        <w:footnoteReference w:customMarkFollows="1" w:id="14"/>
        <w:t>14)</w:t>
      </w:r>
      <w:r w:rsidRPr="00B410ED">
        <w:rPr>
          <w:u w:val="single"/>
        </w:rPr>
        <w:t>,</w:t>
      </w:r>
    </w:p>
    <w:p w14:paraId="1FC73DC1" w14:textId="07850B1C" w:rsidR="00860F15" w:rsidRPr="00B410ED" w:rsidRDefault="00860F15" w:rsidP="006165C7">
      <w:pPr>
        <w:pStyle w:val="Textpsmene"/>
        <w:numPr>
          <w:ilvl w:val="1"/>
          <w:numId w:val="204"/>
        </w:numPr>
        <w:spacing w:before="0"/>
        <w:ind w:left="426"/>
        <w:rPr>
          <w:u w:val="single"/>
        </w:rPr>
      </w:pPr>
      <w:r w:rsidRPr="00B410ED">
        <w:rPr>
          <w:u w:val="single"/>
        </w:rPr>
        <w:t>popis hlavních skutečných nebo potenciálních nepříznivých dopadů spojených s vlastní provozní činností účetní jednotky, s jejím hodnotovým řetězcem, produkty a službami, obchodními vztahy a dodavatelským řetězcem, popis opatření přijatých účetní jednotkou k identifikaci a sledování těchto dopadů a dalších nepříznivých dopadů, které musí účetní jednotka identifikovat podle požadavků směrnice Evropského parlamentu a Rady o náležité péči podniků v oblasti udržitelnosti</w:t>
      </w:r>
      <w:r w:rsidR="007F01B8" w:rsidRPr="00B410ED">
        <w:rPr>
          <w:u w:val="single"/>
          <w:vertAlign w:val="superscript"/>
        </w:rPr>
        <w:t>14</w:t>
      </w:r>
      <w:r w:rsidR="001F2D66" w:rsidRPr="00B410ED">
        <w:rPr>
          <w:u w:val="single"/>
          <w:vertAlign w:val="superscript"/>
        </w:rPr>
        <w:t>)</w:t>
      </w:r>
      <w:r w:rsidRPr="00B410ED">
        <w:rPr>
          <w:u w:val="single"/>
        </w:rPr>
        <w:t>,</w:t>
      </w:r>
    </w:p>
    <w:p w14:paraId="3998DA93" w14:textId="77777777" w:rsidR="00860F15" w:rsidRPr="00B410ED" w:rsidRDefault="00860F15" w:rsidP="006165C7">
      <w:pPr>
        <w:pStyle w:val="Textpsmene"/>
        <w:numPr>
          <w:ilvl w:val="1"/>
          <w:numId w:val="204"/>
        </w:numPr>
        <w:spacing w:before="0"/>
        <w:ind w:left="426"/>
        <w:rPr>
          <w:u w:val="single"/>
        </w:rPr>
      </w:pPr>
      <w:r w:rsidRPr="00B410ED">
        <w:rPr>
          <w:u w:val="single"/>
        </w:rPr>
        <w:t>popis opatření přijatých účetní jednotkou, která mají skutečným nebo potenciálním nepříznivým dopadům podle písmene g) předcházet, zmírnit je, napravit je nebo je odstranit, a to včetně popisu výsledků uplatňování těchto opatření,</w:t>
      </w:r>
    </w:p>
    <w:p w14:paraId="3805FB7D" w14:textId="77002E63" w:rsidR="00860F15" w:rsidRPr="00B410ED" w:rsidRDefault="00860F15" w:rsidP="006165C7">
      <w:pPr>
        <w:pStyle w:val="Textpsmene"/>
        <w:numPr>
          <w:ilvl w:val="1"/>
          <w:numId w:val="204"/>
        </w:numPr>
        <w:spacing w:before="0"/>
        <w:ind w:left="426"/>
        <w:rPr>
          <w:u w:val="single"/>
        </w:rPr>
      </w:pPr>
      <w:r w:rsidRPr="00B410ED">
        <w:rPr>
          <w:u w:val="single"/>
        </w:rPr>
        <w:t xml:space="preserve">popis hlavních rizik pro účetní jednotku </w:t>
      </w:r>
      <w:r w:rsidR="00904D1F" w:rsidRPr="00B410ED">
        <w:rPr>
          <w:u w:val="single"/>
        </w:rPr>
        <w:t xml:space="preserve">vztahujících se k </w:t>
      </w:r>
      <w:r w:rsidRPr="00B410ED">
        <w:rPr>
          <w:u w:val="single"/>
        </w:rPr>
        <w:t>udržitelnost</w:t>
      </w:r>
      <w:r w:rsidR="00904D1F" w:rsidRPr="00B410ED">
        <w:rPr>
          <w:u w:val="single"/>
        </w:rPr>
        <w:t>i</w:t>
      </w:r>
      <w:r w:rsidRPr="00B410ED">
        <w:rPr>
          <w:u w:val="single"/>
        </w:rPr>
        <w:t>, včetně popisu</w:t>
      </w:r>
    </w:p>
    <w:p w14:paraId="588DCC31" w14:textId="5D007AC8" w:rsidR="00860F15" w:rsidRPr="00B410ED" w:rsidRDefault="00860F15" w:rsidP="006165C7">
      <w:pPr>
        <w:pStyle w:val="Textbodu"/>
        <w:numPr>
          <w:ilvl w:val="4"/>
          <w:numId w:val="345"/>
        </w:numPr>
        <w:spacing w:before="0"/>
        <w:rPr>
          <w:u w:val="single"/>
        </w:rPr>
      </w:pPr>
      <w:r w:rsidRPr="00B410ED">
        <w:rPr>
          <w:u w:val="single"/>
        </w:rPr>
        <w:t xml:space="preserve">hlavních závislostí účetní jednotky na těchto </w:t>
      </w:r>
      <w:r w:rsidR="00904D1F" w:rsidRPr="00B410ED">
        <w:rPr>
          <w:u w:val="single"/>
        </w:rPr>
        <w:t xml:space="preserve">záležitostech vztahujících se k udržitelnosti </w:t>
      </w:r>
      <w:r w:rsidRPr="00B410ED">
        <w:rPr>
          <w:u w:val="single"/>
        </w:rPr>
        <w:t>a</w:t>
      </w:r>
    </w:p>
    <w:p w14:paraId="52DF4F36" w14:textId="77777777" w:rsidR="00860F15" w:rsidRPr="00B410ED" w:rsidRDefault="00860F15" w:rsidP="001435DE">
      <w:pPr>
        <w:pStyle w:val="Textbodu"/>
        <w:spacing w:before="0"/>
        <w:ind w:left="850" w:hanging="425"/>
        <w:rPr>
          <w:u w:val="single"/>
        </w:rPr>
      </w:pPr>
      <w:r w:rsidRPr="00B410ED">
        <w:rPr>
          <w:u w:val="single"/>
        </w:rPr>
        <w:t>způsobu, jakým účetní jednotka tato rizika řídí, a</w:t>
      </w:r>
    </w:p>
    <w:p w14:paraId="42B183F1" w14:textId="77777777" w:rsidR="00D84A45" w:rsidRPr="00B410ED" w:rsidRDefault="00860F15" w:rsidP="006165C7">
      <w:pPr>
        <w:pStyle w:val="Textpsmene"/>
        <w:numPr>
          <w:ilvl w:val="1"/>
          <w:numId w:val="204"/>
        </w:numPr>
        <w:spacing w:before="0"/>
        <w:ind w:left="426"/>
        <w:rPr>
          <w:u w:val="single"/>
        </w:rPr>
      </w:pPr>
      <w:r w:rsidRPr="00B410ED">
        <w:rPr>
          <w:u w:val="single"/>
        </w:rPr>
        <w:t>ukazatele vztahující se k informacím podle písmen a) až i).</w:t>
      </w:r>
    </w:p>
    <w:p w14:paraId="68F120A3" w14:textId="77777777" w:rsidR="00D84A45" w:rsidRPr="00B410ED" w:rsidRDefault="00860F15" w:rsidP="00887D79">
      <w:pPr>
        <w:pStyle w:val="CELEX"/>
        <w:rPr>
          <w:rFonts w:eastAsia="Calibri"/>
        </w:rPr>
      </w:pPr>
      <w:r w:rsidRPr="00B410ED">
        <w:rPr>
          <w:rFonts w:eastAsia="Calibri"/>
        </w:rPr>
        <w:t>CELEX</w:t>
      </w:r>
      <w:r w:rsidR="00942AEA" w:rsidRPr="00B410ED">
        <w:rPr>
          <w:rFonts w:eastAsia="Calibri"/>
        </w:rPr>
        <w:t xml:space="preserve"> </w:t>
      </w:r>
      <w:r w:rsidRPr="00B410ED">
        <w:rPr>
          <w:rFonts w:eastAsia="Calibri"/>
        </w:rPr>
        <w:t>32013L0034</w:t>
      </w:r>
    </w:p>
    <w:p w14:paraId="0C4B791E" w14:textId="2F1F9057" w:rsidR="002765C5" w:rsidRPr="00B410ED" w:rsidRDefault="002765C5" w:rsidP="00887D79">
      <w:pPr>
        <w:pStyle w:val="CELEX"/>
        <w:rPr>
          <w:rFonts w:eastAsia="Calibri"/>
        </w:rPr>
      </w:pPr>
      <w:r w:rsidRPr="00B410ED">
        <w:rPr>
          <w:rFonts w:eastAsia="Calibri"/>
        </w:rPr>
        <w:t>CELEX 32022L2464</w:t>
      </w:r>
    </w:p>
    <w:p w14:paraId="1291586A" w14:textId="1607F0CA" w:rsidR="00860F15" w:rsidRPr="00B410ED" w:rsidRDefault="00860F15" w:rsidP="006165C7">
      <w:pPr>
        <w:pStyle w:val="Textodstavce"/>
        <w:numPr>
          <w:ilvl w:val="0"/>
          <w:numId w:val="204"/>
        </w:numPr>
        <w:rPr>
          <w:u w:val="single"/>
        </w:rPr>
      </w:pPr>
      <w:r w:rsidRPr="00B410ED">
        <w:rPr>
          <w:u w:val="single"/>
        </w:rPr>
        <w:t xml:space="preserve">Individuální zpráva o udržitelnosti obsahuje postup, kterým bylo určeno, jaké informace </w:t>
      </w:r>
      <w:r w:rsidR="007D2EF9" w:rsidRPr="00B410ED">
        <w:rPr>
          <w:u w:val="single"/>
        </w:rPr>
        <w:t xml:space="preserve">podle § </w:t>
      </w:r>
      <w:r w:rsidR="00D35DF8" w:rsidRPr="00B410ED">
        <w:rPr>
          <w:u w:val="single"/>
        </w:rPr>
        <w:t xml:space="preserve">204 </w:t>
      </w:r>
      <w:r w:rsidR="007D2EF9" w:rsidRPr="00B410ED">
        <w:rPr>
          <w:u w:val="single"/>
        </w:rPr>
        <w:t xml:space="preserve">odst. 1 </w:t>
      </w:r>
      <w:r w:rsidRPr="00B410ED">
        <w:rPr>
          <w:u w:val="single"/>
        </w:rPr>
        <w:t>v ní budou uvedeny.</w:t>
      </w:r>
    </w:p>
    <w:p w14:paraId="6CF9A2BC" w14:textId="56D4E189" w:rsidR="00860F15" w:rsidRPr="00B410ED" w:rsidRDefault="00860F15" w:rsidP="00887D79">
      <w:pPr>
        <w:pStyle w:val="CELEX"/>
        <w:rPr>
          <w:rFonts w:eastAsia="Calibri"/>
        </w:rPr>
      </w:pPr>
      <w:r w:rsidRPr="00B410ED">
        <w:rPr>
          <w:rFonts w:eastAsia="Calibri"/>
        </w:rPr>
        <w:t>CELEX</w:t>
      </w:r>
      <w:r w:rsidR="00942AEA" w:rsidRPr="00B410ED">
        <w:rPr>
          <w:rFonts w:eastAsia="Calibri"/>
        </w:rPr>
        <w:t xml:space="preserve"> </w:t>
      </w:r>
      <w:r w:rsidRPr="00B410ED">
        <w:rPr>
          <w:rFonts w:eastAsia="Calibri"/>
        </w:rPr>
        <w:t>32013L0034</w:t>
      </w:r>
    </w:p>
    <w:p w14:paraId="3FDD3397" w14:textId="40F92F5D" w:rsidR="002765C5" w:rsidRPr="00B410ED" w:rsidRDefault="002765C5" w:rsidP="00887D79">
      <w:pPr>
        <w:pStyle w:val="CELEX"/>
        <w:rPr>
          <w:rFonts w:eastAsia="Calibri"/>
        </w:rPr>
      </w:pPr>
      <w:r w:rsidRPr="00B410ED">
        <w:rPr>
          <w:rFonts w:eastAsia="Calibri"/>
        </w:rPr>
        <w:lastRenderedPageBreak/>
        <w:t>CELEX 32022L2464</w:t>
      </w:r>
    </w:p>
    <w:p w14:paraId="4B3548D3" w14:textId="77777777" w:rsidR="00D84A45" w:rsidRPr="00B410ED" w:rsidRDefault="00860F15" w:rsidP="006165C7">
      <w:pPr>
        <w:pStyle w:val="Textodstavce"/>
        <w:numPr>
          <w:ilvl w:val="0"/>
          <w:numId w:val="204"/>
        </w:numPr>
        <w:rPr>
          <w:u w:val="single"/>
        </w:rPr>
      </w:pPr>
      <w:r w:rsidRPr="00B410ED">
        <w:rPr>
          <w:u w:val="single"/>
        </w:rPr>
        <w:t>Informace podle odstavce 1</w:t>
      </w:r>
    </w:p>
    <w:p w14:paraId="5643898F" w14:textId="4E30F1BD" w:rsidR="00860F15" w:rsidRPr="00B410ED" w:rsidRDefault="00860F15" w:rsidP="006165C7">
      <w:pPr>
        <w:pStyle w:val="Textpsmene"/>
        <w:numPr>
          <w:ilvl w:val="3"/>
          <w:numId w:val="350"/>
        </w:numPr>
        <w:tabs>
          <w:tab w:val="clear" w:pos="567"/>
        </w:tabs>
        <w:spacing w:before="0"/>
        <w:ind w:left="426" w:hanging="426"/>
        <w:rPr>
          <w:u w:val="single"/>
        </w:rPr>
      </w:pPr>
      <w:r w:rsidRPr="00B410ED">
        <w:rPr>
          <w:u w:val="single"/>
        </w:rPr>
        <w:t>v případech, kdy je to relevantní, zahrnují informace o vlastní činnosti účetní jednotky a jejím hodnotovém řetězci, včetně informací o jejích produktech a službách, obchodních v</w:t>
      </w:r>
      <w:r w:rsidR="00B7499A" w:rsidRPr="00B410ED">
        <w:rPr>
          <w:u w:val="single"/>
        </w:rPr>
        <w:t>ztazích a dodavatelském řetězci,</w:t>
      </w:r>
    </w:p>
    <w:p w14:paraId="307F0327" w14:textId="77777777" w:rsidR="00D84A45" w:rsidRPr="00B410ED" w:rsidRDefault="00860F15" w:rsidP="006165C7">
      <w:pPr>
        <w:pStyle w:val="Textpsmene"/>
        <w:numPr>
          <w:ilvl w:val="1"/>
          <w:numId w:val="351"/>
        </w:numPr>
        <w:rPr>
          <w:u w:val="single"/>
        </w:rPr>
      </w:pPr>
      <w:r w:rsidRPr="00B410ED">
        <w:rPr>
          <w:u w:val="single"/>
        </w:rPr>
        <w:t>se uvádějí z krátkodobého, střednědobého nebo dlouhodobého hlediska tak, aby byl naplněn účel individuální zprávy o udržitelnosti.</w:t>
      </w:r>
    </w:p>
    <w:p w14:paraId="61D12998" w14:textId="5637A9EE" w:rsidR="002765C5" w:rsidRPr="00B410ED" w:rsidRDefault="00860F15" w:rsidP="00887D79">
      <w:pPr>
        <w:pStyle w:val="CELEX"/>
        <w:rPr>
          <w:rFonts w:eastAsia="Calibri"/>
        </w:rPr>
      </w:pPr>
      <w:r w:rsidRPr="00B410ED">
        <w:rPr>
          <w:rFonts w:eastAsia="Calibri"/>
        </w:rPr>
        <w:t>CELEX 32013L0034</w:t>
      </w:r>
    </w:p>
    <w:p w14:paraId="4A0F479C" w14:textId="77777777" w:rsidR="00D84A45" w:rsidRPr="00B410ED" w:rsidRDefault="002765C5" w:rsidP="00887D79">
      <w:pPr>
        <w:pStyle w:val="CELEX"/>
        <w:rPr>
          <w:rFonts w:eastAsia="Calibri"/>
        </w:rPr>
      </w:pPr>
      <w:r w:rsidRPr="00B410ED">
        <w:rPr>
          <w:rFonts w:eastAsia="Calibri"/>
        </w:rPr>
        <w:t>CELEX 32022L2464</w:t>
      </w:r>
    </w:p>
    <w:p w14:paraId="2795F5B0" w14:textId="13A8B408" w:rsidR="00860F15" w:rsidRPr="00B410ED" w:rsidRDefault="00860F15" w:rsidP="006165C7">
      <w:pPr>
        <w:pStyle w:val="Textodstavce"/>
        <w:numPr>
          <w:ilvl w:val="0"/>
          <w:numId w:val="204"/>
        </w:numPr>
        <w:rPr>
          <w:u w:val="single"/>
        </w:rPr>
      </w:pPr>
      <w:r w:rsidRPr="00B410ED">
        <w:rPr>
          <w:u w:val="single"/>
        </w:rPr>
        <w:t xml:space="preserve">Vztahují-li se informace uvedené v individuální zprávě vedení nebo částky uvedené v individuální účetní závěrce k informacím obsaženým v individuální zprávě o udržitelnosti, účetní jednotka v individuální zprávě o udržitelnosti uvede k těmto </w:t>
      </w:r>
      <w:r w:rsidR="007D2EF9" w:rsidRPr="00B410ED">
        <w:rPr>
          <w:u w:val="single"/>
        </w:rPr>
        <w:t xml:space="preserve">informacím nebo částkám </w:t>
      </w:r>
      <w:r w:rsidRPr="00B410ED">
        <w:rPr>
          <w:u w:val="single"/>
        </w:rPr>
        <w:t xml:space="preserve">dodatečné vysvětlení a na tyto </w:t>
      </w:r>
      <w:r w:rsidR="007D2EF9" w:rsidRPr="00B410ED">
        <w:rPr>
          <w:u w:val="single"/>
        </w:rPr>
        <w:t xml:space="preserve">informace nebo částky </w:t>
      </w:r>
      <w:r w:rsidRPr="00B410ED">
        <w:rPr>
          <w:u w:val="single"/>
        </w:rPr>
        <w:t>odkáže.</w:t>
      </w:r>
    </w:p>
    <w:p w14:paraId="3EB0FFDD" w14:textId="77777777" w:rsidR="00D84A45" w:rsidRPr="00B410ED" w:rsidRDefault="00860F15" w:rsidP="00887D79">
      <w:pPr>
        <w:pStyle w:val="CELEX"/>
        <w:rPr>
          <w:rFonts w:eastAsia="Calibri"/>
        </w:rPr>
      </w:pPr>
      <w:r w:rsidRPr="00B410ED">
        <w:rPr>
          <w:rFonts w:eastAsia="Calibri"/>
        </w:rPr>
        <w:t>CELEX</w:t>
      </w:r>
      <w:r w:rsidR="00942AEA" w:rsidRPr="00B410ED">
        <w:rPr>
          <w:rFonts w:eastAsia="Calibri"/>
        </w:rPr>
        <w:t xml:space="preserve"> </w:t>
      </w:r>
      <w:r w:rsidRPr="00B410ED">
        <w:rPr>
          <w:rFonts w:eastAsia="Calibri"/>
        </w:rPr>
        <w:t>32013L0034</w:t>
      </w:r>
    </w:p>
    <w:p w14:paraId="78322B51" w14:textId="473B080F" w:rsidR="00FC3B76" w:rsidRPr="00B410ED" w:rsidRDefault="00FC3B76" w:rsidP="006165C7">
      <w:pPr>
        <w:pStyle w:val="Textodstavce"/>
        <w:numPr>
          <w:ilvl w:val="0"/>
          <w:numId w:val="204"/>
        </w:numPr>
        <w:rPr>
          <w:u w:val="single"/>
        </w:rPr>
      </w:pPr>
      <w:r w:rsidRPr="00B410ED">
        <w:rPr>
          <w:u w:val="single"/>
        </w:rPr>
        <w:t>Individuální zpráva o udržitelnosti nemusí ve výjimečných případech a na základě odůvodněného rozhodnutí účetní jednotky obsahovat informace týkající se budoucího vývoje účetní jednotky nebo právě projednávaných záležitostí, pokud by uvedení těchto informací ve zprávě o udržitelnosti mohlo výrazně poškodit obchodní postavení této účetní jednotky, ledaže by neuvedení těchto informací znemožnilo naplnit účel této zprávy.</w:t>
      </w:r>
    </w:p>
    <w:p w14:paraId="75BE560D" w14:textId="77777777" w:rsidR="00D84A45" w:rsidRPr="00B410ED" w:rsidRDefault="00FC3B76" w:rsidP="00887D79">
      <w:pPr>
        <w:pStyle w:val="CELEX"/>
        <w:rPr>
          <w:rFonts w:eastAsia="Calibri"/>
        </w:rPr>
      </w:pPr>
      <w:r w:rsidRPr="00B410ED">
        <w:rPr>
          <w:rFonts w:eastAsia="Calibri"/>
        </w:rPr>
        <w:t>CELEX 32013L0034</w:t>
      </w:r>
    </w:p>
    <w:p w14:paraId="3968EA67" w14:textId="2754A804" w:rsidR="002765C5" w:rsidRPr="00B410ED" w:rsidRDefault="002765C5" w:rsidP="00887D79">
      <w:pPr>
        <w:pStyle w:val="CELEX"/>
        <w:rPr>
          <w:rFonts w:eastAsia="Calibri"/>
        </w:rPr>
      </w:pPr>
      <w:r w:rsidRPr="00B410ED">
        <w:rPr>
          <w:rFonts w:eastAsia="Calibri"/>
        </w:rPr>
        <w:t>CELEX 32022L2464</w:t>
      </w:r>
    </w:p>
    <w:p w14:paraId="1A252073" w14:textId="5FF932EC" w:rsidR="00152BDE" w:rsidRPr="00B410ED" w:rsidRDefault="000931C1" w:rsidP="006165C7">
      <w:pPr>
        <w:pStyle w:val="Textodstavce"/>
        <w:numPr>
          <w:ilvl w:val="0"/>
          <w:numId w:val="204"/>
        </w:numPr>
        <w:rPr>
          <w:rFonts w:eastAsia="Calibri"/>
        </w:rPr>
      </w:pPr>
      <w:r w:rsidRPr="00B410ED">
        <w:rPr>
          <w:rFonts w:eastAsia="Calibri"/>
        </w:rPr>
        <w:t>Účetní jednotka může při získávání informací podle odstavce 3 písm. a) od účetních jednotek a zahraničních účetních jednotek ve svém hodnotovém řetězci, které nemají povinnost vyhotovit a zveřejnit zprávu o udržitelnosti, požadovat pouze informace v rozsahu dobrovolných standardů pro podávání zpráv o udržitelnosti pro nekotované malé a střední podniky vydaných Evropskou poradní skupinou pro účetní výkaznictví (EFRAG) dne 17. prosince 2024</w:t>
      </w:r>
      <w:r w:rsidRPr="00B410ED">
        <w:t xml:space="preserve"> </w:t>
      </w:r>
      <w:r w:rsidRPr="00B410ED">
        <w:rPr>
          <w:rFonts w:eastAsia="Calibri"/>
        </w:rPr>
        <w:t>nebo podobných později přijatých standardů, které je nahrazují; to neplatí pro informace obvykle sdílené v rámci odvětví. Uvedení informací podle věty první se považuje za splnění požadavků na uvedení informací o hodnotovém řetězci.</w:t>
      </w:r>
    </w:p>
    <w:p w14:paraId="21B63971" w14:textId="49AD3107" w:rsidR="00563257" w:rsidRPr="00B410ED" w:rsidRDefault="00563257" w:rsidP="00D055CD">
      <w:pPr>
        <w:pStyle w:val="Paragraf"/>
      </w:pPr>
      <w:r w:rsidRPr="00B410ED">
        <w:t xml:space="preserve">§ </w:t>
      </w:r>
      <w:r w:rsidR="000628D3" w:rsidRPr="00B410ED">
        <w:t>206</w:t>
      </w:r>
    </w:p>
    <w:p w14:paraId="71BCF0D9" w14:textId="62BA31AC" w:rsidR="00CB51AC" w:rsidRPr="00B410ED" w:rsidRDefault="007A30FA" w:rsidP="00D055CD">
      <w:pPr>
        <w:pStyle w:val="Nadpisparagrafu"/>
      </w:pPr>
      <w:r w:rsidRPr="00B410ED">
        <w:t>Další obsah individuální zprávy o udržitelnosti</w:t>
      </w:r>
    </w:p>
    <w:p w14:paraId="05557328" w14:textId="143EA380" w:rsidR="00860F15" w:rsidRPr="00B410ED" w:rsidRDefault="00860F15" w:rsidP="00935396">
      <w:pPr>
        <w:pStyle w:val="Textparagrafu"/>
        <w:rPr>
          <w:u w:val="single"/>
        </w:rPr>
      </w:pPr>
      <w:r w:rsidRPr="00B410ED">
        <w:rPr>
          <w:u w:val="single"/>
        </w:rPr>
        <w:t>Individuální zpráva</w:t>
      </w:r>
      <w:r w:rsidR="00752D62" w:rsidRPr="00B410ED">
        <w:rPr>
          <w:u w:val="single"/>
        </w:rPr>
        <w:t xml:space="preserve"> o udržitelnosti</w:t>
      </w:r>
      <w:r w:rsidRPr="00B410ED">
        <w:rPr>
          <w:b/>
          <w:u w:val="single"/>
        </w:rPr>
        <w:t xml:space="preserve"> </w:t>
      </w:r>
      <w:r w:rsidRPr="00B410ED">
        <w:rPr>
          <w:u w:val="single"/>
        </w:rPr>
        <w:t>obsahuje také informace podle přímo použitelného předpisu Evropské unie upravujícího rámec pro usnadnění udržitelných investic</w:t>
      </w:r>
      <w:r w:rsidR="007F01B8" w:rsidRPr="00B410ED">
        <w:rPr>
          <w:u w:val="single"/>
          <w:vertAlign w:val="superscript"/>
        </w:rPr>
        <w:t>10</w:t>
      </w:r>
      <w:r w:rsidRPr="00B410ED">
        <w:rPr>
          <w:u w:val="single"/>
          <w:vertAlign w:val="superscript"/>
        </w:rPr>
        <w:t>)</w:t>
      </w:r>
      <w:r w:rsidRPr="00B410ED">
        <w:rPr>
          <w:u w:val="single"/>
        </w:rPr>
        <w:t>.</w:t>
      </w:r>
    </w:p>
    <w:p w14:paraId="3A2F89F1" w14:textId="77777777" w:rsidR="00860F15" w:rsidRPr="00B410ED" w:rsidRDefault="00860F15" w:rsidP="001435DE">
      <w:pPr>
        <w:pStyle w:val="CELEX"/>
      </w:pPr>
      <w:r w:rsidRPr="00B410ED">
        <w:t>CELEX 32020R0852</w:t>
      </w:r>
    </w:p>
    <w:p w14:paraId="0AFCCC1E" w14:textId="004A4778" w:rsidR="0027327F" w:rsidRPr="00B410ED" w:rsidRDefault="0027327F" w:rsidP="001435DE">
      <w:pPr>
        <w:pStyle w:val="Dl"/>
        <w:spacing w:before="120"/>
      </w:pPr>
      <w:r w:rsidRPr="00B410ED">
        <w:t>Díl 2</w:t>
      </w:r>
    </w:p>
    <w:p w14:paraId="1F2F4695" w14:textId="72440C6C" w:rsidR="0027327F" w:rsidRPr="00B410ED" w:rsidRDefault="0027327F" w:rsidP="001435DE">
      <w:pPr>
        <w:pStyle w:val="Nadpisdlu"/>
      </w:pPr>
      <w:r w:rsidRPr="00B410ED">
        <w:t>Konsolidovaná zpráva o udržitelnosti</w:t>
      </w:r>
    </w:p>
    <w:p w14:paraId="2D3A7879" w14:textId="421323B1" w:rsidR="00860F15" w:rsidRPr="00B410ED" w:rsidRDefault="00860F15" w:rsidP="001435DE">
      <w:pPr>
        <w:pStyle w:val="Paragraf"/>
        <w:keepNext w:val="0"/>
        <w:keepLines w:val="0"/>
        <w:rPr>
          <w:noProof/>
        </w:rPr>
      </w:pPr>
      <w:r w:rsidRPr="00B410ED">
        <w:t xml:space="preserve">§ </w:t>
      </w:r>
      <w:r w:rsidR="000628D3" w:rsidRPr="00B410ED">
        <w:t>207</w:t>
      </w:r>
    </w:p>
    <w:p w14:paraId="46AB262D" w14:textId="77777777" w:rsidR="00D84A45" w:rsidRPr="00B410ED" w:rsidRDefault="00860F15" w:rsidP="001435DE">
      <w:pPr>
        <w:pStyle w:val="Nadpisparagrafu"/>
        <w:keepNext w:val="0"/>
        <w:keepLines w:val="0"/>
      </w:pPr>
      <w:r w:rsidRPr="00B410ED">
        <w:t>Povinnost vyhotovit a zveřejnit konsolidovanou zprávu o udržitelnosti</w:t>
      </w:r>
    </w:p>
    <w:p w14:paraId="44A1C59C" w14:textId="21F81E32" w:rsidR="00860F15" w:rsidRPr="00B410ED" w:rsidRDefault="00860F15" w:rsidP="00935396">
      <w:pPr>
        <w:pStyle w:val="Textparagrafu"/>
        <w:rPr>
          <w:u w:val="single"/>
        </w:rPr>
      </w:pPr>
      <w:r w:rsidRPr="00B410ED">
        <w:rPr>
          <w:u w:val="single"/>
        </w:rPr>
        <w:t xml:space="preserve">Konsolidovanou zprávu o udržitelnosti vyhotovuje a zveřejňuje mateřská účetní jednotka velkého konsolidačního celku, která </w:t>
      </w:r>
      <w:r w:rsidR="00E2053B" w:rsidRPr="00B410ED">
        <w:rPr>
          <w:u w:val="single"/>
        </w:rPr>
        <w:tab/>
      </w:r>
      <w:r w:rsidRPr="00B410ED">
        <w:rPr>
          <w:u w:val="single"/>
        </w:rPr>
        <w:t>je obchodní společností, spořitelním a úvěrním družstvem nebo pojišťovnou</w:t>
      </w:r>
      <w:r w:rsidR="00872965" w:rsidRPr="00B410ED">
        <w:rPr>
          <w:u w:val="single"/>
        </w:rPr>
        <w:t xml:space="preserve"> a která</w:t>
      </w:r>
    </w:p>
    <w:p w14:paraId="1B324EA4" w14:textId="06D7D79E" w:rsidR="00E2053B" w:rsidRPr="00B410ED" w:rsidRDefault="00872965" w:rsidP="006165C7">
      <w:pPr>
        <w:pStyle w:val="Textpsmene"/>
        <w:numPr>
          <w:ilvl w:val="1"/>
          <w:numId w:val="204"/>
        </w:numPr>
        <w:spacing w:before="0"/>
        <w:ind w:left="426"/>
        <w:rPr>
          <w:u w:val="single"/>
        </w:rPr>
      </w:pPr>
      <w:r w:rsidRPr="00B410ED">
        <w:rPr>
          <w:u w:val="single"/>
        </w:rPr>
        <w:t xml:space="preserve">je </w:t>
      </w:r>
      <w:r w:rsidR="00E2053B" w:rsidRPr="00B410ED">
        <w:rPr>
          <w:u w:val="single"/>
        </w:rPr>
        <w:t>subjektem veřejného zájmu</w:t>
      </w:r>
      <w:r w:rsidR="00B213A0" w:rsidRPr="00B410ED">
        <w:rPr>
          <w:u w:val="single"/>
        </w:rPr>
        <w:t xml:space="preserve"> a</w:t>
      </w:r>
    </w:p>
    <w:p w14:paraId="4A6245DB" w14:textId="7C6B49F2" w:rsidR="00E2053B" w:rsidRPr="00B410ED" w:rsidRDefault="00E2053B" w:rsidP="006165C7">
      <w:pPr>
        <w:pStyle w:val="Textpsmene"/>
        <w:numPr>
          <w:ilvl w:val="1"/>
          <w:numId w:val="204"/>
        </w:numPr>
        <w:spacing w:before="0"/>
        <w:ind w:left="426"/>
        <w:rPr>
          <w:u w:val="single"/>
        </w:rPr>
      </w:pPr>
      <w:r w:rsidRPr="00B410ED">
        <w:rPr>
          <w:u w:val="single"/>
        </w:rPr>
        <w:lastRenderedPageBreak/>
        <w:tab/>
      </w:r>
      <w:r w:rsidR="007F22F4" w:rsidRPr="00B410ED">
        <w:rPr>
          <w:u w:val="single"/>
        </w:rPr>
        <w:t xml:space="preserve">jejíž konsolidační celek </w:t>
      </w:r>
      <w:r w:rsidR="00872965" w:rsidRPr="00B410ED">
        <w:rPr>
          <w:u w:val="single"/>
        </w:rPr>
        <w:t>má</w:t>
      </w:r>
      <w:r w:rsidRPr="00B410ED">
        <w:rPr>
          <w:u w:val="single"/>
        </w:rPr>
        <w:t xml:space="preserve"> průměrn</w:t>
      </w:r>
      <w:r w:rsidR="00872965" w:rsidRPr="00B410ED">
        <w:rPr>
          <w:u w:val="single"/>
        </w:rPr>
        <w:t>ý</w:t>
      </w:r>
      <w:r w:rsidRPr="00B410ED">
        <w:rPr>
          <w:u w:val="single"/>
        </w:rPr>
        <w:t xml:space="preserve"> poč</w:t>
      </w:r>
      <w:r w:rsidR="00872965" w:rsidRPr="00B410ED">
        <w:rPr>
          <w:u w:val="single"/>
        </w:rPr>
        <w:t>e</w:t>
      </w:r>
      <w:r w:rsidRPr="00B410ED">
        <w:rPr>
          <w:u w:val="single"/>
        </w:rPr>
        <w:t xml:space="preserve">t zaměstnanců za </w:t>
      </w:r>
      <w:r w:rsidR="005B7D90" w:rsidRPr="00B410ED">
        <w:rPr>
          <w:u w:val="single"/>
        </w:rPr>
        <w:t xml:space="preserve">konsolidační </w:t>
      </w:r>
      <w:r w:rsidRPr="00B410ED">
        <w:rPr>
          <w:u w:val="single"/>
        </w:rPr>
        <w:t>účetní období</w:t>
      </w:r>
      <w:r w:rsidR="00872965" w:rsidRPr="00B410ED">
        <w:rPr>
          <w:u w:val="single"/>
        </w:rPr>
        <w:t xml:space="preserve"> vyšší než 1 000</w:t>
      </w:r>
      <w:r w:rsidR="00B213A0" w:rsidRPr="00B410ED">
        <w:rPr>
          <w:u w:val="single"/>
        </w:rPr>
        <w:t>.</w:t>
      </w:r>
    </w:p>
    <w:p w14:paraId="0D26BFAD" w14:textId="237D4E21" w:rsidR="00860F15" w:rsidRPr="00B410ED" w:rsidRDefault="00860F15" w:rsidP="00887D79">
      <w:pPr>
        <w:pStyle w:val="CELEX"/>
        <w:rPr>
          <w:rFonts w:eastAsia="Calibri"/>
        </w:rPr>
      </w:pPr>
      <w:r w:rsidRPr="00B410ED">
        <w:rPr>
          <w:rFonts w:eastAsia="Calibri"/>
        </w:rPr>
        <w:t>CELEX</w:t>
      </w:r>
      <w:r w:rsidR="00942AEA" w:rsidRPr="00B410ED">
        <w:rPr>
          <w:rFonts w:eastAsia="Calibri"/>
        </w:rPr>
        <w:t xml:space="preserve"> </w:t>
      </w:r>
      <w:r w:rsidRPr="00B410ED">
        <w:rPr>
          <w:rFonts w:eastAsia="Calibri"/>
        </w:rPr>
        <w:t>32013L0034</w:t>
      </w:r>
    </w:p>
    <w:p w14:paraId="192B19E3" w14:textId="022B3936" w:rsidR="009246E4" w:rsidRPr="00B410ED" w:rsidRDefault="009246E4" w:rsidP="00887D79">
      <w:pPr>
        <w:pStyle w:val="CELEX"/>
        <w:rPr>
          <w:rFonts w:eastAsia="Calibri"/>
        </w:rPr>
      </w:pPr>
      <w:r w:rsidRPr="00B410ED">
        <w:rPr>
          <w:rFonts w:eastAsia="Calibri"/>
        </w:rPr>
        <w:t>CELEX 32022L2464</w:t>
      </w:r>
    </w:p>
    <w:p w14:paraId="23D1B302" w14:textId="734D0DFF" w:rsidR="00860F15" w:rsidRPr="00B410ED" w:rsidRDefault="00860F15" w:rsidP="005B42D7">
      <w:pPr>
        <w:pStyle w:val="Paragraf"/>
        <w:rPr>
          <w:noProof/>
        </w:rPr>
      </w:pPr>
      <w:r w:rsidRPr="00B410ED">
        <w:t xml:space="preserve">§ </w:t>
      </w:r>
      <w:r w:rsidR="000628D3" w:rsidRPr="00B410ED">
        <w:t>208</w:t>
      </w:r>
    </w:p>
    <w:p w14:paraId="0B566F6F" w14:textId="77777777" w:rsidR="00D84A45" w:rsidRPr="00B410ED" w:rsidRDefault="00860F15" w:rsidP="00D055CD">
      <w:pPr>
        <w:pStyle w:val="Nadpisparagrafu"/>
      </w:pPr>
      <w:r w:rsidRPr="00B410ED">
        <w:t>Výjimky z povinnosti vyhotovit a zveřejnit konsolidovanou zprávu o udržitelnosti</w:t>
      </w:r>
    </w:p>
    <w:p w14:paraId="5B7D3D58" w14:textId="2EE4672A" w:rsidR="00860F15" w:rsidRPr="00B410ED" w:rsidRDefault="00860F15" w:rsidP="006165C7">
      <w:pPr>
        <w:pStyle w:val="Textodstavce"/>
        <w:keepNext/>
        <w:numPr>
          <w:ilvl w:val="0"/>
          <w:numId w:val="207"/>
        </w:numPr>
        <w:rPr>
          <w:u w:val="single"/>
        </w:rPr>
      </w:pPr>
      <w:r w:rsidRPr="00B410ED">
        <w:rPr>
          <w:u w:val="single"/>
        </w:rPr>
        <w:t>Konsolidovanou zprávu o udržitelnosti není povinna vyhotovovat a zveřejňovat mateřská účetní jednotka, která je investičním fondem.</w:t>
      </w:r>
    </w:p>
    <w:p w14:paraId="6EA74610" w14:textId="6A839EA2" w:rsidR="00860F15" w:rsidRPr="00B410ED" w:rsidRDefault="00860F15" w:rsidP="00887D79">
      <w:pPr>
        <w:pStyle w:val="CELEX"/>
        <w:rPr>
          <w:rFonts w:eastAsia="Calibri"/>
        </w:rPr>
      </w:pPr>
      <w:r w:rsidRPr="00B410ED">
        <w:rPr>
          <w:rFonts w:eastAsia="Calibri"/>
        </w:rPr>
        <w:t>CELEX</w:t>
      </w:r>
      <w:r w:rsidR="00942AEA" w:rsidRPr="00B410ED">
        <w:rPr>
          <w:rFonts w:eastAsia="Calibri"/>
        </w:rPr>
        <w:t xml:space="preserve"> </w:t>
      </w:r>
      <w:r w:rsidRPr="00B410ED">
        <w:rPr>
          <w:rFonts w:eastAsia="Calibri"/>
        </w:rPr>
        <w:t>32013L0034</w:t>
      </w:r>
    </w:p>
    <w:p w14:paraId="5669A7CF" w14:textId="7A508576" w:rsidR="009246E4" w:rsidRPr="00B410ED" w:rsidRDefault="009246E4" w:rsidP="00887D79">
      <w:pPr>
        <w:pStyle w:val="CELEX"/>
        <w:rPr>
          <w:rFonts w:eastAsia="Calibri"/>
        </w:rPr>
      </w:pPr>
      <w:r w:rsidRPr="00B410ED">
        <w:rPr>
          <w:rFonts w:eastAsia="Calibri"/>
        </w:rPr>
        <w:t>CELEX 32022L2464</w:t>
      </w:r>
    </w:p>
    <w:p w14:paraId="54E8CD2C" w14:textId="77777777" w:rsidR="00D84A45" w:rsidRPr="00B410ED" w:rsidRDefault="00860F15" w:rsidP="006165C7">
      <w:pPr>
        <w:pStyle w:val="Textodstavce"/>
        <w:numPr>
          <w:ilvl w:val="0"/>
          <w:numId w:val="207"/>
        </w:numPr>
        <w:rPr>
          <w:u w:val="single"/>
        </w:rPr>
      </w:pPr>
      <w:r w:rsidRPr="00B410ED">
        <w:rPr>
          <w:u w:val="single"/>
        </w:rPr>
        <w:t>Konsolidovanou zprávu o udržitelnosti není povinna vyhotovovat a zveřejňovat také mateřská účetní jednotka, pokud</w:t>
      </w:r>
    </w:p>
    <w:p w14:paraId="035F55A1" w14:textId="0DFD9925" w:rsidR="00860F15" w:rsidRPr="00B410ED" w:rsidRDefault="00860F15" w:rsidP="006165C7">
      <w:pPr>
        <w:pStyle w:val="Textpsmene"/>
        <w:numPr>
          <w:ilvl w:val="1"/>
          <w:numId w:val="204"/>
        </w:numPr>
        <w:spacing w:before="0"/>
        <w:ind w:left="426"/>
        <w:rPr>
          <w:u w:val="single"/>
        </w:rPr>
      </w:pPr>
      <w:r w:rsidRPr="00B410ED">
        <w:rPr>
          <w:u w:val="single"/>
        </w:rPr>
        <w:t xml:space="preserve">není velkou účetní jednotkou, </w:t>
      </w:r>
      <w:r w:rsidRPr="00B410ED">
        <w:rPr>
          <w:rFonts w:eastAsia="Calibri"/>
          <w:u w:val="single"/>
        </w:rPr>
        <w:t>která je emitentem investičních cenných papírů přijatých</w:t>
      </w:r>
      <w:r w:rsidRPr="00B410ED">
        <w:rPr>
          <w:u w:val="single"/>
        </w:rPr>
        <w:t xml:space="preserve"> k obchodování na evropském regulovaném trhu,</w:t>
      </w:r>
    </w:p>
    <w:p w14:paraId="7B64B26A" w14:textId="08DC3662" w:rsidR="00860F15" w:rsidRPr="00B410ED" w:rsidRDefault="00860F15" w:rsidP="006165C7">
      <w:pPr>
        <w:pStyle w:val="Textpsmene"/>
        <w:numPr>
          <w:ilvl w:val="1"/>
          <w:numId w:val="204"/>
        </w:numPr>
        <w:spacing w:before="0"/>
        <w:ind w:left="426"/>
        <w:rPr>
          <w:u w:val="single"/>
        </w:rPr>
      </w:pPr>
      <w:r w:rsidRPr="00B410ED">
        <w:rPr>
          <w:u w:val="single"/>
        </w:rPr>
        <w:t xml:space="preserve">konsolidovaná zpráva vedení její mateřské účetní jednotky nebo konsolidující zahraniční účetní jednotky </w:t>
      </w:r>
      <w:r w:rsidR="00ED72EF" w:rsidRPr="00B410ED">
        <w:rPr>
          <w:u w:val="single"/>
        </w:rPr>
        <w:t xml:space="preserve">z </w:t>
      </w:r>
      <w:r w:rsidRPr="00B410ED">
        <w:rPr>
          <w:u w:val="single"/>
        </w:rPr>
        <w:t>členského státu Evropské unie</w:t>
      </w:r>
    </w:p>
    <w:p w14:paraId="611D7DCC" w14:textId="77777777" w:rsidR="00860F15" w:rsidRPr="00B410ED" w:rsidRDefault="00860F15" w:rsidP="001435DE">
      <w:pPr>
        <w:pStyle w:val="Textbodu"/>
        <w:spacing w:before="0"/>
        <w:rPr>
          <w:u w:val="single"/>
        </w:rPr>
      </w:pPr>
      <w:r w:rsidRPr="00B410ED">
        <w:rPr>
          <w:u w:val="single"/>
        </w:rPr>
        <w:t>obsahuje informace o této mateřské účetní jednotce a jejích dceřiných účetních jednotkách,</w:t>
      </w:r>
    </w:p>
    <w:p w14:paraId="436FED86" w14:textId="77777777" w:rsidR="00860F15" w:rsidRPr="00B410ED" w:rsidRDefault="00860F15" w:rsidP="001435DE">
      <w:pPr>
        <w:pStyle w:val="Textbodu"/>
        <w:spacing w:before="0"/>
        <w:rPr>
          <w:u w:val="single"/>
        </w:rPr>
      </w:pPr>
      <w:r w:rsidRPr="00B410ED">
        <w:rPr>
          <w:u w:val="single"/>
        </w:rPr>
        <w:t>obsahuje konsolidovanou zprávu o udržitelnosti a</w:t>
      </w:r>
    </w:p>
    <w:p w14:paraId="37F81588" w14:textId="77777777" w:rsidR="00860F15" w:rsidRPr="00B410ED" w:rsidRDefault="00860F15" w:rsidP="001435DE">
      <w:pPr>
        <w:pStyle w:val="Textbodu"/>
        <w:spacing w:before="0"/>
        <w:rPr>
          <w:u w:val="single"/>
        </w:rPr>
      </w:pPr>
      <w:r w:rsidRPr="00B410ED">
        <w:rPr>
          <w:u w:val="single"/>
        </w:rPr>
        <w:t>je vyhotovena podle právních předpisů právního řádu členského státu Evropské unie, podle jehož právního řádu byly mateřská účetní jednotka nebo konsolidující zahraniční účetní jednotka ustaveny, a</w:t>
      </w:r>
    </w:p>
    <w:p w14:paraId="435ED2CE" w14:textId="77777777" w:rsidR="00860F15" w:rsidRPr="00B410ED" w:rsidRDefault="00860F15" w:rsidP="006165C7">
      <w:pPr>
        <w:pStyle w:val="Textpsmene"/>
        <w:numPr>
          <w:ilvl w:val="1"/>
          <w:numId w:val="204"/>
        </w:numPr>
        <w:spacing w:before="0"/>
        <w:ind w:left="426"/>
        <w:rPr>
          <w:u w:val="single"/>
        </w:rPr>
      </w:pPr>
      <w:r w:rsidRPr="00B410ED">
        <w:rPr>
          <w:u w:val="single"/>
        </w:rPr>
        <w:t>zpráva vedení této mateřské účetní jednotky obsahuje</w:t>
      </w:r>
    </w:p>
    <w:p w14:paraId="27C9FEDB" w14:textId="7C95C0F6" w:rsidR="00860F15" w:rsidRPr="00B410ED" w:rsidRDefault="00860F15" w:rsidP="006165C7">
      <w:pPr>
        <w:pStyle w:val="Textbodu"/>
        <w:numPr>
          <w:ilvl w:val="4"/>
          <w:numId w:val="347"/>
        </w:numPr>
        <w:spacing w:before="0"/>
        <w:contextualSpacing/>
        <w:rPr>
          <w:rFonts w:eastAsia="Calibri"/>
          <w:u w:val="single"/>
        </w:rPr>
      </w:pPr>
      <w:r w:rsidRPr="00B410ED">
        <w:rPr>
          <w:rFonts w:eastAsia="Calibri"/>
          <w:u w:val="single"/>
        </w:rPr>
        <w:t>název</w:t>
      </w:r>
      <w:r w:rsidR="007D1632" w:rsidRPr="00B410ED">
        <w:rPr>
          <w:rFonts w:eastAsia="Calibri"/>
          <w:u w:val="single"/>
        </w:rPr>
        <w:t xml:space="preserve"> nebo obchodní firmu</w:t>
      </w:r>
      <w:r w:rsidRPr="00B410ED">
        <w:rPr>
          <w:rFonts w:eastAsia="Calibri"/>
          <w:u w:val="single"/>
        </w:rPr>
        <w:t xml:space="preserve"> a sídlo mateřské účetní jednotky nebo kon</w:t>
      </w:r>
      <w:r w:rsidRPr="00B410ED">
        <w:rPr>
          <w:u w:val="single"/>
        </w:rPr>
        <w:t>solidující zahraniční účetní jednotky, v jejíž konsolidované zprávě vedení je zahrnuta</w:t>
      </w:r>
      <w:r w:rsidRPr="00B410ED">
        <w:rPr>
          <w:rFonts w:eastAsia="Calibri"/>
          <w:u w:val="single"/>
        </w:rPr>
        <w:t>,</w:t>
      </w:r>
    </w:p>
    <w:p w14:paraId="0B42DF1E" w14:textId="3A00CE4A" w:rsidR="00860F15" w:rsidRPr="00B410ED" w:rsidRDefault="00860F15" w:rsidP="001435DE">
      <w:pPr>
        <w:pStyle w:val="Textbodu"/>
        <w:spacing w:before="0"/>
        <w:contextualSpacing/>
        <w:rPr>
          <w:rFonts w:eastAsia="Calibri"/>
          <w:u w:val="single"/>
        </w:rPr>
      </w:pPr>
      <w:r w:rsidRPr="00B410ED">
        <w:rPr>
          <w:rFonts w:eastAsia="Calibri"/>
          <w:u w:val="single"/>
        </w:rPr>
        <w:t xml:space="preserve">odkaz na internetové stránky, na kterých </w:t>
      </w:r>
      <w:r w:rsidR="00AC34E3" w:rsidRPr="00B410ED">
        <w:rPr>
          <w:rFonts w:eastAsia="Calibri"/>
          <w:u w:val="single"/>
        </w:rPr>
        <w:t xml:space="preserve">se </w:t>
      </w:r>
      <w:r w:rsidRPr="00B410ED">
        <w:rPr>
          <w:rFonts w:eastAsia="Calibri"/>
          <w:u w:val="single"/>
        </w:rPr>
        <w:t xml:space="preserve">v českém nebo anglickém jazyce </w:t>
      </w:r>
      <w:r w:rsidR="00AC34E3" w:rsidRPr="00B410ED">
        <w:rPr>
          <w:rFonts w:eastAsia="Calibri"/>
          <w:u w:val="single"/>
        </w:rPr>
        <w:t xml:space="preserve">uveřejňuje </w:t>
      </w:r>
      <w:r w:rsidRPr="00B410ED">
        <w:rPr>
          <w:rFonts w:eastAsia="Calibri"/>
          <w:u w:val="single"/>
        </w:rPr>
        <w:t xml:space="preserve">konsolidovaná zpráva vedení, </w:t>
      </w:r>
      <w:r w:rsidR="00752D62" w:rsidRPr="00B410ED">
        <w:rPr>
          <w:rFonts w:eastAsia="Calibri"/>
          <w:u w:val="single"/>
        </w:rPr>
        <w:t xml:space="preserve">ve </w:t>
      </w:r>
      <w:r w:rsidRPr="00B410ED">
        <w:rPr>
          <w:rFonts w:eastAsia="Calibri"/>
          <w:u w:val="single"/>
        </w:rPr>
        <w:t>které je zahrnuta, a zpráva o ověření konsolidované zprávy o udržitelnosti</w:t>
      </w:r>
      <w:r w:rsidR="00752D62" w:rsidRPr="00B410ED">
        <w:rPr>
          <w:rFonts w:eastAsia="Calibri"/>
          <w:u w:val="single"/>
        </w:rPr>
        <w:t>,</w:t>
      </w:r>
      <w:r w:rsidRPr="00B410ED">
        <w:rPr>
          <w:rFonts w:eastAsia="Calibri"/>
          <w:u w:val="single"/>
        </w:rPr>
        <w:t xml:space="preserve"> a</w:t>
      </w:r>
    </w:p>
    <w:p w14:paraId="1F764749" w14:textId="77777777" w:rsidR="00860F15" w:rsidRPr="00B410ED" w:rsidRDefault="00860F15" w:rsidP="001435DE">
      <w:pPr>
        <w:pStyle w:val="Textbodu"/>
        <w:spacing w:before="0"/>
        <w:contextualSpacing/>
        <w:rPr>
          <w:rFonts w:eastAsia="Calibri"/>
          <w:u w:val="single"/>
        </w:rPr>
      </w:pPr>
      <w:r w:rsidRPr="00B410ED">
        <w:rPr>
          <w:rFonts w:eastAsia="Calibri"/>
          <w:u w:val="single"/>
        </w:rPr>
        <w:t>informaci o tom, že tato mateřská účetní jednotka není povinna vyhotovovat a zveřejňovat konsolidovanou zprávu o udržitelnosti.</w:t>
      </w:r>
    </w:p>
    <w:p w14:paraId="53AB353A" w14:textId="77777777" w:rsidR="00D84A45" w:rsidRPr="00B410ED" w:rsidRDefault="00860F15" w:rsidP="00887D79">
      <w:pPr>
        <w:pStyle w:val="CELEX"/>
        <w:rPr>
          <w:rFonts w:eastAsia="Calibri"/>
        </w:rPr>
      </w:pPr>
      <w:r w:rsidRPr="00B410ED">
        <w:rPr>
          <w:rFonts w:eastAsia="Calibri"/>
        </w:rPr>
        <w:t>CELEX 32013L0034</w:t>
      </w:r>
    </w:p>
    <w:p w14:paraId="382894D7" w14:textId="0213FBB0" w:rsidR="009246E4" w:rsidRPr="00B410ED" w:rsidRDefault="009246E4" w:rsidP="00887D79">
      <w:pPr>
        <w:pStyle w:val="CELEX"/>
        <w:rPr>
          <w:rFonts w:eastAsia="Calibri"/>
        </w:rPr>
      </w:pPr>
      <w:r w:rsidRPr="00B410ED">
        <w:rPr>
          <w:rFonts w:eastAsia="Calibri"/>
        </w:rPr>
        <w:t>CELEX 32022L2464</w:t>
      </w:r>
    </w:p>
    <w:p w14:paraId="5F8E26EF" w14:textId="45F01B3F" w:rsidR="00860F15" w:rsidRPr="00B410ED" w:rsidRDefault="00860F15" w:rsidP="006165C7">
      <w:pPr>
        <w:pStyle w:val="Textodstavce"/>
        <w:numPr>
          <w:ilvl w:val="0"/>
          <w:numId w:val="207"/>
        </w:numPr>
        <w:rPr>
          <w:u w:val="single"/>
        </w:rPr>
      </w:pPr>
      <w:r w:rsidRPr="00B410ED">
        <w:rPr>
          <w:u w:val="single"/>
        </w:rPr>
        <w:t>Konsolidovanou zprávu o udržitelnosti není povinna vyhotovovat a zveřejňovat také mateřská účetní jednotka, pokud</w:t>
      </w:r>
    </w:p>
    <w:p w14:paraId="6B789356" w14:textId="77777777" w:rsidR="00860F15" w:rsidRPr="00B410ED" w:rsidRDefault="00860F15" w:rsidP="006165C7">
      <w:pPr>
        <w:pStyle w:val="Textpsmene"/>
        <w:numPr>
          <w:ilvl w:val="3"/>
          <w:numId w:val="209"/>
        </w:numPr>
        <w:tabs>
          <w:tab w:val="clear" w:pos="567"/>
        </w:tabs>
        <w:spacing w:before="0"/>
        <w:ind w:left="426"/>
        <w:rPr>
          <w:u w:val="single"/>
        </w:rPr>
      </w:pPr>
      <w:r w:rsidRPr="00B410ED">
        <w:rPr>
          <w:u w:val="single"/>
        </w:rPr>
        <w:t xml:space="preserve">není velkou účetní jednotkou, </w:t>
      </w:r>
      <w:r w:rsidRPr="00B410ED">
        <w:rPr>
          <w:rFonts w:eastAsia="Calibri"/>
          <w:u w:val="single"/>
        </w:rPr>
        <w:t>která je emitentem investičních cenných papírů přijatých</w:t>
      </w:r>
      <w:r w:rsidRPr="00B410ED">
        <w:rPr>
          <w:u w:val="single"/>
        </w:rPr>
        <w:t xml:space="preserve"> k obchodování na evropském regulovaném trhu,</w:t>
      </w:r>
    </w:p>
    <w:p w14:paraId="46013E59" w14:textId="77777777" w:rsidR="00D84A45" w:rsidRPr="00B410ED" w:rsidRDefault="00860F15" w:rsidP="006165C7">
      <w:pPr>
        <w:pStyle w:val="Textpsmene"/>
        <w:numPr>
          <w:ilvl w:val="3"/>
          <w:numId w:val="209"/>
        </w:numPr>
        <w:tabs>
          <w:tab w:val="clear" w:pos="567"/>
        </w:tabs>
        <w:spacing w:before="0"/>
        <w:ind w:left="426"/>
        <w:rPr>
          <w:u w:val="single"/>
        </w:rPr>
      </w:pPr>
      <w:r w:rsidRPr="00B410ED">
        <w:rPr>
          <w:u w:val="single"/>
        </w:rPr>
        <w:t xml:space="preserve">konsolidovaná zpráva o udržitelnosti její konsolidující zahraniční účetní jednotky </w:t>
      </w:r>
      <w:r w:rsidR="00ED72EF" w:rsidRPr="00B410ED">
        <w:rPr>
          <w:u w:val="single"/>
        </w:rPr>
        <w:t>ze třetího státu</w:t>
      </w:r>
    </w:p>
    <w:p w14:paraId="5B420D93" w14:textId="6A25C4F1" w:rsidR="00860F15" w:rsidRPr="00B410ED" w:rsidRDefault="00860F15" w:rsidP="001435DE">
      <w:pPr>
        <w:pStyle w:val="Textbodu"/>
        <w:spacing w:before="0"/>
        <w:rPr>
          <w:u w:val="single"/>
        </w:rPr>
      </w:pPr>
      <w:r w:rsidRPr="00B410ED">
        <w:rPr>
          <w:u w:val="single"/>
        </w:rPr>
        <w:t>obsahuje informace o této mateřské účetní jednotce a jejích dceřiných účetních jednotkách,</w:t>
      </w:r>
    </w:p>
    <w:p w14:paraId="100FAEDA" w14:textId="6E1EE186" w:rsidR="00860F15" w:rsidRPr="00B410ED" w:rsidRDefault="00860F15" w:rsidP="001435DE">
      <w:pPr>
        <w:pStyle w:val="Textbodu"/>
        <w:spacing w:before="0"/>
        <w:rPr>
          <w:u w:val="single"/>
        </w:rPr>
      </w:pPr>
      <w:r w:rsidRPr="00B410ED">
        <w:rPr>
          <w:u w:val="single"/>
        </w:rPr>
        <w:t>je vyhotovena podle standardů pro podávání zpráv o udržitelnosti</w:t>
      </w:r>
      <w:r w:rsidRPr="00B410ED">
        <w:rPr>
          <w:b/>
          <w:u w:val="single"/>
        </w:rPr>
        <w:t xml:space="preserve"> </w:t>
      </w:r>
      <w:r w:rsidRPr="00B410ED">
        <w:rPr>
          <w:u w:val="single"/>
        </w:rPr>
        <w:t>podle přímo použitelného předpisu Evropské unie vydaného podle čl. 29b směrnice Evropského parlamentu a Rady 2013/34/EU, v platném znění</w:t>
      </w:r>
      <w:r w:rsidR="007F01B8" w:rsidRPr="00B410ED">
        <w:rPr>
          <w:u w:val="single"/>
          <w:vertAlign w:val="superscript"/>
        </w:rPr>
        <w:t>9</w:t>
      </w:r>
      <w:r w:rsidRPr="00B410ED">
        <w:rPr>
          <w:u w:val="single"/>
          <w:vertAlign w:val="superscript"/>
        </w:rPr>
        <w:t>)</w:t>
      </w:r>
      <w:r w:rsidRPr="00B410ED">
        <w:rPr>
          <w:u w:val="single"/>
        </w:rPr>
        <w:t>, nebo způsobem rovnocenným těmto standardům podle prováděcího předpisu Evropské unie o rovnocennosti standardů pro podávání zpráv o udržitelnosti přijatého podle čl. 23 odst. 4 třetího pododstavce směrnice Evropského parlamentu a Rady 2004/109/ES,</w:t>
      </w:r>
    </w:p>
    <w:p w14:paraId="44B38AA1" w14:textId="04BB58A5" w:rsidR="00860F15" w:rsidRPr="00B410ED" w:rsidRDefault="00860F15" w:rsidP="001435DE">
      <w:pPr>
        <w:pStyle w:val="Textbodu"/>
        <w:spacing w:before="0"/>
        <w:rPr>
          <w:u w:val="single"/>
        </w:rPr>
      </w:pPr>
      <w:r w:rsidRPr="00B410ED">
        <w:rPr>
          <w:u w:val="single"/>
        </w:rPr>
        <w:lastRenderedPageBreak/>
        <w:t>obsahuje informace podle přímo použitelného předpisu Evropské unie upravujícího rámec pro usnadnění udržitelných investic</w:t>
      </w:r>
      <w:r w:rsidR="007F01B8" w:rsidRPr="00B410ED">
        <w:rPr>
          <w:u w:val="single"/>
          <w:vertAlign w:val="superscript"/>
        </w:rPr>
        <w:t>10</w:t>
      </w:r>
      <w:r w:rsidRPr="00B410ED">
        <w:rPr>
          <w:u w:val="single"/>
          <w:vertAlign w:val="superscript"/>
        </w:rPr>
        <w:t xml:space="preserve">) </w:t>
      </w:r>
      <w:r w:rsidRPr="00B410ED">
        <w:rPr>
          <w:u w:val="single"/>
        </w:rPr>
        <w:t>ve vztahu k</w:t>
      </w:r>
      <w:r w:rsidR="00752D62" w:rsidRPr="00B410ED">
        <w:rPr>
          <w:u w:val="single"/>
        </w:rPr>
        <w:t> činnosti této mateřské účetní jednotky a k</w:t>
      </w:r>
      <w:r w:rsidRPr="00B410ED">
        <w:rPr>
          <w:u w:val="single"/>
        </w:rPr>
        <w:t xml:space="preserve"> činnostem jejích dceřiných účetních jednotek, které nevyhotovují individuální zprávu o udržitelnosti podle § </w:t>
      </w:r>
      <w:r w:rsidR="00D35DF8" w:rsidRPr="00B410ED">
        <w:rPr>
          <w:u w:val="single"/>
        </w:rPr>
        <w:t xml:space="preserve">203 </w:t>
      </w:r>
      <w:r w:rsidRPr="00B410ED">
        <w:rPr>
          <w:u w:val="single"/>
        </w:rPr>
        <w:t>odst. 3, nejsou-li tyto informace součástí zprávy vedení této mateřské účetní jednotky,</w:t>
      </w:r>
    </w:p>
    <w:p w14:paraId="36DA2D7D" w14:textId="224453BC" w:rsidR="00860F15" w:rsidRPr="00B410ED" w:rsidRDefault="00860F15" w:rsidP="001435DE">
      <w:pPr>
        <w:pStyle w:val="Textbodu"/>
        <w:spacing w:before="0"/>
        <w:rPr>
          <w:u w:val="single"/>
        </w:rPr>
      </w:pPr>
      <w:r w:rsidRPr="00B410ED">
        <w:rPr>
          <w:u w:val="single"/>
        </w:rPr>
        <w:t>je vyhotovena v elektronické podobě ve formátu Extensible Hypertext Markup Language a značkována podle přímo použitelného předpisu Evropské unie upravujícího specifikaci jednotného elektronického formátu pro podávání zpráv</w:t>
      </w:r>
      <w:r w:rsidR="007F01B8" w:rsidRPr="00B410ED">
        <w:rPr>
          <w:u w:val="single"/>
          <w:vertAlign w:val="superscript"/>
        </w:rPr>
        <w:t>11</w:t>
      </w:r>
      <w:r w:rsidRPr="00B410ED">
        <w:rPr>
          <w:u w:val="single"/>
          <w:vertAlign w:val="superscript"/>
        </w:rPr>
        <w:t>)</w:t>
      </w:r>
      <w:r w:rsidRPr="00B410ED">
        <w:rPr>
          <w:u w:val="single"/>
        </w:rPr>
        <w:t>,</w:t>
      </w:r>
    </w:p>
    <w:p w14:paraId="6B0FD692" w14:textId="77777777" w:rsidR="00860F15" w:rsidRPr="00B410ED" w:rsidRDefault="00860F15" w:rsidP="001435DE">
      <w:pPr>
        <w:pStyle w:val="Textbodu"/>
        <w:spacing w:before="0"/>
        <w:rPr>
          <w:u w:val="single"/>
        </w:rPr>
      </w:pPr>
      <w:r w:rsidRPr="00B410ED">
        <w:rPr>
          <w:u w:val="single"/>
        </w:rPr>
        <w:t xml:space="preserve">je ověřena podle právního řádu státu, </w:t>
      </w:r>
      <w:r w:rsidRPr="00B410ED">
        <w:rPr>
          <w:rFonts w:eastAsia="Calibri"/>
          <w:u w:val="single"/>
        </w:rPr>
        <w:t>podle kterého byla konsolidující zahraniční účetní jednotka ustavena, a</w:t>
      </w:r>
    </w:p>
    <w:p w14:paraId="59A787CA" w14:textId="2F6B5558" w:rsidR="00860F15" w:rsidRPr="00B410ED" w:rsidRDefault="00860F15" w:rsidP="001435DE">
      <w:pPr>
        <w:pStyle w:val="Textbodu"/>
        <w:spacing w:before="0"/>
        <w:rPr>
          <w:u w:val="single"/>
        </w:rPr>
      </w:pPr>
      <w:r w:rsidRPr="00B410ED">
        <w:rPr>
          <w:u w:val="single"/>
        </w:rPr>
        <w:t>je společně se zprávou o jejím ověření zveřejněna ve veřejném rejstříku, v němž je zapsána tato mateřská účetní jednotka,</w:t>
      </w:r>
      <w:r w:rsidR="00752D62" w:rsidRPr="00B410ED">
        <w:rPr>
          <w:u w:val="single"/>
        </w:rPr>
        <w:t xml:space="preserve"> ve lhůtě pro zveřejnění zprávy vedení</w:t>
      </w:r>
      <w:r w:rsidRPr="00B410ED">
        <w:rPr>
          <w:u w:val="single"/>
        </w:rPr>
        <w:t xml:space="preserve"> a</w:t>
      </w:r>
    </w:p>
    <w:p w14:paraId="0B1127D4" w14:textId="77777777" w:rsidR="00860F15" w:rsidRPr="00B410ED" w:rsidRDefault="00860F15" w:rsidP="006165C7">
      <w:pPr>
        <w:pStyle w:val="Textpsmene"/>
        <w:numPr>
          <w:ilvl w:val="3"/>
          <w:numId w:val="209"/>
        </w:numPr>
        <w:tabs>
          <w:tab w:val="clear" w:pos="567"/>
        </w:tabs>
        <w:spacing w:before="0"/>
        <w:ind w:left="426"/>
        <w:rPr>
          <w:u w:val="single"/>
        </w:rPr>
      </w:pPr>
      <w:r w:rsidRPr="00B410ED">
        <w:rPr>
          <w:u w:val="single"/>
        </w:rPr>
        <w:t>zpráva vedení této mateřské účetní jednotky obsahuje</w:t>
      </w:r>
    </w:p>
    <w:p w14:paraId="2C31A285" w14:textId="17BF96EE" w:rsidR="00860F15" w:rsidRPr="00B410ED" w:rsidRDefault="00860F15" w:rsidP="006165C7">
      <w:pPr>
        <w:pStyle w:val="Textbodu"/>
        <w:numPr>
          <w:ilvl w:val="4"/>
          <w:numId w:val="346"/>
        </w:numPr>
        <w:spacing w:before="0"/>
        <w:rPr>
          <w:u w:val="single"/>
        </w:rPr>
      </w:pPr>
      <w:r w:rsidRPr="00B410ED">
        <w:rPr>
          <w:u w:val="single"/>
        </w:rPr>
        <w:t>název</w:t>
      </w:r>
      <w:r w:rsidR="007D1632" w:rsidRPr="00B410ED">
        <w:rPr>
          <w:u w:val="single"/>
        </w:rPr>
        <w:t xml:space="preserve"> nebo obchodní firmu</w:t>
      </w:r>
      <w:r w:rsidRPr="00B410ED">
        <w:rPr>
          <w:u w:val="single"/>
        </w:rPr>
        <w:t xml:space="preserve"> a sídlo </w:t>
      </w:r>
      <w:r w:rsidRPr="00B410ED">
        <w:rPr>
          <w:rFonts w:eastAsia="Calibri"/>
          <w:u w:val="single"/>
        </w:rPr>
        <w:t>kon</w:t>
      </w:r>
      <w:r w:rsidRPr="00B410ED">
        <w:rPr>
          <w:u w:val="single"/>
        </w:rPr>
        <w:t xml:space="preserve">solidující zahraniční účetní jednotky </w:t>
      </w:r>
      <w:r w:rsidR="00ED72EF" w:rsidRPr="00B410ED">
        <w:rPr>
          <w:u w:val="single"/>
        </w:rPr>
        <w:t>ze třetího státu</w:t>
      </w:r>
      <w:r w:rsidRPr="00B410ED">
        <w:rPr>
          <w:u w:val="single"/>
        </w:rPr>
        <w:t>, v jejíž konsolidované zprávě o udržitelnosti je zahrnuta,</w:t>
      </w:r>
    </w:p>
    <w:p w14:paraId="07348C21" w14:textId="60CAF3CC" w:rsidR="00860F15" w:rsidRPr="00B410ED" w:rsidRDefault="00860F15" w:rsidP="001435DE">
      <w:pPr>
        <w:pStyle w:val="Textbodu"/>
        <w:spacing w:before="0"/>
        <w:rPr>
          <w:u w:val="single"/>
        </w:rPr>
      </w:pPr>
      <w:r w:rsidRPr="00B410ED">
        <w:rPr>
          <w:u w:val="single"/>
        </w:rPr>
        <w:t xml:space="preserve">odkaz na internetové stránky, na kterých </w:t>
      </w:r>
      <w:r w:rsidR="00AC34E3" w:rsidRPr="00B410ED">
        <w:rPr>
          <w:u w:val="single"/>
        </w:rPr>
        <w:t xml:space="preserve">se </w:t>
      </w:r>
      <w:r w:rsidRPr="00B410ED">
        <w:rPr>
          <w:u w:val="single"/>
        </w:rPr>
        <w:t xml:space="preserve">v českém nebo anglickém jazyce </w:t>
      </w:r>
      <w:r w:rsidR="00AC34E3" w:rsidRPr="00B410ED">
        <w:rPr>
          <w:u w:val="single"/>
        </w:rPr>
        <w:t xml:space="preserve">uveřejňuje </w:t>
      </w:r>
      <w:r w:rsidRPr="00B410ED">
        <w:rPr>
          <w:u w:val="single"/>
        </w:rPr>
        <w:t xml:space="preserve">konsolidovaná zpráva o udržitelnosti </w:t>
      </w:r>
      <w:r w:rsidRPr="00B410ED">
        <w:rPr>
          <w:rFonts w:eastAsia="Calibri"/>
          <w:u w:val="single"/>
        </w:rPr>
        <w:t>kon</w:t>
      </w:r>
      <w:r w:rsidRPr="00B410ED">
        <w:rPr>
          <w:u w:val="single"/>
        </w:rPr>
        <w:t xml:space="preserve">solidující zahraniční účetní jednotky </w:t>
      </w:r>
      <w:r w:rsidR="00884DBF" w:rsidRPr="00B410ED">
        <w:rPr>
          <w:u w:val="single"/>
        </w:rPr>
        <w:t>ze třetího státu</w:t>
      </w:r>
      <w:r w:rsidRPr="00B410ED">
        <w:rPr>
          <w:u w:val="single"/>
        </w:rPr>
        <w:t>, ve které je zahrnuta, a zpráva o jejím ověření,</w:t>
      </w:r>
    </w:p>
    <w:p w14:paraId="78FB18B9" w14:textId="77777777" w:rsidR="00D84A45" w:rsidRPr="00B410ED" w:rsidRDefault="00860F15" w:rsidP="001435DE">
      <w:pPr>
        <w:pStyle w:val="Textbodu"/>
        <w:spacing w:before="0"/>
        <w:rPr>
          <w:u w:val="single"/>
        </w:rPr>
      </w:pPr>
      <w:r w:rsidRPr="00B410ED">
        <w:rPr>
          <w:u w:val="single"/>
        </w:rPr>
        <w:t>informac</w:t>
      </w:r>
      <w:r w:rsidR="00A9589A" w:rsidRPr="00B410ED">
        <w:rPr>
          <w:u w:val="single"/>
        </w:rPr>
        <w:t>i</w:t>
      </w:r>
      <w:r w:rsidRPr="00B410ED">
        <w:rPr>
          <w:u w:val="single"/>
        </w:rPr>
        <w:t xml:space="preserve"> o tom, že tato mateřská účetní jednotka není povinna vyhotovovat a </w:t>
      </w:r>
      <w:r w:rsidRPr="00B410ED">
        <w:rPr>
          <w:rFonts w:eastAsia="Calibri"/>
          <w:u w:val="single"/>
        </w:rPr>
        <w:t xml:space="preserve">zveřejňovat </w:t>
      </w:r>
      <w:r w:rsidRPr="00B410ED">
        <w:rPr>
          <w:u w:val="single"/>
        </w:rPr>
        <w:t>konsolidovanou zprávu o udržitelnosti, a</w:t>
      </w:r>
    </w:p>
    <w:p w14:paraId="78D9CA6C" w14:textId="55538EB0" w:rsidR="00860F15" w:rsidRPr="00B410ED" w:rsidRDefault="00860F15" w:rsidP="001435DE">
      <w:pPr>
        <w:pStyle w:val="Textbodu"/>
        <w:spacing w:before="0"/>
        <w:rPr>
          <w:u w:val="single"/>
        </w:rPr>
      </w:pPr>
      <w:r w:rsidRPr="00B410ED">
        <w:rPr>
          <w:u w:val="single"/>
        </w:rPr>
        <w:t>informace podle přímo použitelného předpisu Evropské unie upravujícího rámec pro usnadnění udržitelných investic</w:t>
      </w:r>
      <w:r w:rsidR="007F01B8" w:rsidRPr="00B410ED">
        <w:rPr>
          <w:u w:val="single"/>
          <w:vertAlign w:val="superscript"/>
        </w:rPr>
        <w:t>10</w:t>
      </w:r>
      <w:r w:rsidRPr="00B410ED">
        <w:rPr>
          <w:u w:val="single"/>
          <w:vertAlign w:val="superscript"/>
        </w:rPr>
        <w:t>)</w:t>
      </w:r>
      <w:r w:rsidRPr="00B410ED">
        <w:rPr>
          <w:u w:val="single"/>
        </w:rPr>
        <w:t xml:space="preserve"> ve vztahu k</w:t>
      </w:r>
      <w:r w:rsidR="00A9589A" w:rsidRPr="00B410ED">
        <w:rPr>
          <w:u w:val="single"/>
        </w:rPr>
        <w:t> činnosti této mateřské účetní jednotky a k</w:t>
      </w:r>
      <w:r w:rsidRPr="00B410ED">
        <w:rPr>
          <w:u w:val="single"/>
        </w:rPr>
        <w:t xml:space="preserve"> činnostem všech jejích dceřiných účetních jednotek, které nevyhotovují individuální zprávu o udržitelnosti podle § </w:t>
      </w:r>
      <w:r w:rsidR="00D35DF8" w:rsidRPr="00B410ED">
        <w:rPr>
          <w:u w:val="single"/>
        </w:rPr>
        <w:t xml:space="preserve">203 </w:t>
      </w:r>
      <w:r w:rsidRPr="00B410ED">
        <w:rPr>
          <w:u w:val="single"/>
        </w:rPr>
        <w:t xml:space="preserve">odst. 3, nejsou-li tyto informace součástí konsolidované zprávy o udržitelnosti jiné </w:t>
      </w:r>
      <w:r w:rsidRPr="00B410ED">
        <w:rPr>
          <w:rFonts w:eastAsia="Calibri"/>
          <w:u w:val="single"/>
        </w:rPr>
        <w:t>kon</w:t>
      </w:r>
      <w:r w:rsidRPr="00B410ED">
        <w:rPr>
          <w:u w:val="single"/>
        </w:rPr>
        <w:t xml:space="preserve">solidující zahraniční účetní jednotky </w:t>
      </w:r>
      <w:r w:rsidR="00884DBF" w:rsidRPr="00B410ED">
        <w:rPr>
          <w:u w:val="single"/>
        </w:rPr>
        <w:t>ze třetího státu</w:t>
      </w:r>
      <w:r w:rsidRPr="00B410ED">
        <w:rPr>
          <w:u w:val="single"/>
        </w:rPr>
        <w:t>.</w:t>
      </w:r>
    </w:p>
    <w:p w14:paraId="4B32CFC5" w14:textId="77777777" w:rsidR="00D84A45" w:rsidRPr="00B410ED" w:rsidRDefault="00860F15" w:rsidP="00887D79">
      <w:pPr>
        <w:pStyle w:val="CELEX"/>
        <w:rPr>
          <w:rFonts w:eastAsia="Calibri"/>
        </w:rPr>
      </w:pPr>
      <w:r w:rsidRPr="00B410ED">
        <w:rPr>
          <w:rFonts w:eastAsia="Calibri"/>
        </w:rPr>
        <w:t>CELEX 32013L0034</w:t>
      </w:r>
    </w:p>
    <w:p w14:paraId="41EDD5FB" w14:textId="77777777" w:rsidR="00D84A45" w:rsidRPr="00B410ED" w:rsidRDefault="00860F15" w:rsidP="00887D79">
      <w:pPr>
        <w:pStyle w:val="CELEX"/>
        <w:rPr>
          <w:rFonts w:eastAsia="Calibri"/>
        </w:rPr>
      </w:pPr>
      <w:r w:rsidRPr="00B410ED">
        <w:rPr>
          <w:rFonts w:eastAsia="Calibri"/>
        </w:rPr>
        <w:t>CELEX 32022L2464</w:t>
      </w:r>
    </w:p>
    <w:p w14:paraId="69F05D48" w14:textId="0195DED7" w:rsidR="00860F15" w:rsidRPr="00B410ED" w:rsidRDefault="00860F15" w:rsidP="001435DE">
      <w:pPr>
        <w:pStyle w:val="Paragraf"/>
        <w:keepNext w:val="0"/>
        <w:keepLines w:val="0"/>
        <w:rPr>
          <w:noProof/>
        </w:rPr>
      </w:pPr>
      <w:r w:rsidRPr="00B410ED">
        <w:t xml:space="preserve">§ </w:t>
      </w:r>
      <w:r w:rsidR="000628D3" w:rsidRPr="00B410ED">
        <w:t>209</w:t>
      </w:r>
    </w:p>
    <w:p w14:paraId="3D9A4068" w14:textId="77777777" w:rsidR="00D84A45" w:rsidRPr="00B410ED" w:rsidRDefault="00860F15" w:rsidP="001435DE">
      <w:pPr>
        <w:pStyle w:val="Nadpisparagrafu"/>
        <w:keepNext w:val="0"/>
        <w:keepLines w:val="0"/>
      </w:pPr>
      <w:r w:rsidRPr="00B410ED">
        <w:t>Vymezení konsolidované zprávy o udržitelnosti</w:t>
      </w:r>
    </w:p>
    <w:p w14:paraId="2ACE09C4" w14:textId="77777777" w:rsidR="00D84A45" w:rsidRPr="00B410ED" w:rsidRDefault="00860F15" w:rsidP="006165C7">
      <w:pPr>
        <w:pStyle w:val="Textodstavce"/>
        <w:numPr>
          <w:ilvl w:val="0"/>
          <w:numId w:val="208"/>
        </w:numPr>
        <w:rPr>
          <w:u w:val="single"/>
        </w:rPr>
      </w:pPr>
      <w:r w:rsidRPr="00B410ED">
        <w:rPr>
          <w:u w:val="single"/>
        </w:rPr>
        <w:t xml:space="preserve">Konsolidovaná zpráva o udržitelnosti poskytuje informace potřebné k pochopení </w:t>
      </w:r>
      <w:r w:rsidR="00A9589A" w:rsidRPr="00B410ED">
        <w:rPr>
          <w:u w:val="single"/>
        </w:rPr>
        <w:t>vlivu</w:t>
      </w:r>
    </w:p>
    <w:p w14:paraId="29B8E689" w14:textId="77777777" w:rsidR="00D84A45" w:rsidRPr="00B410ED" w:rsidRDefault="00860F15" w:rsidP="006165C7">
      <w:pPr>
        <w:pStyle w:val="Textpsmene"/>
        <w:numPr>
          <w:ilvl w:val="1"/>
          <w:numId w:val="207"/>
        </w:numPr>
        <w:ind w:left="426"/>
        <w:rPr>
          <w:u w:val="single"/>
        </w:rPr>
      </w:pPr>
      <w:r w:rsidRPr="00B410ED">
        <w:rPr>
          <w:u w:val="single"/>
        </w:rPr>
        <w:t>činnosti skupiny na udržitelnost a</w:t>
      </w:r>
    </w:p>
    <w:p w14:paraId="484349BE" w14:textId="77777777" w:rsidR="00D84A45" w:rsidRPr="00B410ED" w:rsidRDefault="00860F15" w:rsidP="006165C7">
      <w:pPr>
        <w:pStyle w:val="Textpsmene"/>
        <w:numPr>
          <w:ilvl w:val="1"/>
          <w:numId w:val="207"/>
        </w:numPr>
        <w:ind w:left="426"/>
        <w:rPr>
          <w:u w:val="single"/>
        </w:rPr>
      </w:pPr>
      <w:r w:rsidRPr="00B410ED">
        <w:rPr>
          <w:u w:val="single"/>
        </w:rPr>
        <w:t xml:space="preserve">udržitelnosti na vývoj, výkonnost a </w:t>
      </w:r>
      <w:r w:rsidR="00A9589A" w:rsidRPr="00B410ED">
        <w:rPr>
          <w:u w:val="single"/>
        </w:rPr>
        <w:t xml:space="preserve">situaci </w:t>
      </w:r>
      <w:r w:rsidRPr="00B410ED">
        <w:rPr>
          <w:u w:val="single"/>
        </w:rPr>
        <w:t>skupiny.</w:t>
      </w:r>
    </w:p>
    <w:p w14:paraId="297045C2" w14:textId="3570ED10" w:rsidR="00860F15" w:rsidRPr="00B410ED" w:rsidRDefault="00860F15" w:rsidP="00887D79">
      <w:pPr>
        <w:pStyle w:val="CELEX"/>
        <w:rPr>
          <w:rFonts w:eastAsia="Calibri"/>
        </w:rPr>
      </w:pPr>
      <w:r w:rsidRPr="00B410ED">
        <w:rPr>
          <w:rFonts w:eastAsia="Calibri"/>
        </w:rPr>
        <w:t>CELEX 32013L0034</w:t>
      </w:r>
    </w:p>
    <w:p w14:paraId="46A2C17E" w14:textId="21E9ABD9" w:rsidR="00A27DE1" w:rsidRPr="00B410ED" w:rsidRDefault="00A27DE1" w:rsidP="00887D79">
      <w:pPr>
        <w:pStyle w:val="CELEX"/>
        <w:rPr>
          <w:rFonts w:eastAsia="Calibri"/>
        </w:rPr>
      </w:pPr>
      <w:r w:rsidRPr="00B410ED">
        <w:rPr>
          <w:rFonts w:eastAsia="Calibri"/>
        </w:rPr>
        <w:t>CELEX 32022L2464</w:t>
      </w:r>
    </w:p>
    <w:p w14:paraId="7A0522C0" w14:textId="77777777" w:rsidR="00D84A45" w:rsidRPr="00B410ED" w:rsidRDefault="000C36B5" w:rsidP="006165C7">
      <w:pPr>
        <w:pStyle w:val="Textodstavce"/>
        <w:numPr>
          <w:ilvl w:val="0"/>
          <w:numId w:val="208"/>
        </w:numPr>
        <w:rPr>
          <w:u w:val="single"/>
        </w:rPr>
      </w:pPr>
      <w:r w:rsidRPr="00B410ED">
        <w:rPr>
          <w:u w:val="single"/>
        </w:rPr>
        <w:t>Je</w:t>
      </w:r>
      <w:r w:rsidR="00860F15" w:rsidRPr="00B410ED">
        <w:rPr>
          <w:u w:val="single"/>
        </w:rPr>
        <w:t>-li vyhotovována konsolidovaná zpráva vedení, konsolidovaná zpráva o udržitelnosti je součástí konsolidované zprávy vedení jako její zvláštní část.</w:t>
      </w:r>
    </w:p>
    <w:p w14:paraId="215375AF" w14:textId="77777777" w:rsidR="00D84A45" w:rsidRPr="00B410ED" w:rsidRDefault="00860F15" w:rsidP="00887D79">
      <w:pPr>
        <w:pStyle w:val="CELEX"/>
        <w:rPr>
          <w:rFonts w:eastAsia="Calibri"/>
        </w:rPr>
      </w:pPr>
      <w:r w:rsidRPr="00B410ED">
        <w:rPr>
          <w:rFonts w:eastAsia="Calibri"/>
        </w:rPr>
        <w:t>CELEX 32013L0034</w:t>
      </w:r>
    </w:p>
    <w:p w14:paraId="29A8458B" w14:textId="32131683" w:rsidR="00A27DE1" w:rsidRPr="00B410ED" w:rsidRDefault="00A27DE1" w:rsidP="00887D79">
      <w:pPr>
        <w:pStyle w:val="CELEX"/>
        <w:rPr>
          <w:rFonts w:eastAsia="Calibri"/>
        </w:rPr>
      </w:pPr>
      <w:r w:rsidRPr="00B410ED">
        <w:rPr>
          <w:rFonts w:eastAsia="Calibri"/>
        </w:rPr>
        <w:t>CELEX 32022L2464</w:t>
      </w:r>
    </w:p>
    <w:p w14:paraId="56566BB5" w14:textId="6C9FC66A" w:rsidR="00D84A45" w:rsidRPr="00B410ED" w:rsidRDefault="000C36B5" w:rsidP="006165C7">
      <w:pPr>
        <w:pStyle w:val="Textodstavce"/>
        <w:numPr>
          <w:ilvl w:val="0"/>
          <w:numId w:val="208"/>
        </w:numPr>
      </w:pPr>
      <w:r w:rsidRPr="00B410ED">
        <w:t xml:space="preserve">Účetní </w:t>
      </w:r>
      <w:r w:rsidR="00860F15" w:rsidRPr="00B410ED">
        <w:t xml:space="preserve">jednotka, která není povinna vyhotovovat konsolidovanou zprávu o udržitelnosti, může za konsolidovanou zprávu o udržitelnosti označit pouze dokument, který byl vyhotoven podle § </w:t>
      </w:r>
      <w:r w:rsidR="00D35DF8" w:rsidRPr="00B410ED">
        <w:t xml:space="preserve">210 </w:t>
      </w:r>
      <w:r w:rsidR="00860F15" w:rsidRPr="00B410ED">
        <w:t xml:space="preserve">nebo podle mezinárodně uznávaných standardů pro vykazování udržitelnosti jiných než podle § </w:t>
      </w:r>
      <w:r w:rsidR="00D35DF8" w:rsidRPr="00B410ED">
        <w:t xml:space="preserve">211 </w:t>
      </w:r>
      <w:r w:rsidR="00860F15" w:rsidRPr="00B410ED">
        <w:t>odst. 1. Tento dokument je ověřován auditorem jako zpráva o udržitelnosti.</w:t>
      </w:r>
    </w:p>
    <w:p w14:paraId="29DC9839" w14:textId="488BAF97" w:rsidR="00860F15" w:rsidRPr="00B410ED" w:rsidRDefault="00860F15" w:rsidP="001435DE">
      <w:pPr>
        <w:pStyle w:val="Paragraf"/>
        <w:keepNext w:val="0"/>
        <w:keepLines w:val="0"/>
        <w:rPr>
          <w:noProof/>
        </w:rPr>
      </w:pPr>
      <w:r w:rsidRPr="00B410ED">
        <w:lastRenderedPageBreak/>
        <w:t xml:space="preserve">§ </w:t>
      </w:r>
      <w:r w:rsidR="000628D3" w:rsidRPr="00B410ED">
        <w:t>210</w:t>
      </w:r>
    </w:p>
    <w:p w14:paraId="54ABA30D" w14:textId="77777777" w:rsidR="00D84A45" w:rsidRPr="00B410ED" w:rsidRDefault="00860F15" w:rsidP="001435DE">
      <w:pPr>
        <w:pStyle w:val="Nadpisparagrafu"/>
        <w:keepNext w:val="0"/>
        <w:keepLines w:val="0"/>
      </w:pPr>
      <w:r w:rsidRPr="00B410ED">
        <w:t>Obsah konsolidované zprávy o udržitelnosti</w:t>
      </w:r>
    </w:p>
    <w:p w14:paraId="3D47E547" w14:textId="4C6EE09C" w:rsidR="00860F15" w:rsidRPr="00B410ED" w:rsidRDefault="00860F15" w:rsidP="006165C7">
      <w:pPr>
        <w:pStyle w:val="Textodstavce"/>
        <w:numPr>
          <w:ilvl w:val="0"/>
          <w:numId w:val="210"/>
        </w:numPr>
        <w:rPr>
          <w:u w:val="single"/>
        </w:rPr>
      </w:pPr>
      <w:r w:rsidRPr="00B410ED">
        <w:rPr>
          <w:u w:val="single"/>
        </w:rPr>
        <w:t xml:space="preserve">Ustanovení upravující obsah individuální zprávy </w:t>
      </w:r>
      <w:r w:rsidR="00A16BEF" w:rsidRPr="00B410ED">
        <w:rPr>
          <w:u w:val="single"/>
        </w:rPr>
        <w:t xml:space="preserve">o udržitelnosti </w:t>
      </w:r>
      <w:r w:rsidRPr="00B410ED">
        <w:rPr>
          <w:u w:val="single"/>
        </w:rPr>
        <w:t xml:space="preserve">se na obsah konsolidované zprávy o udržitelnosti použijí </w:t>
      </w:r>
      <w:r w:rsidR="000C36B5" w:rsidRPr="00B410ED">
        <w:rPr>
          <w:u w:val="single"/>
        </w:rPr>
        <w:t>obdobně</w:t>
      </w:r>
      <w:r w:rsidR="005C6D63" w:rsidRPr="00B410ED">
        <w:rPr>
          <w:u w:val="single"/>
        </w:rPr>
        <w:t xml:space="preserve"> ve vztahu ke skupině</w:t>
      </w:r>
      <w:r w:rsidRPr="00B410ED">
        <w:rPr>
          <w:u w:val="single"/>
        </w:rPr>
        <w:t>.</w:t>
      </w:r>
    </w:p>
    <w:p w14:paraId="7D18989C" w14:textId="77777777" w:rsidR="00F3558F" w:rsidRPr="00B410ED" w:rsidRDefault="00860F15" w:rsidP="00887D79">
      <w:pPr>
        <w:pStyle w:val="CELEX"/>
        <w:rPr>
          <w:rFonts w:eastAsia="Calibri"/>
        </w:rPr>
      </w:pPr>
      <w:r w:rsidRPr="00B410ED">
        <w:rPr>
          <w:rFonts w:eastAsia="Calibri"/>
        </w:rPr>
        <w:t>CELEX 32013L0034</w:t>
      </w:r>
    </w:p>
    <w:p w14:paraId="73BBBC43" w14:textId="77777777" w:rsidR="00D84A45" w:rsidRPr="00B410ED" w:rsidRDefault="00F3558F" w:rsidP="00887D79">
      <w:pPr>
        <w:pStyle w:val="CELEX"/>
        <w:rPr>
          <w:rFonts w:eastAsia="Calibri"/>
        </w:rPr>
      </w:pPr>
      <w:r w:rsidRPr="00B410ED">
        <w:rPr>
          <w:rFonts w:eastAsia="Calibri"/>
        </w:rPr>
        <w:t>CELEX 32022L2464</w:t>
      </w:r>
    </w:p>
    <w:p w14:paraId="6B355B52" w14:textId="579B1684" w:rsidR="00860F15" w:rsidRPr="00B410ED" w:rsidRDefault="00860F15" w:rsidP="006165C7">
      <w:pPr>
        <w:pStyle w:val="Textodstavce"/>
        <w:numPr>
          <w:ilvl w:val="0"/>
          <w:numId w:val="210"/>
        </w:numPr>
        <w:rPr>
          <w:u w:val="single"/>
        </w:rPr>
      </w:pPr>
      <w:r w:rsidRPr="00B410ED">
        <w:rPr>
          <w:u w:val="single"/>
        </w:rPr>
        <w:t>Jsou-li významné rozdíly mezi dopady nebo riziky u skupiny a u jedné nebo více dceřiných účetních jednotek, konsolidovaná zpráva o udržitelnosti obsahuje také popis a vysvětlení těchto dopadů nebo rizik.</w:t>
      </w:r>
    </w:p>
    <w:p w14:paraId="78FD450F" w14:textId="34F2E80E" w:rsidR="00860F15" w:rsidRPr="00B410ED" w:rsidRDefault="00860F15" w:rsidP="00887D79">
      <w:pPr>
        <w:pStyle w:val="CELEX"/>
        <w:rPr>
          <w:rFonts w:eastAsia="Calibri"/>
        </w:rPr>
      </w:pPr>
      <w:r w:rsidRPr="00B410ED">
        <w:rPr>
          <w:rFonts w:eastAsia="Calibri"/>
        </w:rPr>
        <w:tab/>
        <w:t>CELEX 32013L0034</w:t>
      </w:r>
    </w:p>
    <w:p w14:paraId="65BD3621" w14:textId="75306C61" w:rsidR="00F3558F" w:rsidRPr="00B410ED" w:rsidRDefault="00F3558F" w:rsidP="00887D79">
      <w:pPr>
        <w:pStyle w:val="CELEX"/>
        <w:rPr>
          <w:rFonts w:eastAsia="Calibri"/>
        </w:rPr>
      </w:pPr>
      <w:r w:rsidRPr="00B410ED">
        <w:rPr>
          <w:rFonts w:eastAsia="Calibri"/>
        </w:rPr>
        <w:t>CELEX 32022L2464</w:t>
      </w:r>
    </w:p>
    <w:p w14:paraId="25CDCB56" w14:textId="4BD72838" w:rsidR="00860F15" w:rsidRPr="00B410ED" w:rsidRDefault="00860F15" w:rsidP="006165C7">
      <w:pPr>
        <w:pStyle w:val="Textodstavce"/>
        <w:numPr>
          <w:ilvl w:val="0"/>
          <w:numId w:val="210"/>
        </w:numPr>
        <w:rPr>
          <w:u w:val="single"/>
        </w:rPr>
      </w:pPr>
      <w:r w:rsidRPr="00B410ED">
        <w:rPr>
          <w:u w:val="single"/>
        </w:rPr>
        <w:t xml:space="preserve">Konsolidovaná zpráva o udržitelnosti obsahuje také údaj o tom, které dceřiné účetní jednotky nevyhotovují individuální zprávu o udržitelnosti podle § </w:t>
      </w:r>
      <w:r w:rsidR="00D35DF8" w:rsidRPr="00B410ED">
        <w:rPr>
          <w:u w:val="single"/>
        </w:rPr>
        <w:t xml:space="preserve">203 </w:t>
      </w:r>
      <w:r w:rsidRPr="00B410ED">
        <w:rPr>
          <w:u w:val="single"/>
        </w:rPr>
        <w:t xml:space="preserve">odst. 2 nebo 3 nebo konsolidovanou zprávu o udržitelnosti podle § </w:t>
      </w:r>
      <w:r w:rsidR="00D35DF8" w:rsidRPr="00B410ED">
        <w:rPr>
          <w:u w:val="single"/>
        </w:rPr>
        <w:t xml:space="preserve">208 </w:t>
      </w:r>
      <w:r w:rsidRPr="00B410ED">
        <w:rPr>
          <w:u w:val="single"/>
        </w:rPr>
        <w:t>odst. 2 nebo 3.</w:t>
      </w:r>
    </w:p>
    <w:p w14:paraId="191810DD" w14:textId="77777777" w:rsidR="00D84A45" w:rsidRPr="00B410ED" w:rsidRDefault="00860F15" w:rsidP="00887D79">
      <w:pPr>
        <w:pStyle w:val="CELEX"/>
        <w:rPr>
          <w:rFonts w:eastAsia="Calibri"/>
        </w:rPr>
      </w:pPr>
      <w:r w:rsidRPr="00B410ED">
        <w:rPr>
          <w:rFonts w:eastAsia="Calibri"/>
        </w:rPr>
        <w:t>CELEX 32013L0034</w:t>
      </w:r>
    </w:p>
    <w:p w14:paraId="602CDDB2" w14:textId="04324F47" w:rsidR="00F3558F" w:rsidRPr="00B410ED" w:rsidRDefault="00F3558F" w:rsidP="00887D79">
      <w:pPr>
        <w:pStyle w:val="CELEX"/>
        <w:rPr>
          <w:rFonts w:eastAsia="Calibri"/>
        </w:rPr>
      </w:pPr>
      <w:r w:rsidRPr="00B410ED">
        <w:rPr>
          <w:rFonts w:eastAsia="Calibri"/>
        </w:rPr>
        <w:t>CELEX 32022L2464</w:t>
      </w:r>
    </w:p>
    <w:p w14:paraId="7A46F343" w14:textId="0EAC420A" w:rsidR="0027327F" w:rsidRPr="00B410ED" w:rsidRDefault="0027327F" w:rsidP="001435DE">
      <w:pPr>
        <w:pStyle w:val="Dl"/>
        <w:spacing w:before="120"/>
      </w:pPr>
      <w:r w:rsidRPr="00B410ED">
        <w:t>Díl 3</w:t>
      </w:r>
    </w:p>
    <w:p w14:paraId="0EEF4003" w14:textId="5FA933EE" w:rsidR="0027327F" w:rsidRPr="00B410ED" w:rsidRDefault="0027327F" w:rsidP="001435DE">
      <w:pPr>
        <w:pStyle w:val="Nadpisdlu"/>
      </w:pPr>
      <w:r w:rsidRPr="00B410ED">
        <w:t>Společná ustanovení o zprávě o udržitelnosti</w:t>
      </w:r>
    </w:p>
    <w:p w14:paraId="7593A6FE" w14:textId="182EC8A8" w:rsidR="004315AA" w:rsidRPr="00B410ED" w:rsidRDefault="004315AA" w:rsidP="001435DE">
      <w:pPr>
        <w:pStyle w:val="Paragraf"/>
        <w:keepNext w:val="0"/>
        <w:keepLines w:val="0"/>
        <w:widowControl w:val="0"/>
        <w:rPr>
          <w:noProof/>
        </w:rPr>
      </w:pPr>
      <w:r w:rsidRPr="00B410ED">
        <w:t xml:space="preserve">§ </w:t>
      </w:r>
      <w:r w:rsidR="000628D3" w:rsidRPr="00B410ED">
        <w:t>211</w:t>
      </w:r>
    </w:p>
    <w:p w14:paraId="33F8F46E" w14:textId="77777777" w:rsidR="00D84A45" w:rsidRPr="00B410ED" w:rsidRDefault="004315AA" w:rsidP="001435DE">
      <w:pPr>
        <w:pStyle w:val="Nadpisparagrafu"/>
        <w:keepNext w:val="0"/>
        <w:keepLines w:val="0"/>
        <w:widowControl w:val="0"/>
      </w:pPr>
      <w:r w:rsidRPr="00B410ED">
        <w:t>Forma zprávy o udržitelnosti a informační povinnost</w:t>
      </w:r>
    </w:p>
    <w:p w14:paraId="3B201BBE" w14:textId="4B4BBF5B" w:rsidR="004315AA" w:rsidRPr="00B410ED" w:rsidRDefault="004315AA" w:rsidP="006165C7">
      <w:pPr>
        <w:pStyle w:val="Textodstavce"/>
        <w:numPr>
          <w:ilvl w:val="0"/>
          <w:numId w:val="211"/>
        </w:numPr>
        <w:rPr>
          <w:u w:val="single"/>
        </w:rPr>
      </w:pPr>
      <w:r w:rsidRPr="00B410ED">
        <w:rPr>
          <w:u w:val="single"/>
        </w:rPr>
        <w:t>Zpráva o udržitelnosti se vyhotovuje podle standardů pro podávání zpráv o udržitelnosti</w:t>
      </w:r>
      <w:r w:rsidRPr="00B410ED">
        <w:rPr>
          <w:b/>
          <w:u w:val="single"/>
        </w:rPr>
        <w:t xml:space="preserve"> </w:t>
      </w:r>
      <w:r w:rsidRPr="00B410ED">
        <w:rPr>
          <w:u w:val="single"/>
        </w:rPr>
        <w:t>podle přímo použitelného předpisu Evropské unie vydaného podle čl. 29b směrnice Evropského parlamentu a Rady 2013/34/EU, v platném znění</w:t>
      </w:r>
      <w:r w:rsidR="00DF0A3B" w:rsidRPr="00B410ED">
        <w:rPr>
          <w:u w:val="single"/>
          <w:vertAlign w:val="superscript"/>
        </w:rPr>
        <w:t>7</w:t>
      </w:r>
      <w:r w:rsidRPr="00B410ED">
        <w:rPr>
          <w:u w:val="single"/>
          <w:vertAlign w:val="superscript"/>
        </w:rPr>
        <w:t>)</w:t>
      </w:r>
      <w:r w:rsidRPr="00B410ED">
        <w:rPr>
          <w:u w:val="single"/>
        </w:rPr>
        <w:t>.</w:t>
      </w:r>
    </w:p>
    <w:p w14:paraId="73807C80" w14:textId="77777777" w:rsidR="00D84A45" w:rsidRPr="00B410ED" w:rsidRDefault="004315AA" w:rsidP="00887D79">
      <w:pPr>
        <w:pStyle w:val="CELEX"/>
        <w:rPr>
          <w:rFonts w:eastAsia="Calibri"/>
        </w:rPr>
      </w:pPr>
      <w:r w:rsidRPr="00B410ED">
        <w:rPr>
          <w:rFonts w:eastAsia="Calibri"/>
        </w:rPr>
        <w:t>CELEX 32013L0034</w:t>
      </w:r>
    </w:p>
    <w:p w14:paraId="45761800" w14:textId="70C5E8CA" w:rsidR="002A4B6B" w:rsidRPr="00B410ED" w:rsidRDefault="002A4B6B" w:rsidP="00887D79">
      <w:pPr>
        <w:pStyle w:val="CELEX"/>
        <w:rPr>
          <w:rFonts w:eastAsia="Calibri"/>
        </w:rPr>
      </w:pPr>
      <w:r w:rsidRPr="00B410ED">
        <w:rPr>
          <w:rFonts w:eastAsia="Calibri"/>
        </w:rPr>
        <w:t>CELEX 32022L2464</w:t>
      </w:r>
    </w:p>
    <w:p w14:paraId="3156CD8A" w14:textId="5A03812B" w:rsidR="004315AA" w:rsidRPr="00B410ED" w:rsidRDefault="004315AA" w:rsidP="006165C7">
      <w:pPr>
        <w:pStyle w:val="Textodstavce"/>
        <w:numPr>
          <w:ilvl w:val="0"/>
          <w:numId w:val="211"/>
        </w:numPr>
        <w:rPr>
          <w:u w:val="single"/>
        </w:rPr>
      </w:pPr>
      <w:r w:rsidRPr="00B410ED">
        <w:rPr>
          <w:u w:val="single"/>
        </w:rPr>
        <w:t>Zpráva o udržitelnosti se vyhotovuje v elektronické podobě ve formátu Extensible Hypertext Markup Language a je značkována podle přímo použitelného předpisu Evropské unie upravujícího specifikaci jednotného elektronického formátu pro podávání zpráv</w:t>
      </w:r>
      <w:r w:rsidR="007F01B8" w:rsidRPr="00B410ED">
        <w:rPr>
          <w:u w:val="single"/>
          <w:vertAlign w:val="superscript"/>
        </w:rPr>
        <w:t>11</w:t>
      </w:r>
      <w:r w:rsidRPr="00B410ED">
        <w:rPr>
          <w:u w:val="single"/>
          <w:vertAlign w:val="superscript"/>
        </w:rPr>
        <w:t>)</w:t>
      </w:r>
      <w:r w:rsidRPr="00B410ED">
        <w:rPr>
          <w:u w:val="single"/>
        </w:rPr>
        <w:t>.</w:t>
      </w:r>
    </w:p>
    <w:p w14:paraId="48820685" w14:textId="77777777" w:rsidR="00D84A45" w:rsidRPr="00B410ED" w:rsidRDefault="004315AA" w:rsidP="00887D79">
      <w:pPr>
        <w:pStyle w:val="CELEX"/>
        <w:rPr>
          <w:rFonts w:eastAsia="Calibri"/>
        </w:rPr>
      </w:pPr>
      <w:r w:rsidRPr="00B410ED">
        <w:rPr>
          <w:rFonts w:eastAsia="Calibri"/>
        </w:rPr>
        <w:t>CELEX 32013L0034</w:t>
      </w:r>
    </w:p>
    <w:p w14:paraId="3E855765" w14:textId="233522BA" w:rsidR="002A4B6B" w:rsidRPr="00B410ED" w:rsidRDefault="002A4B6B" w:rsidP="00887D79">
      <w:pPr>
        <w:pStyle w:val="CELEX"/>
        <w:rPr>
          <w:rFonts w:eastAsia="Calibri"/>
        </w:rPr>
      </w:pPr>
      <w:r w:rsidRPr="00B410ED">
        <w:rPr>
          <w:rFonts w:eastAsia="Calibri"/>
        </w:rPr>
        <w:t>CELEX 32022L2464</w:t>
      </w:r>
    </w:p>
    <w:p w14:paraId="161BC607" w14:textId="55FDAF4F" w:rsidR="004315AA" w:rsidRPr="00B410ED" w:rsidRDefault="004315AA" w:rsidP="006165C7">
      <w:pPr>
        <w:pStyle w:val="Textodstavce"/>
        <w:numPr>
          <w:ilvl w:val="0"/>
          <w:numId w:val="211"/>
        </w:numPr>
      </w:pPr>
      <w:r w:rsidRPr="00B410ED">
        <w:rPr>
          <w:u w:val="single"/>
        </w:rPr>
        <w:t xml:space="preserve">Účetní jednotka podle § </w:t>
      </w:r>
      <w:r w:rsidR="00195ECC" w:rsidRPr="00B410ED">
        <w:rPr>
          <w:u w:val="single"/>
        </w:rPr>
        <w:t xml:space="preserve">202 </w:t>
      </w:r>
      <w:r w:rsidRPr="00B410ED">
        <w:rPr>
          <w:u w:val="single"/>
        </w:rPr>
        <w:t xml:space="preserve">a mateřská účetní jednotka podle § </w:t>
      </w:r>
      <w:r w:rsidR="00195ECC" w:rsidRPr="00B410ED">
        <w:rPr>
          <w:u w:val="single"/>
        </w:rPr>
        <w:t xml:space="preserve">207 </w:t>
      </w:r>
      <w:r w:rsidRPr="00B410ED">
        <w:rPr>
          <w:u w:val="single"/>
        </w:rPr>
        <w:t xml:space="preserve">s výjimkou účetní jednotky nebo mateřské účetní jednotky, které jsou investičním fondem, </w:t>
      </w:r>
      <w:r w:rsidR="00E4640C" w:rsidRPr="00B410ED">
        <w:rPr>
          <w:u w:val="single"/>
        </w:rPr>
        <w:t>před vyhotovením zprávy o udržitelnosti, která obsahuje informace týkající se této účetní jednotky,</w:t>
      </w:r>
    </w:p>
    <w:p w14:paraId="4288B357" w14:textId="11BF0AB8" w:rsidR="004315AA" w:rsidRPr="00B410ED" w:rsidRDefault="004315AA" w:rsidP="006165C7">
      <w:pPr>
        <w:pStyle w:val="Textpsmene"/>
        <w:numPr>
          <w:ilvl w:val="1"/>
          <w:numId w:val="207"/>
        </w:numPr>
        <w:spacing w:before="0"/>
        <w:ind w:left="426"/>
        <w:rPr>
          <w:u w:val="single"/>
        </w:rPr>
      </w:pPr>
      <w:r w:rsidRPr="00B410ED">
        <w:rPr>
          <w:u w:val="single"/>
        </w:rPr>
        <w:t xml:space="preserve">informují zástupce zaměstnanců a projednají s nimi </w:t>
      </w:r>
      <w:r w:rsidR="00750DD1" w:rsidRPr="00B410ED">
        <w:rPr>
          <w:u w:val="single"/>
        </w:rPr>
        <w:t xml:space="preserve">relevantní </w:t>
      </w:r>
      <w:r w:rsidRPr="00B410ED">
        <w:rPr>
          <w:u w:val="single"/>
        </w:rPr>
        <w:t xml:space="preserve">informace </w:t>
      </w:r>
      <w:r w:rsidR="006F58F7" w:rsidRPr="00B410ED">
        <w:rPr>
          <w:u w:val="single"/>
        </w:rPr>
        <w:t xml:space="preserve">uváděné </w:t>
      </w:r>
      <w:r w:rsidRPr="00B410ED">
        <w:rPr>
          <w:u w:val="single"/>
        </w:rPr>
        <w:t xml:space="preserve">ve zprávě o udržitelnosti a prostředky pro získávání a ověření </w:t>
      </w:r>
      <w:r w:rsidR="00750DD1" w:rsidRPr="00B410ED">
        <w:rPr>
          <w:u w:val="single"/>
        </w:rPr>
        <w:t xml:space="preserve">informací uváděných ve zprávě o udržitelnosti </w:t>
      </w:r>
      <w:r w:rsidRPr="00B410ED">
        <w:rPr>
          <w:u w:val="single"/>
        </w:rPr>
        <w:t>postupem podle zákoníku práce</w:t>
      </w:r>
      <w:r w:rsidR="00E4640C" w:rsidRPr="00B410ED">
        <w:rPr>
          <w:u w:val="single"/>
        </w:rPr>
        <w:t xml:space="preserve"> </w:t>
      </w:r>
      <w:r w:rsidRPr="00B410ED">
        <w:rPr>
          <w:u w:val="single"/>
        </w:rPr>
        <w:t>a</w:t>
      </w:r>
    </w:p>
    <w:p w14:paraId="1154DE4F" w14:textId="39C2579D" w:rsidR="004315AA" w:rsidRPr="00B410ED" w:rsidRDefault="004315AA" w:rsidP="006165C7">
      <w:pPr>
        <w:pStyle w:val="Textpsmene"/>
        <w:numPr>
          <w:ilvl w:val="1"/>
          <w:numId w:val="207"/>
        </w:numPr>
        <w:spacing w:before="0"/>
        <w:ind w:left="426"/>
        <w:rPr>
          <w:u w:val="single"/>
        </w:rPr>
      </w:pPr>
      <w:r w:rsidRPr="00B410ED">
        <w:rPr>
          <w:u w:val="single"/>
        </w:rPr>
        <w:t>zajistí předání stanoviska zástupců zaměstnanců k</w:t>
      </w:r>
      <w:r w:rsidR="00750DD1" w:rsidRPr="00B410ED">
        <w:rPr>
          <w:u w:val="single"/>
        </w:rPr>
        <w:t xml:space="preserve"> relevantním </w:t>
      </w:r>
      <w:r w:rsidRPr="00B410ED">
        <w:rPr>
          <w:u w:val="single"/>
        </w:rPr>
        <w:t xml:space="preserve">informacím </w:t>
      </w:r>
      <w:r w:rsidR="006F58F7" w:rsidRPr="00B410ED">
        <w:rPr>
          <w:u w:val="single"/>
        </w:rPr>
        <w:t xml:space="preserve">uváděným </w:t>
      </w:r>
      <w:r w:rsidRPr="00B410ED">
        <w:rPr>
          <w:u w:val="single"/>
        </w:rPr>
        <w:t xml:space="preserve">ve zprávě o udržitelnosti a prostředkům pro získávání a ověření </w:t>
      </w:r>
      <w:r w:rsidR="00A05D38" w:rsidRPr="00B410ED">
        <w:rPr>
          <w:u w:val="single"/>
        </w:rPr>
        <w:t xml:space="preserve">informací uváděných ve zprávě o udržitelnosti </w:t>
      </w:r>
      <w:r w:rsidR="00574BE8" w:rsidRPr="00B410ED">
        <w:rPr>
          <w:u w:val="single"/>
        </w:rPr>
        <w:t xml:space="preserve">kontrolním </w:t>
      </w:r>
      <w:r w:rsidRPr="00B410ED">
        <w:rPr>
          <w:u w:val="single"/>
        </w:rPr>
        <w:t>orgánům účetní jednotky nebo mateřské účetní jednotky.</w:t>
      </w:r>
    </w:p>
    <w:p w14:paraId="017AE1B0" w14:textId="77777777" w:rsidR="002A4B6B" w:rsidRPr="00B410ED" w:rsidRDefault="004315AA" w:rsidP="00887D79">
      <w:pPr>
        <w:pStyle w:val="CELEX"/>
        <w:rPr>
          <w:rFonts w:eastAsia="Calibri"/>
        </w:rPr>
      </w:pPr>
      <w:r w:rsidRPr="00B410ED">
        <w:rPr>
          <w:rFonts w:eastAsia="Calibri"/>
        </w:rPr>
        <w:t>CELEX 30213L0034</w:t>
      </w:r>
    </w:p>
    <w:p w14:paraId="3D522A1F" w14:textId="77777777" w:rsidR="00D84A45" w:rsidRPr="00B410ED" w:rsidRDefault="002A4B6B" w:rsidP="00887D79">
      <w:pPr>
        <w:pStyle w:val="CELEX"/>
        <w:rPr>
          <w:rFonts w:eastAsia="Calibri"/>
        </w:rPr>
      </w:pPr>
      <w:r w:rsidRPr="00B410ED">
        <w:rPr>
          <w:rFonts w:eastAsia="Calibri"/>
        </w:rPr>
        <w:t>CELEX 32022L2464</w:t>
      </w:r>
    </w:p>
    <w:p w14:paraId="320C0E91" w14:textId="3F410B10" w:rsidR="00815E34" w:rsidRPr="00B410ED" w:rsidRDefault="00815E34" w:rsidP="001435DE">
      <w:pPr>
        <w:pStyle w:val="Hlava"/>
      </w:pPr>
      <w:r w:rsidRPr="00B410ED">
        <w:lastRenderedPageBreak/>
        <w:t xml:space="preserve">Hlava </w:t>
      </w:r>
      <w:r w:rsidR="00B62BD8" w:rsidRPr="00B410ED">
        <w:t>I</w:t>
      </w:r>
      <w:r w:rsidR="00E2193C" w:rsidRPr="00B410ED">
        <w:t>II</w:t>
      </w:r>
    </w:p>
    <w:p w14:paraId="2DE4B2F4" w14:textId="77777777" w:rsidR="00D84A45" w:rsidRPr="00B410ED" w:rsidRDefault="00815E34" w:rsidP="001435DE">
      <w:pPr>
        <w:pStyle w:val="Nadpishlavy"/>
      </w:pPr>
      <w:r w:rsidRPr="00B410ED">
        <w:t>Zpráva o platbách do veřejných rozpočtů</w:t>
      </w:r>
    </w:p>
    <w:p w14:paraId="793A2286" w14:textId="1426C1C7" w:rsidR="0027327F" w:rsidRPr="00B410ED" w:rsidRDefault="0027327F" w:rsidP="001435DE">
      <w:pPr>
        <w:pStyle w:val="Dl"/>
        <w:spacing w:before="120"/>
      </w:pPr>
      <w:r w:rsidRPr="00B410ED">
        <w:t xml:space="preserve">Díl </w:t>
      </w:r>
      <w:r w:rsidR="00B62BD8" w:rsidRPr="00B410ED">
        <w:t>1</w:t>
      </w:r>
    </w:p>
    <w:p w14:paraId="464B728E" w14:textId="3AEC543F" w:rsidR="0027327F" w:rsidRPr="00B410ED" w:rsidRDefault="0027327F" w:rsidP="001435DE">
      <w:pPr>
        <w:pStyle w:val="Nadpisdlu"/>
      </w:pPr>
      <w:r w:rsidRPr="00B410ED">
        <w:t>Individuální zpráva o platbách do veřejných rozpočtů</w:t>
      </w:r>
    </w:p>
    <w:p w14:paraId="31F13435" w14:textId="003B5D51" w:rsidR="00CF13BD" w:rsidRPr="00B410ED" w:rsidRDefault="00CF13BD" w:rsidP="00D055CD">
      <w:pPr>
        <w:pStyle w:val="Paragraf"/>
      </w:pPr>
      <w:r w:rsidRPr="00B410ED">
        <w:t xml:space="preserve">§ </w:t>
      </w:r>
      <w:r w:rsidR="000628D3" w:rsidRPr="00B410ED">
        <w:t>212</w:t>
      </w:r>
    </w:p>
    <w:p w14:paraId="0D6CA4D5" w14:textId="4DDFA249" w:rsidR="00CF13BD" w:rsidRPr="00B410ED" w:rsidRDefault="00CF13BD" w:rsidP="001435DE">
      <w:pPr>
        <w:pStyle w:val="Nadpisparagrafu"/>
      </w:pPr>
      <w:r w:rsidRPr="00B410ED">
        <w:t>Povinnost vyhotovit</w:t>
      </w:r>
      <w:r w:rsidR="003A6636" w:rsidRPr="00B410ED">
        <w:t xml:space="preserve"> a zveřejnit</w:t>
      </w:r>
      <w:r w:rsidRPr="00B410ED">
        <w:t xml:space="preserve"> individuální zprávu o platbách do veřejných rozpočtů</w:t>
      </w:r>
    </w:p>
    <w:p w14:paraId="1BFC2F1C" w14:textId="108810F6" w:rsidR="00CF13BD" w:rsidRPr="00B410ED" w:rsidRDefault="00CF13BD" w:rsidP="00935396">
      <w:pPr>
        <w:pStyle w:val="Textparagrafu"/>
        <w:rPr>
          <w:u w:val="single"/>
        </w:rPr>
      </w:pPr>
      <w:r w:rsidRPr="00B410ED">
        <w:rPr>
          <w:u w:val="single"/>
        </w:rPr>
        <w:t xml:space="preserve">Individuální zprávu o platbách do veřejných rozpočtů vyhotovuje a zveřejňuje velká podnikatelská účetní jednotka, která </w:t>
      </w:r>
      <w:r w:rsidR="003938BD" w:rsidRPr="00B410ED">
        <w:rPr>
          <w:u w:val="single"/>
        </w:rPr>
        <w:t>je obchodní společností a</w:t>
      </w:r>
    </w:p>
    <w:p w14:paraId="34A813B3" w14:textId="1BBA48D4" w:rsidR="00CF13BD" w:rsidRPr="00B410ED" w:rsidRDefault="00CF13BD" w:rsidP="006165C7">
      <w:pPr>
        <w:pStyle w:val="Textpsmene"/>
        <w:numPr>
          <w:ilvl w:val="1"/>
          <w:numId w:val="365"/>
        </w:numPr>
        <w:spacing w:before="0"/>
        <w:rPr>
          <w:u w:val="single"/>
        </w:rPr>
      </w:pPr>
      <w:r w:rsidRPr="00B410ED">
        <w:rPr>
          <w:u w:val="single"/>
        </w:rPr>
        <w:t>vykonává činnost související s průzkumem, vyhledáváním, objevováním, rozvojem nebo těžbou ložisek nerostů, ropy, zásob zemního plynu nebo jiných látek v mezích ekonomických činností uvedených v příloze I sekci B oddílech 05 až 08 nařízení Evropského parlamentu a Rady (ES) č. 1893/2006</w:t>
      </w:r>
      <w:r w:rsidR="008B106D" w:rsidRPr="00B410ED">
        <w:rPr>
          <w:rStyle w:val="Znakapoznpodarou"/>
          <w:u w:val="single"/>
        </w:rPr>
        <w:footnoteReference w:customMarkFollows="1" w:id="15"/>
        <w:t>15)</w:t>
      </w:r>
      <w:r w:rsidRPr="00B410ED">
        <w:rPr>
          <w:u w:val="single"/>
        </w:rPr>
        <w:t>, nebo</w:t>
      </w:r>
    </w:p>
    <w:p w14:paraId="2F087B4B" w14:textId="488E1F01" w:rsidR="00CF13BD" w:rsidRPr="00B410ED" w:rsidRDefault="00CF13BD" w:rsidP="006165C7">
      <w:pPr>
        <w:pStyle w:val="Textpsmene"/>
        <w:numPr>
          <w:ilvl w:val="1"/>
          <w:numId w:val="207"/>
        </w:numPr>
        <w:spacing w:before="0"/>
        <w:ind w:left="426"/>
        <w:rPr>
          <w:u w:val="single"/>
        </w:rPr>
      </w:pPr>
      <w:r w:rsidRPr="00B410ED">
        <w:rPr>
          <w:u w:val="single"/>
        </w:rPr>
        <w:t>vyvíjí v původních lesích činnost uvedenou v příloze I sekci A oddílu 02 skupině 02.2 nařízení Evropského parlamentu a Rady (ES) č. 1893/2006</w:t>
      </w:r>
      <w:r w:rsidR="008B106D" w:rsidRPr="00B410ED">
        <w:rPr>
          <w:u w:val="single"/>
          <w:vertAlign w:val="superscript"/>
        </w:rPr>
        <w:t>15)</w:t>
      </w:r>
      <w:r w:rsidRPr="00B410ED">
        <w:rPr>
          <w:u w:val="single"/>
        </w:rPr>
        <w:t>.</w:t>
      </w:r>
    </w:p>
    <w:p w14:paraId="7FE822EE" w14:textId="77777777" w:rsidR="00D84A45" w:rsidRPr="00B410ED" w:rsidRDefault="00CF13BD" w:rsidP="00887D79">
      <w:pPr>
        <w:pStyle w:val="CELEX"/>
        <w:rPr>
          <w:rFonts w:eastAsia="Calibri"/>
        </w:rPr>
      </w:pPr>
      <w:r w:rsidRPr="00B410ED">
        <w:rPr>
          <w:rFonts w:eastAsia="Calibri"/>
        </w:rPr>
        <w:t>CELEX 320013L0034</w:t>
      </w:r>
    </w:p>
    <w:p w14:paraId="7725E00A" w14:textId="0077AA52" w:rsidR="00CF13BD" w:rsidRPr="00B410ED" w:rsidRDefault="00CF13BD" w:rsidP="00D055CD">
      <w:pPr>
        <w:pStyle w:val="Paragraf"/>
      </w:pPr>
      <w:r w:rsidRPr="00B410ED">
        <w:t xml:space="preserve">§ </w:t>
      </w:r>
      <w:r w:rsidR="000628D3" w:rsidRPr="00B410ED">
        <w:t>213</w:t>
      </w:r>
    </w:p>
    <w:p w14:paraId="0310CC82" w14:textId="1C3C2BBF" w:rsidR="00CF13BD" w:rsidRPr="00B410ED" w:rsidRDefault="00CF13BD" w:rsidP="001435DE">
      <w:pPr>
        <w:pStyle w:val="Nadpisparagrafu"/>
      </w:pPr>
      <w:r w:rsidRPr="00B410ED">
        <w:t xml:space="preserve">Výjimky z povinnosti vyhotovit </w:t>
      </w:r>
      <w:r w:rsidR="003A6636" w:rsidRPr="00B410ED">
        <w:t xml:space="preserve">a zveřejnit </w:t>
      </w:r>
      <w:r w:rsidRPr="00B410ED">
        <w:t>individuální zprávu o platbách do veřejných rozpočtů</w:t>
      </w:r>
    </w:p>
    <w:p w14:paraId="60502C3B" w14:textId="77777777" w:rsidR="00D84A45" w:rsidRPr="00B410ED" w:rsidRDefault="00CF13BD" w:rsidP="00AB7BBF">
      <w:pPr>
        <w:pStyle w:val="Textparagrafu"/>
        <w:rPr>
          <w:u w:val="single"/>
        </w:rPr>
      </w:pPr>
      <w:r w:rsidRPr="00B410ED">
        <w:rPr>
          <w:u w:val="single"/>
        </w:rPr>
        <w:t>Individuální zprávu o platbách do veřejných rozpočtů není povinna vyhotovovat a zveřejňovat účetní jednotka,</w:t>
      </w:r>
    </w:p>
    <w:p w14:paraId="51421ED9" w14:textId="77777777" w:rsidR="00D84A45" w:rsidRPr="00B410ED" w:rsidRDefault="00CF13BD" w:rsidP="006165C7">
      <w:pPr>
        <w:pStyle w:val="Textpsmene"/>
        <w:widowControl w:val="0"/>
        <w:numPr>
          <w:ilvl w:val="1"/>
          <w:numId w:val="366"/>
        </w:numPr>
        <w:spacing w:before="0"/>
        <w:rPr>
          <w:u w:val="single"/>
        </w:rPr>
      </w:pPr>
      <w:r w:rsidRPr="00B410ED">
        <w:rPr>
          <w:u w:val="single"/>
        </w:rPr>
        <w:t xml:space="preserve">jejíž platby správním entitám mají být zahrnuty v konsolidované zprávě o platbách do veřejných rozpočtů vyhotovené podle právního řádu členského státu Evropské unie jí nebo jinou </w:t>
      </w:r>
      <w:r w:rsidR="00914275" w:rsidRPr="00B410ED">
        <w:rPr>
          <w:u w:val="single"/>
        </w:rPr>
        <w:t>účetní jednotkou nebo zahraniční účetní jednotkou</w:t>
      </w:r>
      <w:r w:rsidRPr="00B410ED">
        <w:rPr>
          <w:u w:val="single"/>
        </w:rPr>
        <w:t>, nebo</w:t>
      </w:r>
    </w:p>
    <w:p w14:paraId="340D1E86" w14:textId="77777777" w:rsidR="00D84A45" w:rsidRPr="00B410ED" w:rsidRDefault="00CF13BD" w:rsidP="006165C7">
      <w:pPr>
        <w:pStyle w:val="Textpsmene"/>
        <w:keepNext/>
        <w:keepLines/>
        <w:numPr>
          <w:ilvl w:val="1"/>
          <w:numId w:val="366"/>
        </w:numPr>
        <w:spacing w:before="0"/>
        <w:rPr>
          <w:u w:val="single"/>
        </w:rPr>
      </w:pPr>
      <w:r w:rsidRPr="00B410ED">
        <w:rPr>
          <w:u w:val="single"/>
        </w:rPr>
        <w:t>která vyhotovuje a zveřejňuje dokument podle právního řádu jiného státu než členského státu Evropské unie rovnocenný individuální zprávě o platbách do veřejných rozpočtů podle rozhodnutí Evropské komise o rovnocennosti mezi požadavky určitých třetích zemí na podávání zpráv o platbách vládám</w:t>
      </w:r>
      <w:r w:rsidR="003E656E" w:rsidRPr="00B410ED">
        <w:rPr>
          <w:rStyle w:val="Znakapoznpodarou"/>
          <w:u w:val="single"/>
        </w:rPr>
        <w:footnoteReference w:customMarkFollows="1" w:id="16"/>
        <w:t>16)</w:t>
      </w:r>
      <w:r w:rsidR="003E656E" w:rsidRPr="00B410ED">
        <w:rPr>
          <w:u w:val="single"/>
        </w:rPr>
        <w:t>.</w:t>
      </w:r>
    </w:p>
    <w:p w14:paraId="398FE1B5" w14:textId="70A63A07" w:rsidR="00CF13BD" w:rsidRPr="00B410ED" w:rsidRDefault="00CF13BD" w:rsidP="00D055CD">
      <w:pPr>
        <w:pStyle w:val="CELEX"/>
        <w:rPr>
          <w:rFonts w:eastAsia="Calibri"/>
        </w:rPr>
      </w:pPr>
      <w:r w:rsidRPr="00B410ED">
        <w:rPr>
          <w:rFonts w:eastAsia="Calibri"/>
        </w:rPr>
        <w:t>CELEX 320013L0034</w:t>
      </w:r>
    </w:p>
    <w:p w14:paraId="5FD2BC10" w14:textId="09CDC09E" w:rsidR="00CF13BD" w:rsidRPr="00B410ED" w:rsidRDefault="00CF13BD" w:rsidP="00D055CD">
      <w:pPr>
        <w:pStyle w:val="Paragraf"/>
      </w:pPr>
      <w:r w:rsidRPr="00B410ED">
        <w:t xml:space="preserve">§ </w:t>
      </w:r>
      <w:r w:rsidR="000628D3" w:rsidRPr="00B410ED">
        <w:t>214</w:t>
      </w:r>
    </w:p>
    <w:p w14:paraId="54E391F8" w14:textId="77777777" w:rsidR="004672F7" w:rsidRPr="00B410ED" w:rsidRDefault="00CF13BD" w:rsidP="001435DE">
      <w:pPr>
        <w:pStyle w:val="Nadpisparagrafu"/>
      </w:pPr>
      <w:r w:rsidRPr="00B410ED">
        <w:t>Vymezení individuální zprávy o platbách do veřejných rozpočtů</w:t>
      </w:r>
    </w:p>
    <w:p w14:paraId="4890543C" w14:textId="139BA3B2" w:rsidR="00CF13BD" w:rsidRPr="00B410ED" w:rsidRDefault="00CF13BD" w:rsidP="006165C7">
      <w:pPr>
        <w:pStyle w:val="Textodstavce"/>
        <w:numPr>
          <w:ilvl w:val="0"/>
          <w:numId w:val="212"/>
        </w:numPr>
        <w:rPr>
          <w:u w:val="single"/>
        </w:rPr>
      </w:pPr>
      <w:r w:rsidRPr="00B410ED">
        <w:rPr>
          <w:u w:val="single"/>
        </w:rPr>
        <w:t xml:space="preserve">Individuální </w:t>
      </w:r>
      <w:r w:rsidR="00D06BE5" w:rsidRPr="00B410ED">
        <w:rPr>
          <w:u w:val="single"/>
        </w:rPr>
        <w:t xml:space="preserve">zpráva </w:t>
      </w:r>
      <w:r w:rsidRPr="00B410ED">
        <w:rPr>
          <w:u w:val="single"/>
        </w:rPr>
        <w:t xml:space="preserve">o platbách do veřejných rozpočtů </w:t>
      </w:r>
      <w:r w:rsidR="00316040" w:rsidRPr="00B410ED">
        <w:rPr>
          <w:u w:val="single"/>
        </w:rPr>
        <w:t xml:space="preserve">poskytuje </w:t>
      </w:r>
      <w:r w:rsidRPr="00B410ED">
        <w:rPr>
          <w:u w:val="single"/>
        </w:rPr>
        <w:t>přehled plateb zaplacených nebo poskytnutých za individuální účetní období jednotlivým správním entitám, ve kterém se uvádí celková výše těchto plateb a celková výše těchto plateb v členění podle</w:t>
      </w:r>
    </w:p>
    <w:p w14:paraId="63FC6B5E" w14:textId="77777777" w:rsidR="00CF13BD" w:rsidRPr="00B410ED" w:rsidRDefault="00CF13BD" w:rsidP="006165C7">
      <w:pPr>
        <w:pStyle w:val="Textpsmene"/>
        <w:widowControl w:val="0"/>
        <w:numPr>
          <w:ilvl w:val="1"/>
          <w:numId w:val="207"/>
        </w:numPr>
        <w:spacing w:before="0"/>
        <w:rPr>
          <w:u w:val="single"/>
        </w:rPr>
      </w:pPr>
      <w:r w:rsidRPr="00B410ED">
        <w:rPr>
          <w:u w:val="single"/>
        </w:rPr>
        <w:t>jednotlivých projektů,</w:t>
      </w:r>
    </w:p>
    <w:p w14:paraId="65AFF2BA" w14:textId="77777777" w:rsidR="00CF13BD" w:rsidRPr="00B410ED" w:rsidRDefault="00CF13BD" w:rsidP="006165C7">
      <w:pPr>
        <w:pStyle w:val="Textpsmene"/>
        <w:widowControl w:val="0"/>
        <w:numPr>
          <w:ilvl w:val="1"/>
          <w:numId w:val="207"/>
        </w:numPr>
        <w:spacing w:before="0"/>
        <w:rPr>
          <w:u w:val="single"/>
        </w:rPr>
      </w:pPr>
      <w:r w:rsidRPr="00B410ED">
        <w:rPr>
          <w:u w:val="single"/>
        </w:rPr>
        <w:t>druhů podle odstavce 4 písm. a) a</w:t>
      </w:r>
    </w:p>
    <w:p w14:paraId="29FFB3E5" w14:textId="77777777" w:rsidR="00CF13BD" w:rsidRPr="00B410ED" w:rsidRDefault="00CF13BD" w:rsidP="006165C7">
      <w:pPr>
        <w:pStyle w:val="Textpsmene"/>
        <w:widowControl w:val="0"/>
        <w:numPr>
          <w:ilvl w:val="1"/>
          <w:numId w:val="207"/>
        </w:numPr>
        <w:spacing w:before="0"/>
        <w:rPr>
          <w:u w:val="single"/>
        </w:rPr>
      </w:pPr>
      <w:r w:rsidRPr="00B410ED">
        <w:rPr>
          <w:u w:val="single"/>
        </w:rPr>
        <w:lastRenderedPageBreak/>
        <w:t>druhů podle odstavce 4 písm. a) za jednotlivé projekty.</w:t>
      </w:r>
    </w:p>
    <w:p w14:paraId="4482762B" w14:textId="77777777" w:rsidR="00D84A45" w:rsidRPr="00B410ED" w:rsidRDefault="00CF13BD" w:rsidP="00887D79">
      <w:pPr>
        <w:pStyle w:val="CELEX"/>
        <w:rPr>
          <w:rFonts w:eastAsia="Calibri"/>
        </w:rPr>
      </w:pPr>
      <w:r w:rsidRPr="00B410ED">
        <w:rPr>
          <w:rFonts w:eastAsia="Calibri"/>
        </w:rPr>
        <w:t>CELEX 320013L0034</w:t>
      </w:r>
    </w:p>
    <w:p w14:paraId="71EC7B43" w14:textId="77777777" w:rsidR="00D84A45" w:rsidRPr="00B410ED" w:rsidRDefault="00CF13BD" w:rsidP="006165C7">
      <w:pPr>
        <w:pStyle w:val="Textodstavce"/>
        <w:numPr>
          <w:ilvl w:val="0"/>
          <w:numId w:val="212"/>
        </w:numPr>
        <w:rPr>
          <w:u w:val="single"/>
        </w:rPr>
      </w:pPr>
      <w:r w:rsidRPr="00B410ED">
        <w:rPr>
          <w:u w:val="single"/>
        </w:rPr>
        <w:t>V případě platby v podobě nepeněžitého plnění se uvádí</w:t>
      </w:r>
    </w:p>
    <w:p w14:paraId="7C3D136B" w14:textId="5BFC1CDF" w:rsidR="00794BBB" w:rsidRPr="00B410ED" w:rsidRDefault="00CF13BD" w:rsidP="006165C7">
      <w:pPr>
        <w:pStyle w:val="Textpsmene"/>
        <w:widowControl w:val="0"/>
        <w:numPr>
          <w:ilvl w:val="3"/>
          <w:numId w:val="213"/>
        </w:numPr>
        <w:tabs>
          <w:tab w:val="clear" w:pos="567"/>
        </w:tabs>
        <w:spacing w:before="0"/>
        <w:ind w:left="426"/>
        <w:rPr>
          <w:u w:val="single"/>
        </w:rPr>
      </w:pPr>
      <w:r w:rsidRPr="00B410ED">
        <w:rPr>
          <w:u w:val="single"/>
        </w:rPr>
        <w:t>druh plnění,</w:t>
      </w:r>
    </w:p>
    <w:p w14:paraId="46E2E6CC" w14:textId="77777777" w:rsidR="00794BBB" w:rsidRPr="00B410ED" w:rsidRDefault="00CF13BD" w:rsidP="006165C7">
      <w:pPr>
        <w:pStyle w:val="Textpsmene"/>
        <w:widowControl w:val="0"/>
        <w:numPr>
          <w:ilvl w:val="3"/>
          <w:numId w:val="213"/>
        </w:numPr>
        <w:tabs>
          <w:tab w:val="clear" w:pos="567"/>
        </w:tabs>
        <w:spacing w:before="0"/>
        <w:ind w:left="426"/>
        <w:rPr>
          <w:u w:val="single"/>
        </w:rPr>
      </w:pPr>
      <w:r w:rsidRPr="00B410ED">
        <w:rPr>
          <w:u w:val="single"/>
        </w:rPr>
        <w:t>hodnota platby a vysvětlení, jak byla hodnota určena, a</w:t>
      </w:r>
    </w:p>
    <w:p w14:paraId="6D46D8A0" w14:textId="160E8A78" w:rsidR="00CF13BD" w:rsidRPr="00B410ED" w:rsidRDefault="00CF13BD" w:rsidP="006165C7">
      <w:pPr>
        <w:pStyle w:val="Textpsmene"/>
        <w:widowControl w:val="0"/>
        <w:numPr>
          <w:ilvl w:val="3"/>
          <w:numId w:val="213"/>
        </w:numPr>
        <w:tabs>
          <w:tab w:val="clear" w:pos="567"/>
        </w:tabs>
        <w:spacing w:before="0"/>
        <w:ind w:left="426"/>
        <w:rPr>
          <w:u w:val="single"/>
        </w:rPr>
      </w:pPr>
      <w:r w:rsidRPr="00B410ED">
        <w:rPr>
          <w:u w:val="single"/>
        </w:rPr>
        <w:t>množství plnění, je-li to vhodné.</w:t>
      </w:r>
    </w:p>
    <w:p w14:paraId="2CAB98EB" w14:textId="77777777" w:rsidR="00D84A45" w:rsidRPr="00B410ED" w:rsidRDefault="00CF13BD" w:rsidP="00887D79">
      <w:pPr>
        <w:pStyle w:val="CELEX"/>
        <w:rPr>
          <w:rFonts w:eastAsia="Calibri"/>
        </w:rPr>
      </w:pPr>
      <w:r w:rsidRPr="00B410ED">
        <w:rPr>
          <w:rFonts w:eastAsia="Calibri"/>
        </w:rPr>
        <w:t>CELEX 320013L0034</w:t>
      </w:r>
    </w:p>
    <w:p w14:paraId="365456EB" w14:textId="1841BAE5" w:rsidR="00CF13BD" w:rsidRPr="00B410ED" w:rsidRDefault="00CF13BD" w:rsidP="006165C7">
      <w:pPr>
        <w:pStyle w:val="Textodstavce"/>
        <w:numPr>
          <w:ilvl w:val="0"/>
          <w:numId w:val="212"/>
        </w:numPr>
        <w:rPr>
          <w:u w:val="single"/>
        </w:rPr>
      </w:pPr>
      <w:r w:rsidRPr="00B410ED">
        <w:rPr>
          <w:u w:val="single"/>
        </w:rPr>
        <w:t>Individuální zpráva o platbách do veřejných rozpočtů nemusí obsahovat platbu ani skupinu s ní souvisejících plateb, jejichž hodnota za</w:t>
      </w:r>
      <w:r w:rsidR="005E7D70" w:rsidRPr="00B410ED">
        <w:rPr>
          <w:u w:val="single"/>
        </w:rPr>
        <w:t xml:space="preserve"> individuální</w:t>
      </w:r>
      <w:r w:rsidRPr="00B410ED">
        <w:rPr>
          <w:u w:val="single"/>
        </w:rPr>
        <w:t xml:space="preserve"> účetní období nepřesahuje 2 600 000 Kč.</w:t>
      </w:r>
    </w:p>
    <w:p w14:paraId="439F80DB" w14:textId="77777777" w:rsidR="00D84A45" w:rsidRPr="00B410ED" w:rsidRDefault="00CF13BD" w:rsidP="00887D79">
      <w:pPr>
        <w:pStyle w:val="CELEX"/>
        <w:rPr>
          <w:rFonts w:eastAsia="Calibri"/>
        </w:rPr>
      </w:pPr>
      <w:r w:rsidRPr="00B410ED">
        <w:rPr>
          <w:rFonts w:eastAsia="Calibri"/>
        </w:rPr>
        <w:t>CELEX 320013L0034</w:t>
      </w:r>
    </w:p>
    <w:p w14:paraId="33FD39D5" w14:textId="4E162BEA" w:rsidR="00CF13BD" w:rsidRPr="00B410ED" w:rsidRDefault="00CF13BD" w:rsidP="006165C7">
      <w:pPr>
        <w:pStyle w:val="Textodstavce"/>
        <w:numPr>
          <w:ilvl w:val="0"/>
          <w:numId w:val="212"/>
        </w:numPr>
        <w:rPr>
          <w:u w:val="single"/>
        </w:rPr>
      </w:pPr>
      <w:r w:rsidRPr="00B410ED">
        <w:rPr>
          <w:u w:val="single"/>
        </w:rPr>
        <w:t>Pro účely zprávy o platbách do veřejných rozpočtů se rozumí</w:t>
      </w:r>
    </w:p>
    <w:p w14:paraId="1BC25A60" w14:textId="77777777" w:rsidR="00D84A45" w:rsidRPr="00B410ED" w:rsidRDefault="00CF13BD" w:rsidP="006165C7">
      <w:pPr>
        <w:pStyle w:val="Textpsmene"/>
        <w:widowControl w:val="0"/>
        <w:numPr>
          <w:ilvl w:val="3"/>
          <w:numId w:val="214"/>
        </w:numPr>
        <w:spacing w:before="0"/>
        <w:rPr>
          <w:u w:val="single"/>
        </w:rPr>
      </w:pPr>
      <w:r w:rsidRPr="00B410ED">
        <w:rPr>
          <w:u w:val="single"/>
        </w:rPr>
        <w:t>platbou plnění související s činností spojenou s průzkumem, vyhledáváním, objevováním, rozvojem nebo těžbou ložisek nerostů, ropy, zásob zemního plynu nebo jiných látek v mezích ekonomických činností uvedených v sekci B oddílech 05 až 08 přílohy I nařízení Evropského parlamentu a Rady (ES) č. 1893/2006</w:t>
      </w:r>
      <w:r w:rsidRPr="00B410ED">
        <w:rPr>
          <w:u w:val="single"/>
          <w:vertAlign w:val="superscript"/>
        </w:rPr>
        <w:t>1</w:t>
      </w:r>
      <w:r w:rsidR="003E656E" w:rsidRPr="00B410ED">
        <w:rPr>
          <w:u w:val="single"/>
          <w:vertAlign w:val="superscript"/>
        </w:rPr>
        <w:t>5</w:t>
      </w:r>
      <w:r w:rsidRPr="00B410ED">
        <w:rPr>
          <w:u w:val="single"/>
          <w:vertAlign w:val="superscript"/>
        </w:rPr>
        <w:t>)</w:t>
      </w:r>
      <w:r w:rsidRPr="00B410ED">
        <w:rPr>
          <w:u w:val="single"/>
        </w:rPr>
        <w:t xml:space="preserve"> nebo s činností v původních lesích uvedenou v sekci A oddílu 02 skupině 02.2 přílohy I nařízení Evropského parlamentu a Rady (ES) č. 1893/2006</w:t>
      </w:r>
      <w:r w:rsidRPr="00B410ED">
        <w:rPr>
          <w:u w:val="single"/>
          <w:vertAlign w:val="superscript"/>
        </w:rPr>
        <w:t>1</w:t>
      </w:r>
      <w:r w:rsidR="003E656E" w:rsidRPr="00B410ED">
        <w:rPr>
          <w:u w:val="single"/>
          <w:vertAlign w:val="superscript"/>
        </w:rPr>
        <w:t>5</w:t>
      </w:r>
      <w:r w:rsidRPr="00B410ED">
        <w:rPr>
          <w:u w:val="single"/>
          <w:vertAlign w:val="superscript"/>
        </w:rPr>
        <w:t>)</w:t>
      </w:r>
      <w:r w:rsidRPr="00B410ED">
        <w:rPr>
          <w:u w:val="single"/>
        </w:rPr>
        <w:t>, které je</w:t>
      </w:r>
    </w:p>
    <w:p w14:paraId="6B2FEB81" w14:textId="591F2B06" w:rsidR="00CF13BD" w:rsidRPr="00B410ED" w:rsidRDefault="00CF13BD" w:rsidP="001435DE">
      <w:pPr>
        <w:pStyle w:val="Textbodu"/>
        <w:spacing w:before="0"/>
        <w:rPr>
          <w:u w:val="single"/>
        </w:rPr>
      </w:pPr>
      <w:r w:rsidRPr="00B410ED">
        <w:rPr>
          <w:u w:val="single"/>
        </w:rPr>
        <w:t>poskytnutím části produkce,</w:t>
      </w:r>
    </w:p>
    <w:p w14:paraId="286AAFCC" w14:textId="77777777" w:rsidR="00CF13BD" w:rsidRPr="00B410ED" w:rsidRDefault="00CF13BD" w:rsidP="001435DE">
      <w:pPr>
        <w:pStyle w:val="Textbodu"/>
        <w:widowControl w:val="0"/>
        <w:spacing w:before="0"/>
        <w:rPr>
          <w:u w:val="single"/>
        </w:rPr>
      </w:pPr>
      <w:r w:rsidRPr="00B410ED">
        <w:rPr>
          <w:u w:val="single"/>
        </w:rPr>
        <w:t>daní, poplatkem nebo jiným obdobným peněžitým plněním s výjimkou daně z přidané hodnoty, spotřební daně, daně z příjmů fyzických osob a daně z prodeje,</w:t>
      </w:r>
    </w:p>
    <w:p w14:paraId="1FE6E95F" w14:textId="77777777" w:rsidR="00CF13BD" w:rsidRPr="00B410ED" w:rsidRDefault="00CF13BD" w:rsidP="001435DE">
      <w:pPr>
        <w:pStyle w:val="Textbodu"/>
        <w:widowControl w:val="0"/>
        <w:spacing w:before="0"/>
        <w:rPr>
          <w:u w:val="single"/>
        </w:rPr>
      </w:pPr>
      <w:r w:rsidRPr="00B410ED">
        <w:rPr>
          <w:u w:val="single"/>
        </w:rPr>
        <w:t>úplatou za užívání,</w:t>
      </w:r>
    </w:p>
    <w:p w14:paraId="7893A731" w14:textId="77777777" w:rsidR="00CF13BD" w:rsidRPr="00B410ED" w:rsidRDefault="00CF13BD" w:rsidP="001435DE">
      <w:pPr>
        <w:pStyle w:val="Textbodu"/>
        <w:widowControl w:val="0"/>
        <w:spacing w:before="0"/>
        <w:rPr>
          <w:u w:val="single"/>
        </w:rPr>
      </w:pPr>
      <w:r w:rsidRPr="00B410ED">
        <w:rPr>
          <w:u w:val="single"/>
        </w:rPr>
        <w:t>podílem na zisku,</w:t>
      </w:r>
    </w:p>
    <w:p w14:paraId="53820028" w14:textId="77777777" w:rsidR="00CF13BD" w:rsidRPr="00B410ED" w:rsidRDefault="00CF13BD" w:rsidP="001435DE">
      <w:pPr>
        <w:pStyle w:val="Textbodu"/>
        <w:widowControl w:val="0"/>
        <w:spacing w:before="0"/>
        <w:rPr>
          <w:u w:val="single"/>
        </w:rPr>
      </w:pPr>
      <w:r w:rsidRPr="00B410ED">
        <w:rPr>
          <w:u w:val="single"/>
        </w:rPr>
        <w:t>úplatou za uzavření smlouvy, objevení ložiska nebo těžební lokality nebo za výrobu nebo těžbu,</w:t>
      </w:r>
    </w:p>
    <w:p w14:paraId="3D4CD406" w14:textId="77777777" w:rsidR="00CF13BD" w:rsidRPr="00B410ED" w:rsidRDefault="00CF13BD" w:rsidP="001435DE">
      <w:pPr>
        <w:pStyle w:val="Textbodu"/>
        <w:widowControl w:val="0"/>
        <w:spacing w:before="0"/>
        <w:rPr>
          <w:u w:val="single"/>
        </w:rPr>
      </w:pPr>
      <w:r w:rsidRPr="00B410ED">
        <w:rPr>
          <w:u w:val="single"/>
        </w:rPr>
        <w:t>licenčním poplatkem, jinou úplatou za licenci nebo koncesi, nebo</w:t>
      </w:r>
    </w:p>
    <w:p w14:paraId="476ECDAF" w14:textId="77777777" w:rsidR="00CF13BD" w:rsidRPr="00B410ED" w:rsidRDefault="00CF13BD" w:rsidP="001435DE">
      <w:pPr>
        <w:pStyle w:val="Textbodu"/>
        <w:widowControl w:val="0"/>
        <w:spacing w:before="0"/>
        <w:rPr>
          <w:u w:val="single"/>
        </w:rPr>
      </w:pPr>
      <w:r w:rsidRPr="00B410ED">
        <w:rPr>
          <w:u w:val="single"/>
        </w:rPr>
        <w:t>úplatou za zlepšení infrastruktury,</w:t>
      </w:r>
    </w:p>
    <w:p w14:paraId="00D594CF" w14:textId="77777777" w:rsidR="00CF13BD" w:rsidRPr="00B410ED" w:rsidRDefault="00CF13BD" w:rsidP="006165C7">
      <w:pPr>
        <w:pStyle w:val="Textpsmene"/>
        <w:widowControl w:val="0"/>
        <w:numPr>
          <w:ilvl w:val="3"/>
          <w:numId w:val="214"/>
        </w:numPr>
        <w:spacing w:before="0"/>
        <w:rPr>
          <w:u w:val="single"/>
        </w:rPr>
      </w:pPr>
      <w:r w:rsidRPr="00B410ED">
        <w:rPr>
          <w:u w:val="single"/>
        </w:rPr>
        <w:t>správní entitou správní orgán nebo entita vykonávající veřejnou správu v jakémkoli státu a entita ovládaná tímto orgánem nebo touto entitou,</w:t>
      </w:r>
    </w:p>
    <w:p w14:paraId="1CBA81B3" w14:textId="77777777" w:rsidR="00CF13BD" w:rsidRPr="00B410ED" w:rsidRDefault="00CF13BD" w:rsidP="006165C7">
      <w:pPr>
        <w:pStyle w:val="Textpsmene"/>
        <w:widowControl w:val="0"/>
        <w:numPr>
          <w:ilvl w:val="3"/>
          <w:numId w:val="214"/>
        </w:numPr>
        <w:spacing w:before="0"/>
        <w:rPr>
          <w:u w:val="single"/>
        </w:rPr>
      </w:pPr>
      <w:r w:rsidRPr="00B410ED">
        <w:rPr>
          <w:u w:val="single"/>
        </w:rPr>
        <w:t>projektem provozní činnosti, které jsou upraveny jednou smlouvou, licencí nebo koncesí a představují základ pro platbu správní entitě; pokud je více smluv, licencí nebo koncesí zásadním způsobem provázáno, považují se jimi upravené provozní činnosti za jeden projekt.</w:t>
      </w:r>
    </w:p>
    <w:p w14:paraId="6A453394" w14:textId="77777777" w:rsidR="00D84A45" w:rsidRPr="00B410ED" w:rsidRDefault="00CF13BD" w:rsidP="00887D79">
      <w:pPr>
        <w:pStyle w:val="CELEX"/>
        <w:rPr>
          <w:rFonts w:eastAsia="Calibri"/>
        </w:rPr>
      </w:pPr>
      <w:r w:rsidRPr="00B410ED">
        <w:rPr>
          <w:rFonts w:eastAsia="Calibri"/>
        </w:rPr>
        <w:t>CELEX 320013L0034</w:t>
      </w:r>
    </w:p>
    <w:p w14:paraId="21D3A93F" w14:textId="0A11DC83" w:rsidR="0027327F" w:rsidRPr="00B410ED" w:rsidRDefault="0027327F" w:rsidP="001435DE">
      <w:pPr>
        <w:pStyle w:val="Dl"/>
        <w:spacing w:before="120"/>
      </w:pPr>
      <w:r w:rsidRPr="00B410ED">
        <w:t>Díl 2</w:t>
      </w:r>
    </w:p>
    <w:p w14:paraId="5010981F" w14:textId="00B56D6D" w:rsidR="0027327F" w:rsidRPr="00B410ED" w:rsidRDefault="0027327F" w:rsidP="001435DE">
      <w:pPr>
        <w:pStyle w:val="Nadpisdlu"/>
      </w:pPr>
      <w:r w:rsidRPr="00B410ED">
        <w:t>Konsolidovaná zpráva o platbách do veřejných rozpočtů</w:t>
      </w:r>
    </w:p>
    <w:p w14:paraId="27E555B7" w14:textId="3563316C" w:rsidR="00CF13BD" w:rsidRPr="00B410ED" w:rsidRDefault="00CF13BD" w:rsidP="001435DE">
      <w:pPr>
        <w:pStyle w:val="Paragraf"/>
      </w:pPr>
      <w:r w:rsidRPr="00B410ED">
        <w:t xml:space="preserve">§ </w:t>
      </w:r>
      <w:r w:rsidR="000628D3" w:rsidRPr="00B410ED">
        <w:t>215</w:t>
      </w:r>
    </w:p>
    <w:p w14:paraId="2F2D4204" w14:textId="77777777" w:rsidR="004672F7" w:rsidRPr="00B410ED" w:rsidRDefault="00CF13BD" w:rsidP="001435DE">
      <w:pPr>
        <w:pStyle w:val="Nadpisparagrafu"/>
      </w:pPr>
      <w:r w:rsidRPr="00B410ED">
        <w:t>Povinnost vyhotovit</w:t>
      </w:r>
      <w:r w:rsidR="003A6636" w:rsidRPr="00B410ED">
        <w:t xml:space="preserve"> a zveřejnit</w:t>
      </w:r>
      <w:r w:rsidRPr="00B410ED">
        <w:t xml:space="preserve"> konsolidovanou zprávu o platbách do veřejných rozpočtů</w:t>
      </w:r>
    </w:p>
    <w:p w14:paraId="3E6ABBE7" w14:textId="77777777" w:rsidR="00D84A45" w:rsidRPr="00B410ED" w:rsidRDefault="00CF13BD" w:rsidP="006165C7">
      <w:pPr>
        <w:pStyle w:val="Textodstavce"/>
        <w:numPr>
          <w:ilvl w:val="0"/>
          <w:numId w:val="215"/>
        </w:numPr>
        <w:rPr>
          <w:u w:val="single"/>
        </w:rPr>
      </w:pPr>
      <w:r w:rsidRPr="00B410ED">
        <w:rPr>
          <w:u w:val="single"/>
        </w:rPr>
        <w:t>Konsolidovanou zprávu o platbách do veřejných rozpočtů vyhotovuje a zveřejňuje mateřská účetní jednotka, která je velkou podnikatelskou účetní jednotkou</w:t>
      </w:r>
      <w:r w:rsidR="003938BD" w:rsidRPr="00B410ED">
        <w:rPr>
          <w:u w:val="single"/>
        </w:rPr>
        <w:t xml:space="preserve"> a obchodní společností</w:t>
      </w:r>
      <w:r w:rsidRPr="00B410ED">
        <w:rPr>
          <w:u w:val="single"/>
        </w:rPr>
        <w:t>, pokud ona nebo některá její dceřiná účetní jednotka</w:t>
      </w:r>
    </w:p>
    <w:p w14:paraId="004EC1E7" w14:textId="7BD8921F" w:rsidR="00CF13BD" w:rsidRPr="00B410ED" w:rsidRDefault="00CF13BD" w:rsidP="006165C7">
      <w:pPr>
        <w:pStyle w:val="Textpsmene"/>
        <w:numPr>
          <w:ilvl w:val="1"/>
          <w:numId w:val="207"/>
        </w:numPr>
        <w:spacing w:before="0"/>
        <w:ind w:left="426"/>
        <w:rPr>
          <w:u w:val="single"/>
        </w:rPr>
      </w:pPr>
      <w:r w:rsidRPr="00B410ED">
        <w:rPr>
          <w:u w:val="single"/>
        </w:rPr>
        <w:t xml:space="preserve">vykonává činnost související s průzkumem, vyhledáváním, objevováním, rozvojem nebo těžbou ložisek nerostů, ropy, zásob zemního plynu nebo jiných látek v mezích </w:t>
      </w:r>
      <w:r w:rsidRPr="00B410ED">
        <w:rPr>
          <w:u w:val="single"/>
        </w:rPr>
        <w:lastRenderedPageBreak/>
        <w:t>ekonomických činností uvedených v sekci B oddílech 05 až 08 přílohy I nařízení Evropského parlamentu a Rady (ES) č. 1893/2006</w:t>
      </w:r>
      <w:r w:rsidR="003E656E" w:rsidRPr="00B410ED">
        <w:rPr>
          <w:u w:val="single"/>
          <w:vertAlign w:val="superscript"/>
        </w:rPr>
        <w:t>15</w:t>
      </w:r>
      <w:r w:rsidRPr="00B410ED">
        <w:rPr>
          <w:u w:val="single"/>
          <w:vertAlign w:val="superscript"/>
        </w:rPr>
        <w:t>)</w:t>
      </w:r>
      <w:r w:rsidRPr="00B410ED">
        <w:rPr>
          <w:u w:val="single"/>
        </w:rPr>
        <w:t>, nebo</w:t>
      </w:r>
    </w:p>
    <w:p w14:paraId="68715D29" w14:textId="581203A1" w:rsidR="00CF13BD" w:rsidRPr="00B410ED" w:rsidRDefault="00CF13BD" w:rsidP="006165C7">
      <w:pPr>
        <w:pStyle w:val="Textpsmene"/>
        <w:numPr>
          <w:ilvl w:val="1"/>
          <w:numId w:val="207"/>
        </w:numPr>
        <w:spacing w:before="0"/>
        <w:ind w:left="426"/>
        <w:rPr>
          <w:u w:val="single"/>
        </w:rPr>
      </w:pPr>
      <w:r w:rsidRPr="00B410ED">
        <w:rPr>
          <w:u w:val="single"/>
        </w:rPr>
        <w:t>vyvíjí v původních lesích činnost uvedenou v sekci A oddílu 02 skupině 02.2 přílohy I nařízení Evropského parlamentu a Rady (ES) č. 1893/2006</w:t>
      </w:r>
      <w:r w:rsidRPr="00B410ED">
        <w:rPr>
          <w:u w:val="single"/>
          <w:vertAlign w:val="superscript"/>
        </w:rPr>
        <w:t>1</w:t>
      </w:r>
      <w:r w:rsidR="003E656E" w:rsidRPr="00B410ED">
        <w:rPr>
          <w:u w:val="single"/>
          <w:vertAlign w:val="superscript"/>
        </w:rPr>
        <w:t>5</w:t>
      </w:r>
      <w:r w:rsidRPr="00B410ED">
        <w:rPr>
          <w:u w:val="single"/>
          <w:vertAlign w:val="superscript"/>
        </w:rPr>
        <w:t>)</w:t>
      </w:r>
      <w:r w:rsidRPr="00B410ED">
        <w:rPr>
          <w:u w:val="single"/>
        </w:rPr>
        <w:t>.</w:t>
      </w:r>
    </w:p>
    <w:p w14:paraId="1EFC772E" w14:textId="77777777" w:rsidR="004672F7" w:rsidRPr="00B410ED" w:rsidRDefault="00CF13BD" w:rsidP="00887D79">
      <w:pPr>
        <w:pStyle w:val="CELEX"/>
        <w:rPr>
          <w:rFonts w:eastAsia="Calibri"/>
        </w:rPr>
      </w:pPr>
      <w:r w:rsidRPr="00B410ED">
        <w:rPr>
          <w:rFonts w:eastAsia="Calibri"/>
        </w:rPr>
        <w:t>CELEX 320013L0034</w:t>
      </w:r>
    </w:p>
    <w:p w14:paraId="5A35D05A" w14:textId="764A6473" w:rsidR="00CF13BD" w:rsidRPr="00B410ED" w:rsidRDefault="00D06BE5" w:rsidP="006165C7">
      <w:pPr>
        <w:pStyle w:val="Textodstavce"/>
        <w:numPr>
          <w:ilvl w:val="0"/>
          <w:numId w:val="215"/>
        </w:numPr>
        <w:rPr>
          <w:u w:val="single"/>
        </w:rPr>
      </w:pPr>
      <w:r w:rsidRPr="00B410ED">
        <w:rPr>
          <w:u w:val="single"/>
        </w:rPr>
        <w:t xml:space="preserve">Konsolidovanou zprávu </w:t>
      </w:r>
      <w:r w:rsidR="00CF13BD" w:rsidRPr="00B410ED">
        <w:rPr>
          <w:u w:val="single"/>
        </w:rPr>
        <w:t xml:space="preserve">o platbách do veřejných rozpočtů </w:t>
      </w:r>
      <w:r w:rsidR="00316040" w:rsidRPr="00B410ED">
        <w:rPr>
          <w:u w:val="single"/>
        </w:rPr>
        <w:t xml:space="preserve">není </w:t>
      </w:r>
      <w:r w:rsidRPr="00B410ED">
        <w:rPr>
          <w:u w:val="single"/>
        </w:rPr>
        <w:t xml:space="preserve">mateřská účetní jednotka </w:t>
      </w:r>
      <w:r w:rsidR="00316040" w:rsidRPr="00B410ED">
        <w:rPr>
          <w:u w:val="single"/>
        </w:rPr>
        <w:t>povinna vyhotovovat</w:t>
      </w:r>
      <w:r w:rsidR="00CF13BD" w:rsidRPr="00B410ED">
        <w:rPr>
          <w:u w:val="single"/>
        </w:rPr>
        <w:t xml:space="preserve"> a zveřejňovat, pokud</w:t>
      </w:r>
    </w:p>
    <w:p w14:paraId="5997B607" w14:textId="77777777" w:rsidR="00D84A45" w:rsidRPr="00B410ED" w:rsidRDefault="00CF13BD" w:rsidP="006165C7">
      <w:pPr>
        <w:pStyle w:val="Textpsmene"/>
        <w:numPr>
          <w:ilvl w:val="3"/>
          <w:numId w:val="216"/>
        </w:numPr>
        <w:tabs>
          <w:tab w:val="clear" w:pos="567"/>
        </w:tabs>
        <w:spacing w:before="0"/>
        <w:ind w:left="426"/>
        <w:rPr>
          <w:u w:val="single"/>
        </w:rPr>
      </w:pPr>
      <w:r w:rsidRPr="00B410ED">
        <w:rPr>
          <w:u w:val="single"/>
        </w:rPr>
        <w:t>je konsolidační celek</w:t>
      </w:r>
    </w:p>
    <w:p w14:paraId="1C609AC5" w14:textId="1FB76483" w:rsidR="00CF13BD" w:rsidRPr="00B410ED" w:rsidRDefault="00ED52A0" w:rsidP="001435DE">
      <w:pPr>
        <w:pStyle w:val="Textbodu"/>
        <w:spacing w:before="0"/>
        <w:rPr>
          <w:u w:val="single"/>
        </w:rPr>
      </w:pPr>
      <w:r w:rsidRPr="00B410ED">
        <w:rPr>
          <w:u w:val="single"/>
        </w:rPr>
        <w:t xml:space="preserve">malým </w:t>
      </w:r>
      <w:r w:rsidR="00CF13BD" w:rsidRPr="00B410ED">
        <w:rPr>
          <w:u w:val="single"/>
        </w:rPr>
        <w:t>nebo středním konsolidačním celkem nebo</w:t>
      </w:r>
    </w:p>
    <w:p w14:paraId="411E3CBA" w14:textId="359A51C2" w:rsidR="00CF13BD" w:rsidRPr="00B410ED" w:rsidRDefault="00CF13BD" w:rsidP="001435DE">
      <w:pPr>
        <w:pStyle w:val="Textbodu"/>
        <w:spacing w:before="0"/>
        <w:rPr>
          <w:u w:val="single"/>
        </w:rPr>
      </w:pPr>
      <w:r w:rsidRPr="00B410ED">
        <w:rPr>
          <w:u w:val="single"/>
        </w:rPr>
        <w:t>konsolidačním celkem zahrnutým v konsolidované účetní závěrce nadřazené účetní jednotky</w:t>
      </w:r>
      <w:r w:rsidR="00450538" w:rsidRPr="00B410ED">
        <w:rPr>
          <w:u w:val="single"/>
        </w:rPr>
        <w:t xml:space="preserve"> z</w:t>
      </w:r>
      <w:r w:rsidRPr="00B410ED">
        <w:rPr>
          <w:u w:val="single"/>
        </w:rPr>
        <w:t xml:space="preserve"> členského státu Evropské unie, nebo</w:t>
      </w:r>
    </w:p>
    <w:p w14:paraId="400C7826" w14:textId="597709B2" w:rsidR="00CF13BD" w:rsidRPr="00B410ED" w:rsidRDefault="00CF13BD" w:rsidP="006165C7">
      <w:pPr>
        <w:pStyle w:val="Textpsmene"/>
        <w:numPr>
          <w:ilvl w:val="3"/>
          <w:numId w:val="216"/>
        </w:numPr>
        <w:tabs>
          <w:tab w:val="clear" w:pos="567"/>
        </w:tabs>
        <w:spacing w:before="0"/>
        <w:ind w:left="426"/>
        <w:rPr>
          <w:u w:val="single"/>
        </w:rPr>
      </w:pPr>
      <w:r w:rsidRPr="00B410ED">
        <w:rPr>
          <w:u w:val="single"/>
        </w:rPr>
        <w:t>mateřská účetní jednotka vyhotovuje a zveřejňuje dokument podle právního řádu jiného státu než členského státu Evropské unie rovnocenný konsolidované zprávě o platbách do veřejných rozpočtů podle rozhodnutí Evropské komise o rovnocennosti mezi požadavky určitých třetích zemí na podávání zpráv o platbách vládám</w:t>
      </w:r>
      <w:r w:rsidR="003E656E" w:rsidRPr="00B410ED">
        <w:rPr>
          <w:u w:val="single"/>
          <w:vertAlign w:val="superscript"/>
        </w:rPr>
        <w:t>16</w:t>
      </w:r>
      <w:r w:rsidRPr="00B410ED">
        <w:rPr>
          <w:u w:val="single"/>
          <w:vertAlign w:val="superscript"/>
        </w:rPr>
        <w:t>)</w:t>
      </w:r>
      <w:r w:rsidRPr="00B410ED">
        <w:rPr>
          <w:u w:val="single"/>
        </w:rPr>
        <w:t>.</w:t>
      </w:r>
    </w:p>
    <w:p w14:paraId="396A15B5" w14:textId="77777777" w:rsidR="00CF13BD" w:rsidRPr="00B410ED" w:rsidRDefault="00CF13BD" w:rsidP="00887D79">
      <w:pPr>
        <w:pStyle w:val="CELEX"/>
      </w:pPr>
      <w:r w:rsidRPr="00B410ED">
        <w:t>CELEX 320013L0034</w:t>
      </w:r>
    </w:p>
    <w:p w14:paraId="35CF9AAB" w14:textId="396BC7FD" w:rsidR="00CF13BD" w:rsidRPr="00B410ED" w:rsidRDefault="00CF13BD" w:rsidP="001435DE">
      <w:pPr>
        <w:pStyle w:val="Paragraf"/>
      </w:pPr>
      <w:r w:rsidRPr="00B410ED">
        <w:t xml:space="preserve">§ </w:t>
      </w:r>
      <w:r w:rsidR="000628D3" w:rsidRPr="00B410ED">
        <w:t>216</w:t>
      </w:r>
    </w:p>
    <w:p w14:paraId="5EA7FE23" w14:textId="77777777" w:rsidR="004672F7" w:rsidRPr="00B410ED" w:rsidRDefault="00CF13BD" w:rsidP="001435DE">
      <w:pPr>
        <w:pStyle w:val="Nadpisparagrafu"/>
      </w:pPr>
      <w:r w:rsidRPr="00B410ED">
        <w:t>Vymezení konsolidované zprávy o platbách do veřejných rozpočtů</w:t>
      </w:r>
    </w:p>
    <w:p w14:paraId="7D5D607A" w14:textId="65C00E02" w:rsidR="004672F7" w:rsidRPr="00B410ED" w:rsidRDefault="00D06BE5" w:rsidP="006165C7">
      <w:pPr>
        <w:pStyle w:val="Textodstavce"/>
        <w:numPr>
          <w:ilvl w:val="0"/>
          <w:numId w:val="217"/>
        </w:numPr>
        <w:rPr>
          <w:u w:val="single"/>
        </w:rPr>
      </w:pPr>
      <w:r w:rsidRPr="00B410ED">
        <w:rPr>
          <w:u w:val="single"/>
        </w:rPr>
        <w:t xml:space="preserve">Konsolidovaná zpráva </w:t>
      </w:r>
      <w:r w:rsidR="00CF13BD" w:rsidRPr="00B410ED">
        <w:rPr>
          <w:u w:val="single"/>
        </w:rPr>
        <w:t xml:space="preserve">o platbách do veřejných rozpočtů </w:t>
      </w:r>
      <w:r w:rsidRPr="00B410ED">
        <w:rPr>
          <w:u w:val="single"/>
        </w:rPr>
        <w:t xml:space="preserve">poskytuje </w:t>
      </w:r>
      <w:r w:rsidR="00CF13BD" w:rsidRPr="00B410ED">
        <w:rPr>
          <w:u w:val="single"/>
        </w:rPr>
        <w:t xml:space="preserve">přehled plateb zaplacených nebo poskytnutých mateřskou účetní jednotkou a dceřinými účetními jednotkami </w:t>
      </w:r>
      <w:r w:rsidR="005E7D70" w:rsidRPr="00B410ED">
        <w:rPr>
          <w:u w:val="single"/>
        </w:rPr>
        <w:t xml:space="preserve">jednotlivým správním entitám </w:t>
      </w:r>
      <w:r w:rsidR="00CF13BD" w:rsidRPr="00B410ED">
        <w:rPr>
          <w:u w:val="single"/>
        </w:rPr>
        <w:t>za konsolidační účetní období, které by se uváděly v individuálních zprávách o platbách do veřejných rozpočtů těchto účetních jednotek za toto období.</w:t>
      </w:r>
    </w:p>
    <w:p w14:paraId="13E65226" w14:textId="191B2244" w:rsidR="00F75606" w:rsidRPr="00B410ED" w:rsidRDefault="00F75606" w:rsidP="00BE743E">
      <w:pPr>
        <w:pStyle w:val="CELEX"/>
      </w:pPr>
      <w:r w:rsidRPr="00B410ED">
        <w:t>CELEX 32013L0034</w:t>
      </w:r>
    </w:p>
    <w:p w14:paraId="229650EC" w14:textId="6DCD7062" w:rsidR="00CF13BD" w:rsidRPr="00B410ED" w:rsidRDefault="00CF13BD" w:rsidP="006165C7">
      <w:pPr>
        <w:pStyle w:val="Textodstavce"/>
        <w:numPr>
          <w:ilvl w:val="0"/>
          <w:numId w:val="217"/>
        </w:numPr>
        <w:rPr>
          <w:u w:val="single"/>
        </w:rPr>
      </w:pPr>
      <w:r w:rsidRPr="00B410ED">
        <w:rPr>
          <w:u w:val="single"/>
        </w:rPr>
        <w:t>Konsolidovaná zpráva o platbách do veřejných rozpočtů nemusí obsahovat platby zaplacené nebo poskytnuté dceřinou účetní jednotkou, pokud</w:t>
      </w:r>
    </w:p>
    <w:p w14:paraId="7BAB43E6" w14:textId="5BF7F5FA" w:rsidR="00CF13BD" w:rsidRPr="00B410ED" w:rsidRDefault="00CF13BD" w:rsidP="006165C7">
      <w:pPr>
        <w:pStyle w:val="Textpsmene"/>
        <w:widowControl w:val="0"/>
        <w:numPr>
          <w:ilvl w:val="1"/>
          <w:numId w:val="207"/>
        </w:numPr>
        <w:spacing w:before="0"/>
        <w:ind w:left="426"/>
        <w:rPr>
          <w:u w:val="single"/>
        </w:rPr>
      </w:pPr>
      <w:r w:rsidRPr="00B410ED">
        <w:rPr>
          <w:u w:val="single"/>
        </w:rPr>
        <w:t xml:space="preserve">ve zcela výjimečných případech nelze údaje týkající se této </w:t>
      </w:r>
      <w:r w:rsidR="00A456B1" w:rsidRPr="00B410ED">
        <w:rPr>
          <w:u w:val="single"/>
        </w:rPr>
        <w:t xml:space="preserve">dceřiné </w:t>
      </w:r>
      <w:r w:rsidRPr="00B410ED">
        <w:rPr>
          <w:u w:val="single"/>
        </w:rPr>
        <w:t xml:space="preserve">účetní jednotky nezbytné </w:t>
      </w:r>
      <w:r w:rsidR="00552B88" w:rsidRPr="00B410ED">
        <w:rPr>
          <w:u w:val="single"/>
        </w:rPr>
        <w:t>pro</w:t>
      </w:r>
      <w:r w:rsidR="00A456B1" w:rsidRPr="00B410ED">
        <w:rPr>
          <w:u w:val="single"/>
        </w:rPr>
        <w:t xml:space="preserve"> </w:t>
      </w:r>
      <w:r w:rsidRPr="00B410ED">
        <w:rPr>
          <w:u w:val="single"/>
        </w:rPr>
        <w:t>vyhotovení této zprávy získat bez nepřiměřených nákladů nebo bez toho, že by jejich získání vedlo k prodlení s vyhotovením této zprávy,</w:t>
      </w:r>
    </w:p>
    <w:p w14:paraId="7458CA69" w14:textId="52A46A89" w:rsidR="00CF13BD" w:rsidRPr="00B410ED" w:rsidRDefault="00CF13BD" w:rsidP="006165C7">
      <w:pPr>
        <w:pStyle w:val="Textpsmene"/>
        <w:widowControl w:val="0"/>
        <w:numPr>
          <w:ilvl w:val="1"/>
          <w:numId w:val="207"/>
        </w:numPr>
        <w:spacing w:before="0"/>
        <w:ind w:left="426"/>
        <w:rPr>
          <w:u w:val="single"/>
        </w:rPr>
      </w:pPr>
      <w:r w:rsidRPr="00B410ED">
        <w:rPr>
          <w:u w:val="single"/>
        </w:rPr>
        <w:t>podíl v</w:t>
      </w:r>
      <w:r w:rsidR="00414E9F" w:rsidRPr="00B410ED">
        <w:rPr>
          <w:u w:val="single"/>
        </w:rPr>
        <w:t> </w:t>
      </w:r>
      <w:r w:rsidRPr="00B410ED">
        <w:rPr>
          <w:u w:val="single"/>
        </w:rPr>
        <w:t>této</w:t>
      </w:r>
      <w:r w:rsidR="00414E9F" w:rsidRPr="00B410ED">
        <w:rPr>
          <w:u w:val="single"/>
        </w:rPr>
        <w:t xml:space="preserve"> dceřiné</w:t>
      </w:r>
      <w:r w:rsidRPr="00B410ED">
        <w:rPr>
          <w:u w:val="single"/>
        </w:rPr>
        <w:t xml:space="preserve"> účetní jednotce je určen výhradně k následnému prodeji, nebo</w:t>
      </w:r>
    </w:p>
    <w:p w14:paraId="0D5A01BA" w14:textId="1D5EB880" w:rsidR="00CF13BD" w:rsidRPr="00B410ED" w:rsidRDefault="00CF13BD" w:rsidP="006165C7">
      <w:pPr>
        <w:pStyle w:val="Textpsmene"/>
        <w:widowControl w:val="0"/>
        <w:numPr>
          <w:ilvl w:val="1"/>
          <w:numId w:val="207"/>
        </w:numPr>
        <w:spacing w:before="0"/>
        <w:ind w:left="426"/>
      </w:pPr>
      <w:r w:rsidRPr="00B410ED">
        <w:rPr>
          <w:u w:val="single"/>
        </w:rPr>
        <w:t>závažná a dlouhodobá omezení podstatným způsobem brání mateřské účetní jednotce v uplatňování jejího vlivu na činnost dceřiné účetní jednotky.</w:t>
      </w:r>
    </w:p>
    <w:p w14:paraId="23FE674F" w14:textId="77777777" w:rsidR="00D84A45" w:rsidRPr="00B410ED" w:rsidRDefault="00CF13BD" w:rsidP="001435DE">
      <w:pPr>
        <w:pStyle w:val="CELEX"/>
        <w:rPr>
          <w:rFonts w:eastAsia="Calibri"/>
          <w:lang w:eastAsia="en-US"/>
        </w:rPr>
      </w:pPr>
      <w:r w:rsidRPr="00B410ED">
        <w:rPr>
          <w:rFonts w:eastAsia="Calibri"/>
          <w:lang w:eastAsia="en-US"/>
        </w:rPr>
        <w:t>CELEX 320013L0034</w:t>
      </w:r>
    </w:p>
    <w:p w14:paraId="1CBCBEC1" w14:textId="2C2F0C7A" w:rsidR="00815E34" w:rsidRPr="00B410ED" w:rsidRDefault="00815E34" w:rsidP="001435DE">
      <w:pPr>
        <w:pStyle w:val="Hlava"/>
      </w:pPr>
      <w:r w:rsidRPr="00B410ED">
        <w:t xml:space="preserve">Hlava </w:t>
      </w:r>
      <w:r w:rsidR="00E2193C" w:rsidRPr="00B410ED">
        <w:t>I</w:t>
      </w:r>
      <w:r w:rsidRPr="00B410ED">
        <w:t>V</w:t>
      </w:r>
    </w:p>
    <w:p w14:paraId="0FEEB999" w14:textId="010BBA99" w:rsidR="00815E34" w:rsidRPr="00B410ED" w:rsidRDefault="00815E34" w:rsidP="001435DE">
      <w:pPr>
        <w:pStyle w:val="Nadpishlavy"/>
      </w:pPr>
      <w:r w:rsidRPr="00B410ED">
        <w:t>Zpráva o daních z příjmů</w:t>
      </w:r>
    </w:p>
    <w:p w14:paraId="4B3397A8" w14:textId="2EF5552D" w:rsidR="0027327F" w:rsidRPr="00B410ED" w:rsidRDefault="0027327F" w:rsidP="001435DE">
      <w:pPr>
        <w:pStyle w:val="Dl"/>
        <w:spacing w:before="120"/>
      </w:pPr>
      <w:r w:rsidRPr="00B410ED">
        <w:t xml:space="preserve">Díl </w:t>
      </w:r>
      <w:r w:rsidR="002E46F4" w:rsidRPr="00B410ED">
        <w:t>1</w:t>
      </w:r>
    </w:p>
    <w:p w14:paraId="154DF68E" w14:textId="2754CE70" w:rsidR="0027327F" w:rsidRPr="00B410ED" w:rsidRDefault="0027327F" w:rsidP="001435DE">
      <w:pPr>
        <w:pStyle w:val="Nadpisdlu"/>
      </w:pPr>
      <w:r w:rsidRPr="00B410ED">
        <w:t>Individuální zpráva o daních z příjmů</w:t>
      </w:r>
    </w:p>
    <w:p w14:paraId="262B1413" w14:textId="76E400E2" w:rsidR="00CF13BD" w:rsidRPr="00B410ED" w:rsidRDefault="00CF13BD" w:rsidP="001435DE">
      <w:pPr>
        <w:pStyle w:val="Paragraf"/>
      </w:pPr>
      <w:r w:rsidRPr="00B410ED">
        <w:t xml:space="preserve">§ </w:t>
      </w:r>
      <w:r w:rsidR="000628D3" w:rsidRPr="00B410ED">
        <w:t>217</w:t>
      </w:r>
    </w:p>
    <w:p w14:paraId="150B94B6" w14:textId="77777777" w:rsidR="004672F7" w:rsidRPr="00B410ED" w:rsidRDefault="00CF13BD" w:rsidP="001435DE">
      <w:pPr>
        <w:pStyle w:val="Nadpisparagrafu"/>
      </w:pPr>
      <w:r w:rsidRPr="00B410ED">
        <w:t>Povinnost vyhotovit a zveřejnit individuální zprávu o daních z příjmů</w:t>
      </w:r>
    </w:p>
    <w:p w14:paraId="077CB76B" w14:textId="77777777" w:rsidR="00D84A45" w:rsidRPr="00B410ED" w:rsidRDefault="00CF13BD" w:rsidP="006165C7">
      <w:pPr>
        <w:pStyle w:val="Textodstavce"/>
        <w:numPr>
          <w:ilvl w:val="0"/>
          <w:numId w:val="218"/>
        </w:numPr>
        <w:rPr>
          <w:u w:val="single"/>
        </w:rPr>
      </w:pPr>
      <w:r w:rsidRPr="00B410ED">
        <w:rPr>
          <w:u w:val="single"/>
        </w:rPr>
        <w:t>Individuální zprávu o daních z příjmů za individuální účetní období vyhotovuje a zveřejňuje samostatná účetní jednotka, která je obchodní společností a má zahraniční pobočku nebo zahraniční stálou provozovnu,</w:t>
      </w:r>
    </w:p>
    <w:p w14:paraId="33DB35A1" w14:textId="77777777" w:rsidR="00D84A45" w:rsidRPr="00B410ED" w:rsidRDefault="00CF13BD" w:rsidP="006165C7">
      <w:pPr>
        <w:pStyle w:val="Textpsmene"/>
        <w:numPr>
          <w:ilvl w:val="1"/>
          <w:numId w:val="207"/>
        </w:numPr>
        <w:spacing w:before="0"/>
        <w:ind w:left="426"/>
        <w:rPr>
          <w:u w:val="single"/>
        </w:rPr>
      </w:pPr>
      <w:r w:rsidRPr="00B410ED">
        <w:rPr>
          <w:u w:val="single"/>
        </w:rPr>
        <w:lastRenderedPageBreak/>
        <w:t>poprvé za druhé ze 2 po sobě následujících individuálních účetních období, ve kterých její roční úhrn čistého obratu dosáhne 19 000 000 000 Kč, a</w:t>
      </w:r>
    </w:p>
    <w:p w14:paraId="118DD197" w14:textId="56952C8E" w:rsidR="00CF13BD" w:rsidRPr="00B410ED" w:rsidRDefault="00CF13BD" w:rsidP="006165C7">
      <w:pPr>
        <w:pStyle w:val="Textpsmene"/>
        <w:numPr>
          <w:ilvl w:val="1"/>
          <w:numId w:val="207"/>
        </w:numPr>
        <w:spacing w:before="0"/>
        <w:ind w:left="426"/>
        <w:rPr>
          <w:u w:val="single"/>
        </w:rPr>
      </w:pPr>
      <w:r w:rsidRPr="00B410ED">
        <w:rPr>
          <w:u w:val="single"/>
        </w:rPr>
        <w:t>naposledy za první ze 2 po sobě následujících individuálních účetních období, ve kterých její roční úhrn čistého obratu nedosáhne 19 000 000 000 Kč.</w:t>
      </w:r>
    </w:p>
    <w:p w14:paraId="08AE59FC" w14:textId="605CAFE7" w:rsidR="00CF13BD" w:rsidRPr="00B410ED" w:rsidRDefault="00CF13BD" w:rsidP="00887D79">
      <w:pPr>
        <w:pStyle w:val="CELEX"/>
        <w:rPr>
          <w:rFonts w:eastAsia="Calibri"/>
        </w:rPr>
      </w:pPr>
      <w:r w:rsidRPr="00B410ED">
        <w:rPr>
          <w:rFonts w:eastAsia="Calibri"/>
        </w:rPr>
        <w:t>CELEX 320013L0034</w:t>
      </w:r>
    </w:p>
    <w:p w14:paraId="5ED5273A" w14:textId="2F4E338F" w:rsidR="00CA3516" w:rsidRPr="00B410ED" w:rsidRDefault="00CA3516" w:rsidP="00887D79">
      <w:pPr>
        <w:pStyle w:val="CELEX"/>
        <w:rPr>
          <w:rFonts w:eastAsia="Calibri"/>
        </w:rPr>
      </w:pPr>
      <w:r w:rsidRPr="00B410ED">
        <w:rPr>
          <w:rFonts w:eastAsia="Calibri"/>
        </w:rPr>
        <w:t>CELEX 32021L2101</w:t>
      </w:r>
    </w:p>
    <w:p w14:paraId="09C2BB25" w14:textId="77777777" w:rsidR="00D84A45" w:rsidRPr="00B410ED" w:rsidRDefault="009A19A0" w:rsidP="006165C7">
      <w:pPr>
        <w:pStyle w:val="Textodstavce"/>
        <w:numPr>
          <w:ilvl w:val="0"/>
          <w:numId w:val="218"/>
        </w:numPr>
        <w:rPr>
          <w:u w:val="single"/>
        </w:rPr>
      </w:pPr>
      <w:bookmarkStart w:id="30" w:name="_Toc87636280"/>
      <w:r w:rsidRPr="00B410ED">
        <w:rPr>
          <w:u w:val="single"/>
        </w:rPr>
        <w:t xml:space="preserve">Individuální zprávu o daních z příjmů za individuální účetní období zveřejňuje </w:t>
      </w:r>
      <w:r w:rsidR="00A966B2" w:rsidRPr="00B410ED">
        <w:rPr>
          <w:u w:val="single"/>
        </w:rPr>
        <w:t xml:space="preserve">prostřednictvím své pobočky </w:t>
      </w:r>
      <w:r w:rsidRPr="00B410ED">
        <w:rPr>
          <w:u w:val="single"/>
        </w:rPr>
        <w:t>samostatná zahraniční účetní jednotka ze třetího státu</w:t>
      </w:r>
      <w:r w:rsidR="00A966B2" w:rsidRPr="00B410ED">
        <w:rPr>
          <w:u w:val="single"/>
        </w:rPr>
        <w:t xml:space="preserve"> provozující činnost na území České republiky</w:t>
      </w:r>
      <w:r w:rsidRPr="00B410ED">
        <w:rPr>
          <w:u w:val="single"/>
        </w:rPr>
        <w:t>, která má formu srovnatelnou s obchodní společností,</w:t>
      </w:r>
    </w:p>
    <w:p w14:paraId="181DEBE0" w14:textId="77777777" w:rsidR="00D84A45" w:rsidRPr="00B410ED" w:rsidRDefault="00CF13BD" w:rsidP="006165C7">
      <w:pPr>
        <w:pStyle w:val="Textpsmene"/>
        <w:numPr>
          <w:ilvl w:val="3"/>
          <w:numId w:val="219"/>
        </w:numPr>
        <w:tabs>
          <w:tab w:val="clear" w:pos="567"/>
        </w:tabs>
        <w:spacing w:before="0"/>
        <w:ind w:left="426"/>
        <w:rPr>
          <w:u w:val="single"/>
        </w:rPr>
      </w:pPr>
      <w:r w:rsidRPr="00B410ED">
        <w:rPr>
          <w:u w:val="single"/>
        </w:rPr>
        <w:t>poprvé za druhé ze 2 po sobě následujících individuálních účetních období, ve kterých roční úhrn čistého obratu pobočky dosáhne 240 000 000 Kč a výnosy zahraniční účetní jednotky dosáhnou částky odpovídající 750 000 000 EUR, a</w:t>
      </w:r>
    </w:p>
    <w:p w14:paraId="34F0E9C8" w14:textId="77777777" w:rsidR="00D84A45" w:rsidRPr="00B410ED" w:rsidRDefault="00CF13BD" w:rsidP="00A0353E">
      <w:pPr>
        <w:pStyle w:val="Textpsmene"/>
        <w:numPr>
          <w:ilvl w:val="3"/>
          <w:numId w:val="219"/>
        </w:numPr>
        <w:tabs>
          <w:tab w:val="clear" w:pos="567"/>
        </w:tabs>
        <w:spacing w:before="0"/>
        <w:ind w:left="426"/>
        <w:rPr>
          <w:u w:val="single"/>
        </w:rPr>
      </w:pPr>
      <w:r w:rsidRPr="00B410ED">
        <w:rPr>
          <w:u w:val="single"/>
        </w:rPr>
        <w:t>naposledy za první ze 2 po sobě následujících individuálních účetních období, ve kterých roční úhrn čistého obratu pobočky nedosáhne 240 000 000 Kč, nebo za první ze 2 po sobě následujících individuálních účetních období, ve kterých výnosy zahraniční účetní jednotky nedosáhnou částky odpovídající 750 000 000 EUR.</w:t>
      </w:r>
    </w:p>
    <w:p w14:paraId="66DDB8C9" w14:textId="4EEEA9B2" w:rsidR="00CF13BD" w:rsidRPr="00B410ED" w:rsidRDefault="00CF13BD" w:rsidP="00887D79">
      <w:pPr>
        <w:pStyle w:val="CELEX"/>
        <w:rPr>
          <w:rFonts w:eastAsia="Calibri"/>
        </w:rPr>
      </w:pPr>
      <w:r w:rsidRPr="00B410ED">
        <w:rPr>
          <w:rFonts w:eastAsia="Calibri"/>
        </w:rPr>
        <w:t>CELEX 32013L0034</w:t>
      </w:r>
    </w:p>
    <w:p w14:paraId="7924D956" w14:textId="2A44F1A6" w:rsidR="00CA3516" w:rsidRPr="00B410ED" w:rsidRDefault="00CA3516" w:rsidP="00887D79">
      <w:pPr>
        <w:pStyle w:val="CELEX"/>
        <w:rPr>
          <w:rFonts w:eastAsia="Calibri"/>
        </w:rPr>
      </w:pPr>
      <w:r w:rsidRPr="00B410ED">
        <w:rPr>
          <w:rFonts w:eastAsia="Calibri"/>
        </w:rPr>
        <w:t>CELEX 32021L2101</w:t>
      </w:r>
    </w:p>
    <w:p w14:paraId="64D15511" w14:textId="51DDBAFB" w:rsidR="00F04342" w:rsidRPr="00B410ED" w:rsidRDefault="00CF13BD" w:rsidP="006165C7">
      <w:pPr>
        <w:pStyle w:val="Textodstavce"/>
        <w:numPr>
          <w:ilvl w:val="0"/>
          <w:numId w:val="207"/>
        </w:numPr>
        <w:ind w:firstLine="365"/>
        <w:rPr>
          <w:u w:val="single"/>
        </w:rPr>
      </w:pPr>
      <w:r w:rsidRPr="00B410ED">
        <w:rPr>
          <w:u w:val="single"/>
        </w:rPr>
        <w:t xml:space="preserve">Pro účely zprávy o daních z příjmů se </w:t>
      </w:r>
      <w:r w:rsidR="00F04342" w:rsidRPr="00B410ED">
        <w:rPr>
          <w:u w:val="single"/>
        </w:rPr>
        <w:t xml:space="preserve">výnosy zahraniční účetní jednotky ze třetího státu </w:t>
      </w:r>
      <w:r w:rsidR="00C27AC6" w:rsidRPr="00B410ED">
        <w:rPr>
          <w:u w:val="single"/>
        </w:rPr>
        <w:t xml:space="preserve">rozumí </w:t>
      </w:r>
      <w:r w:rsidR="00F04342" w:rsidRPr="00B410ED">
        <w:rPr>
          <w:u w:val="single"/>
        </w:rPr>
        <w:t>její výnosy podle právních předpisů použitých pro sestavení její účetní závěrky</w:t>
      </w:r>
      <w:r w:rsidR="00F04342" w:rsidRPr="00B410ED">
        <w:t>.</w:t>
      </w:r>
    </w:p>
    <w:p w14:paraId="3A57B204" w14:textId="31F72F51" w:rsidR="00CF13BD" w:rsidRPr="00B410ED" w:rsidRDefault="00CF13BD" w:rsidP="00887D79">
      <w:pPr>
        <w:pStyle w:val="CELEX"/>
        <w:rPr>
          <w:rFonts w:eastAsia="Calibri"/>
        </w:rPr>
      </w:pPr>
      <w:r w:rsidRPr="00B410ED">
        <w:rPr>
          <w:rFonts w:eastAsia="Calibri"/>
        </w:rPr>
        <w:t>CELEX 32013L0034</w:t>
      </w:r>
    </w:p>
    <w:p w14:paraId="72DF113C" w14:textId="6DD94E9A" w:rsidR="00CA3516" w:rsidRPr="00B410ED" w:rsidRDefault="00CA3516" w:rsidP="00887D79">
      <w:pPr>
        <w:pStyle w:val="CELEX"/>
        <w:rPr>
          <w:rFonts w:eastAsia="Calibri"/>
        </w:rPr>
      </w:pPr>
      <w:r w:rsidRPr="00B410ED">
        <w:rPr>
          <w:rFonts w:eastAsia="Calibri"/>
        </w:rPr>
        <w:t>CELEX 32021L2101</w:t>
      </w:r>
    </w:p>
    <w:p w14:paraId="0D67B98E" w14:textId="425B05F3" w:rsidR="00F04342" w:rsidRPr="00B410ED" w:rsidRDefault="00F04342" w:rsidP="006165C7">
      <w:pPr>
        <w:pStyle w:val="Textodstavce"/>
        <w:keepNext/>
        <w:numPr>
          <w:ilvl w:val="0"/>
          <w:numId w:val="218"/>
        </w:numPr>
        <w:rPr>
          <w:rFonts w:eastAsia="Calibri"/>
          <w:u w:val="single"/>
        </w:rPr>
      </w:pPr>
      <w:r w:rsidRPr="00B410ED">
        <w:rPr>
          <w:u w:val="single"/>
        </w:rPr>
        <w:t>Kritérium výnos</w:t>
      </w:r>
      <w:r w:rsidR="00792EC3" w:rsidRPr="00B410ED">
        <w:rPr>
          <w:u w:val="single"/>
        </w:rPr>
        <w:t>ů</w:t>
      </w:r>
      <w:r w:rsidRPr="00B410ED">
        <w:rPr>
          <w:u w:val="single"/>
        </w:rPr>
        <w:t xml:space="preserve"> zahraniční účetní jednotky ze třetího státu se pro účely zprávy o daních z příjmů přepočítá na měnu účetní závěrky této zahraniční účetní jednotky kurzem vyhlášeným Evropskou centrální bankou pro 21. prosinec 2021 se zaokrouhlením na celé tisíce.</w:t>
      </w:r>
    </w:p>
    <w:p w14:paraId="1376B06F" w14:textId="44A94A61" w:rsidR="00CF13BD" w:rsidRPr="00B410ED" w:rsidRDefault="00CF13BD" w:rsidP="00887D79">
      <w:pPr>
        <w:pStyle w:val="CELEX"/>
        <w:rPr>
          <w:rFonts w:eastAsia="Calibri"/>
        </w:rPr>
      </w:pPr>
      <w:r w:rsidRPr="00B410ED">
        <w:rPr>
          <w:rFonts w:eastAsia="Calibri"/>
        </w:rPr>
        <w:t>CELEX 32013L0034</w:t>
      </w:r>
    </w:p>
    <w:p w14:paraId="2D973C63" w14:textId="3913FB8C" w:rsidR="00CA3516" w:rsidRPr="00B410ED" w:rsidRDefault="00CA3516" w:rsidP="00887D79">
      <w:pPr>
        <w:pStyle w:val="CELEX"/>
        <w:rPr>
          <w:rFonts w:eastAsia="Calibri"/>
        </w:rPr>
      </w:pPr>
      <w:r w:rsidRPr="00B410ED">
        <w:rPr>
          <w:rFonts w:eastAsia="Calibri"/>
        </w:rPr>
        <w:t>CELEX 32021L2101</w:t>
      </w:r>
    </w:p>
    <w:p w14:paraId="0FB98541" w14:textId="2402E559" w:rsidR="00CF13BD" w:rsidRPr="00B410ED" w:rsidRDefault="00CF13BD" w:rsidP="001435DE">
      <w:pPr>
        <w:pStyle w:val="Paragraf"/>
      </w:pPr>
      <w:r w:rsidRPr="00B410ED">
        <w:t xml:space="preserve">§ </w:t>
      </w:r>
      <w:r w:rsidR="000628D3" w:rsidRPr="00B410ED">
        <w:t>218</w:t>
      </w:r>
    </w:p>
    <w:p w14:paraId="65C97B17" w14:textId="77777777" w:rsidR="004672F7" w:rsidRPr="00B410ED" w:rsidRDefault="00CF13BD" w:rsidP="001435DE">
      <w:pPr>
        <w:pStyle w:val="Nadpisparagrafu"/>
        <w:numPr>
          <w:ilvl w:val="0"/>
          <w:numId w:val="1"/>
        </w:numPr>
      </w:pPr>
      <w:r w:rsidRPr="00B410ED">
        <w:t>Výjimky z povinnosti vyhotovit a zveřejnit individuální zprávu o daních z příjmů</w:t>
      </w:r>
    </w:p>
    <w:p w14:paraId="2CC58259" w14:textId="7854BC52" w:rsidR="00F746B4" w:rsidRPr="00B410ED" w:rsidRDefault="00F746B4" w:rsidP="006165C7">
      <w:pPr>
        <w:pStyle w:val="Textodstavce"/>
        <w:numPr>
          <w:ilvl w:val="0"/>
          <w:numId w:val="220"/>
        </w:numPr>
        <w:rPr>
          <w:u w:val="single"/>
        </w:rPr>
      </w:pPr>
      <w:r w:rsidRPr="00B410ED">
        <w:rPr>
          <w:u w:val="single"/>
        </w:rPr>
        <w:t xml:space="preserve">Účetní jednotka není povinna vyhotovit a zveřejnit individuální zprávu o daních z příjmů, pokud </w:t>
      </w:r>
      <w:r w:rsidR="000C1CAC" w:rsidRPr="00B410ED">
        <w:rPr>
          <w:u w:val="single"/>
        </w:rPr>
        <w:t xml:space="preserve">o veškerých svých činnostech </w:t>
      </w:r>
      <w:r w:rsidRPr="00B410ED">
        <w:rPr>
          <w:u w:val="single"/>
        </w:rPr>
        <w:t>zveřejňuje údaje podle § 11c zákona č. 21/1992 Sb., o bankách, ve znění pozdějších předpisů.</w:t>
      </w:r>
    </w:p>
    <w:p w14:paraId="1BECB41E" w14:textId="639C69CB" w:rsidR="00CF13BD" w:rsidRPr="00B410ED" w:rsidRDefault="00CF13BD" w:rsidP="00887D79">
      <w:pPr>
        <w:pStyle w:val="CELEX"/>
        <w:rPr>
          <w:rFonts w:eastAsia="Calibri"/>
        </w:rPr>
      </w:pPr>
      <w:r w:rsidRPr="00B410ED">
        <w:rPr>
          <w:rFonts w:eastAsia="Calibri"/>
        </w:rPr>
        <w:t>CELEX 32013L0034</w:t>
      </w:r>
    </w:p>
    <w:p w14:paraId="02938650" w14:textId="523715EE" w:rsidR="00A55A6F" w:rsidRPr="00B410ED" w:rsidRDefault="00A55A6F" w:rsidP="00887D79">
      <w:pPr>
        <w:pStyle w:val="CELEX"/>
        <w:rPr>
          <w:rFonts w:eastAsia="Calibri"/>
        </w:rPr>
      </w:pPr>
      <w:r w:rsidRPr="00B410ED">
        <w:rPr>
          <w:rFonts w:eastAsia="Calibri"/>
        </w:rPr>
        <w:t>CELEX 32021L2101</w:t>
      </w:r>
    </w:p>
    <w:p w14:paraId="738A3B8D" w14:textId="39002228" w:rsidR="00F746B4" w:rsidRPr="00B410ED" w:rsidRDefault="00F746B4" w:rsidP="006165C7">
      <w:pPr>
        <w:pStyle w:val="Textodstavce"/>
        <w:numPr>
          <w:ilvl w:val="0"/>
          <w:numId w:val="220"/>
        </w:numPr>
        <w:rPr>
          <w:u w:val="single"/>
        </w:rPr>
      </w:pPr>
      <w:r w:rsidRPr="00B410ED">
        <w:rPr>
          <w:u w:val="single"/>
        </w:rPr>
        <w:t>Zahraniční účetní jednotka</w:t>
      </w:r>
      <w:r w:rsidRPr="00B410ED" w:rsidDel="001C4524">
        <w:rPr>
          <w:u w:val="single"/>
        </w:rPr>
        <w:t xml:space="preserve"> </w:t>
      </w:r>
      <w:r w:rsidRPr="00B410ED">
        <w:rPr>
          <w:u w:val="single"/>
        </w:rPr>
        <w:t>není povinna zveřejnit individuální zprávu o daních z příjmů, pokud</w:t>
      </w:r>
    </w:p>
    <w:p w14:paraId="23E0DA25" w14:textId="41FD0B16" w:rsidR="00CF13BD" w:rsidRPr="00B410ED" w:rsidRDefault="00CF13BD" w:rsidP="006165C7">
      <w:pPr>
        <w:pStyle w:val="Textpsmene"/>
        <w:numPr>
          <w:ilvl w:val="1"/>
          <w:numId w:val="207"/>
        </w:numPr>
        <w:spacing w:before="0"/>
        <w:ind w:left="426"/>
        <w:rPr>
          <w:u w:val="single"/>
        </w:rPr>
      </w:pPr>
      <w:r w:rsidRPr="00B410ED">
        <w:rPr>
          <w:u w:val="single"/>
        </w:rPr>
        <w:t>vyhotovila zprávu s informacemi o daních z příjmů, která je v souladu s požadavky tohoto zákona na individuální zprávu o daních z příjmů,</w:t>
      </w:r>
    </w:p>
    <w:p w14:paraId="041D95C9" w14:textId="77777777" w:rsidR="00CF13BD" w:rsidRPr="00B410ED" w:rsidRDefault="00CF13BD" w:rsidP="006165C7">
      <w:pPr>
        <w:pStyle w:val="Textpsmene"/>
        <w:numPr>
          <w:ilvl w:val="1"/>
          <w:numId w:val="207"/>
        </w:numPr>
        <w:spacing w:before="0"/>
        <w:ind w:left="426"/>
        <w:rPr>
          <w:u w:val="single"/>
        </w:rPr>
      </w:pPr>
      <w:r w:rsidRPr="00B410ED">
        <w:rPr>
          <w:u w:val="single"/>
        </w:rPr>
        <w:t>zpráva podle písmene a) obsahuje název a adresu pobočky na území České republiky a</w:t>
      </w:r>
    </w:p>
    <w:p w14:paraId="1F3F2F54" w14:textId="096769A2" w:rsidR="00F746B4" w:rsidRPr="00B410ED" w:rsidRDefault="00F746B4" w:rsidP="006165C7">
      <w:pPr>
        <w:pStyle w:val="Textpsmene"/>
        <w:numPr>
          <w:ilvl w:val="1"/>
          <w:numId w:val="207"/>
        </w:numPr>
        <w:spacing w:before="0"/>
        <w:ind w:left="426"/>
        <w:rPr>
          <w:u w:val="single"/>
        </w:rPr>
      </w:pPr>
      <w:r w:rsidRPr="00B410ED">
        <w:rPr>
          <w:u w:val="single"/>
        </w:rPr>
        <w:t xml:space="preserve">do 12 měsíců od posledního dne individuálního účetního období je překlad zprávy podle písmene a) do českého nebo anglického jazyka zveřejněn uložením do sbírky listin veřejného rejstříku, ve kterém je zapsána pobočka zahraniční účetní jednotky, a </w:t>
      </w:r>
      <w:r w:rsidRPr="00B410ED">
        <w:rPr>
          <w:u w:val="single"/>
        </w:rPr>
        <w:lastRenderedPageBreak/>
        <w:t>v elektronickém strojově čitelném formátu uveřejněn na internetových stránkách zahraniční účetní jednotky, kde je bezplatně dostupný.</w:t>
      </w:r>
    </w:p>
    <w:p w14:paraId="12F83698" w14:textId="6BEF4608" w:rsidR="00CF13BD" w:rsidRPr="00B410ED" w:rsidRDefault="00CF13BD" w:rsidP="00887D79">
      <w:pPr>
        <w:pStyle w:val="CELEX"/>
        <w:rPr>
          <w:rFonts w:eastAsia="Calibri"/>
        </w:rPr>
      </w:pPr>
      <w:r w:rsidRPr="00B410ED">
        <w:rPr>
          <w:rFonts w:eastAsia="Calibri"/>
        </w:rPr>
        <w:t>CELEX 32013L0034</w:t>
      </w:r>
    </w:p>
    <w:p w14:paraId="555E848F" w14:textId="5B66811A" w:rsidR="00A55A6F" w:rsidRPr="00B410ED" w:rsidRDefault="00A55A6F" w:rsidP="00887D79">
      <w:pPr>
        <w:pStyle w:val="CELEX"/>
        <w:rPr>
          <w:rFonts w:eastAsia="Calibri"/>
        </w:rPr>
      </w:pPr>
      <w:r w:rsidRPr="00B410ED">
        <w:rPr>
          <w:rFonts w:eastAsia="Calibri"/>
        </w:rPr>
        <w:t>CELEX 32021L2101</w:t>
      </w:r>
    </w:p>
    <w:p w14:paraId="2BFBF337" w14:textId="1E255BEE" w:rsidR="00BE0166" w:rsidRPr="00B410ED" w:rsidRDefault="00BE0166" w:rsidP="00BE0166">
      <w:pPr>
        <w:pStyle w:val="Paragraf"/>
        <w:numPr>
          <w:ilvl w:val="0"/>
          <w:numId w:val="1"/>
        </w:numPr>
      </w:pPr>
      <w:r w:rsidRPr="00B410ED">
        <w:t xml:space="preserve">§ </w:t>
      </w:r>
      <w:r w:rsidR="000628D3" w:rsidRPr="00B410ED">
        <w:t>219</w:t>
      </w:r>
    </w:p>
    <w:p w14:paraId="7BAE596C" w14:textId="77777777" w:rsidR="00BE0166" w:rsidRPr="00B410ED" w:rsidRDefault="00BE0166" w:rsidP="00BE0166">
      <w:pPr>
        <w:pStyle w:val="Nadpisparagrafu"/>
        <w:numPr>
          <w:ilvl w:val="0"/>
          <w:numId w:val="1"/>
        </w:numPr>
      </w:pPr>
      <w:r w:rsidRPr="00B410ED">
        <w:t>Nedostupnost individuální zprávy o daních z příjmů</w:t>
      </w:r>
    </w:p>
    <w:p w14:paraId="16C72EAD" w14:textId="77777777" w:rsidR="00D84A45" w:rsidRPr="00B410ED" w:rsidRDefault="00BE0166" w:rsidP="00AB7BBF">
      <w:pPr>
        <w:pStyle w:val="Textparagrafu"/>
        <w:rPr>
          <w:u w:val="single"/>
        </w:rPr>
      </w:pPr>
      <w:r w:rsidRPr="00B410ED">
        <w:rPr>
          <w:u w:val="single"/>
        </w:rPr>
        <w:t>Pokud   zahraniční účetní jednotka, která má povinnost zveřejnit individuální zprávu o daních z příjmů, nemá tuto zprávu ani na vyžádání k dispozici, vyhotoví ji a zveřejní osoba pověřená jednáním za pobočku zahraniční účetní jednotky na území České republiky. Nemá-li tato osoba všechny údaje potřebné k vyhotovení této zprávy, požádá o ně tuto zahraniční účetní jednotku. Pokud tato osoba neobdrží všechny potřebné údaje, vyhotoví zprávu na základě údajů, které má k dispozici, a uvede v ní prohlášení o tom, že jí zahraniční účetní jednotka</w:t>
      </w:r>
      <w:r w:rsidRPr="00B410ED" w:rsidDel="00242EBE">
        <w:rPr>
          <w:u w:val="single"/>
        </w:rPr>
        <w:t xml:space="preserve"> </w:t>
      </w:r>
      <w:r w:rsidRPr="00B410ED">
        <w:rPr>
          <w:u w:val="single"/>
        </w:rPr>
        <w:t>neposkytla všechny potřebné údaje.</w:t>
      </w:r>
    </w:p>
    <w:p w14:paraId="029E41C8" w14:textId="19456883" w:rsidR="00BE0166" w:rsidRPr="00B410ED" w:rsidRDefault="00BE0166" w:rsidP="00887D79">
      <w:pPr>
        <w:pStyle w:val="CELEX"/>
        <w:rPr>
          <w:rFonts w:eastAsia="Calibri"/>
        </w:rPr>
      </w:pPr>
      <w:r w:rsidRPr="00B410ED">
        <w:rPr>
          <w:rFonts w:eastAsia="Calibri"/>
        </w:rPr>
        <w:t>CELEX 32013L0034</w:t>
      </w:r>
    </w:p>
    <w:p w14:paraId="058E6FAA" w14:textId="787A4DCA" w:rsidR="00996149" w:rsidRPr="00B410ED" w:rsidRDefault="00996149" w:rsidP="00887D79">
      <w:pPr>
        <w:pStyle w:val="CELEX"/>
        <w:rPr>
          <w:rFonts w:eastAsia="Calibri"/>
        </w:rPr>
      </w:pPr>
      <w:r w:rsidRPr="00B410ED">
        <w:rPr>
          <w:rFonts w:eastAsia="Calibri"/>
        </w:rPr>
        <w:t>CELEX 32021L2101</w:t>
      </w:r>
    </w:p>
    <w:p w14:paraId="2CCCD4F9" w14:textId="1A446FB6" w:rsidR="00CF13BD" w:rsidRPr="00B410ED" w:rsidRDefault="00CF13BD" w:rsidP="001435DE">
      <w:pPr>
        <w:pStyle w:val="Paragraf"/>
      </w:pPr>
      <w:r w:rsidRPr="00B410ED">
        <w:t xml:space="preserve">§ </w:t>
      </w:r>
      <w:r w:rsidR="000628D3" w:rsidRPr="00B410ED">
        <w:t>220</w:t>
      </w:r>
    </w:p>
    <w:p w14:paraId="4E9B588E" w14:textId="77777777" w:rsidR="004672F7" w:rsidRPr="00B410ED" w:rsidRDefault="00CF13BD" w:rsidP="001435DE">
      <w:pPr>
        <w:pStyle w:val="Nadpisparagrafu"/>
      </w:pPr>
      <w:r w:rsidRPr="00B410ED">
        <w:t>Obsah individuální zprávy o daních z příjmů</w:t>
      </w:r>
    </w:p>
    <w:p w14:paraId="7BB69B63" w14:textId="7D84115F" w:rsidR="00CF13BD" w:rsidRPr="00B410ED" w:rsidRDefault="00CF13BD" w:rsidP="006165C7">
      <w:pPr>
        <w:pStyle w:val="Textodstavce"/>
        <w:numPr>
          <w:ilvl w:val="0"/>
          <w:numId w:val="221"/>
        </w:numPr>
        <w:rPr>
          <w:u w:val="single"/>
        </w:rPr>
      </w:pPr>
      <w:r w:rsidRPr="00B410ED">
        <w:rPr>
          <w:u w:val="single"/>
        </w:rPr>
        <w:t>V individuální zprávě o daních z příjmů se uvede</w:t>
      </w:r>
    </w:p>
    <w:p w14:paraId="27742339" w14:textId="5F4C1343" w:rsidR="00CF13BD" w:rsidRPr="00B410ED" w:rsidRDefault="007D1632" w:rsidP="006165C7">
      <w:pPr>
        <w:pStyle w:val="Textpsmene"/>
        <w:numPr>
          <w:ilvl w:val="1"/>
          <w:numId w:val="207"/>
        </w:numPr>
        <w:spacing w:before="0"/>
        <w:ind w:left="426"/>
        <w:rPr>
          <w:u w:val="single"/>
        </w:rPr>
      </w:pPr>
      <w:r w:rsidRPr="00B410ED">
        <w:rPr>
          <w:u w:val="single"/>
        </w:rPr>
        <w:t>n</w:t>
      </w:r>
      <w:r w:rsidR="00CF13BD" w:rsidRPr="00B410ED">
        <w:rPr>
          <w:u w:val="single"/>
        </w:rPr>
        <w:t>ázev</w:t>
      </w:r>
      <w:r w:rsidRPr="00B410ED">
        <w:rPr>
          <w:u w:val="single"/>
        </w:rPr>
        <w:t xml:space="preserve"> nebo obchodní firma</w:t>
      </w:r>
      <w:r w:rsidR="00CF13BD" w:rsidRPr="00B410ED">
        <w:rPr>
          <w:u w:val="single"/>
        </w:rPr>
        <w:t xml:space="preserve"> účetní jednotky nebo zahraniční účetní jednotky</w:t>
      </w:r>
      <w:r w:rsidR="00CF13BD" w:rsidRPr="00B410ED" w:rsidDel="00153BA3">
        <w:rPr>
          <w:u w:val="single"/>
        </w:rPr>
        <w:t xml:space="preserve"> </w:t>
      </w:r>
      <w:r w:rsidR="00CF13BD" w:rsidRPr="00B410ED">
        <w:rPr>
          <w:u w:val="single"/>
        </w:rPr>
        <w:t>a účetní období, za které se zpráva vyhotovuje,</w:t>
      </w:r>
    </w:p>
    <w:p w14:paraId="2D77F7BB" w14:textId="77777777" w:rsidR="00CF13BD" w:rsidRPr="00B410ED" w:rsidRDefault="00CF13BD" w:rsidP="006165C7">
      <w:pPr>
        <w:pStyle w:val="Textpsmene"/>
        <w:numPr>
          <w:ilvl w:val="1"/>
          <w:numId w:val="207"/>
        </w:numPr>
        <w:spacing w:before="0"/>
        <w:ind w:left="426"/>
        <w:rPr>
          <w:u w:val="single"/>
        </w:rPr>
      </w:pPr>
      <w:r w:rsidRPr="00B410ED">
        <w:rPr>
          <w:u w:val="single"/>
        </w:rPr>
        <w:t>měna použitá ve zprávě, kterou je měna používaná pro sestavení účetní závěrky účetní jednotky nebo zahraniční účetní jednotky</w:t>
      </w:r>
      <w:r w:rsidRPr="00B410ED" w:rsidDel="00153BA3">
        <w:rPr>
          <w:u w:val="single"/>
        </w:rPr>
        <w:t xml:space="preserve"> </w:t>
      </w:r>
      <w:r w:rsidRPr="00B410ED">
        <w:rPr>
          <w:u w:val="single"/>
        </w:rPr>
        <w:t>v daném účetním období,</w:t>
      </w:r>
    </w:p>
    <w:p w14:paraId="6E679959" w14:textId="77777777" w:rsidR="00CF13BD" w:rsidRPr="00B410ED" w:rsidRDefault="00CF13BD" w:rsidP="006165C7">
      <w:pPr>
        <w:pStyle w:val="Textpsmene"/>
        <w:numPr>
          <w:ilvl w:val="1"/>
          <w:numId w:val="207"/>
        </w:numPr>
        <w:spacing w:before="0"/>
        <w:ind w:left="426"/>
        <w:rPr>
          <w:u w:val="single"/>
        </w:rPr>
      </w:pPr>
      <w:r w:rsidRPr="00B410ED">
        <w:rPr>
          <w:u w:val="single"/>
        </w:rPr>
        <w:t>stručný popis povahy činnosti účetní jednotky nebo zahraniční účetní jednotky,</w:t>
      </w:r>
    </w:p>
    <w:p w14:paraId="1772D210" w14:textId="77777777" w:rsidR="00CF13BD" w:rsidRPr="00B410ED" w:rsidRDefault="00CF13BD" w:rsidP="006165C7">
      <w:pPr>
        <w:pStyle w:val="Textpsmene"/>
        <w:numPr>
          <w:ilvl w:val="1"/>
          <w:numId w:val="207"/>
        </w:numPr>
        <w:spacing w:before="0"/>
        <w:ind w:left="426"/>
        <w:rPr>
          <w:u w:val="single"/>
        </w:rPr>
      </w:pPr>
      <w:r w:rsidRPr="00B410ED">
        <w:rPr>
          <w:u w:val="single"/>
        </w:rPr>
        <w:t>počet zaměstnanců v přepočtu na plné pracovní úvazky,</w:t>
      </w:r>
    </w:p>
    <w:p w14:paraId="2AF1647D" w14:textId="77777777" w:rsidR="00CF13BD" w:rsidRPr="00B410ED" w:rsidRDefault="00CF13BD" w:rsidP="006165C7">
      <w:pPr>
        <w:pStyle w:val="Textpsmene"/>
        <w:numPr>
          <w:ilvl w:val="1"/>
          <w:numId w:val="207"/>
        </w:numPr>
        <w:spacing w:before="0"/>
        <w:ind w:left="426"/>
        <w:rPr>
          <w:u w:val="single"/>
        </w:rPr>
      </w:pPr>
      <w:r w:rsidRPr="00B410ED">
        <w:rPr>
          <w:u w:val="single"/>
        </w:rPr>
        <w:t>celkové výnosy účetní jednotky nebo zahraniční účetní jednotky</w:t>
      </w:r>
      <w:r w:rsidRPr="00B410ED" w:rsidDel="00153BA3">
        <w:rPr>
          <w:u w:val="single"/>
        </w:rPr>
        <w:t xml:space="preserve"> </w:t>
      </w:r>
      <w:r w:rsidRPr="00B410ED">
        <w:rPr>
          <w:u w:val="single"/>
        </w:rPr>
        <w:t>s vyloučením úprav hodnot,</w:t>
      </w:r>
    </w:p>
    <w:p w14:paraId="09A8DD7D" w14:textId="1C99C882" w:rsidR="00CF13BD" w:rsidRPr="00B410ED" w:rsidRDefault="00CF13BD" w:rsidP="006165C7">
      <w:pPr>
        <w:pStyle w:val="Textpsmene"/>
        <w:numPr>
          <w:ilvl w:val="1"/>
          <w:numId w:val="207"/>
        </w:numPr>
        <w:spacing w:before="0"/>
        <w:ind w:left="426"/>
        <w:rPr>
          <w:u w:val="single"/>
        </w:rPr>
      </w:pPr>
      <w:r w:rsidRPr="00B410ED">
        <w:rPr>
          <w:u w:val="single"/>
        </w:rPr>
        <w:t>výsledek hospodaření</w:t>
      </w:r>
      <w:r w:rsidR="00C92EE8" w:rsidRPr="00B410ED">
        <w:rPr>
          <w:u w:val="single"/>
        </w:rPr>
        <w:t xml:space="preserve"> za účetní období</w:t>
      </w:r>
      <w:r w:rsidRPr="00B410ED">
        <w:rPr>
          <w:u w:val="single"/>
        </w:rPr>
        <w:t xml:space="preserve"> před zdaněním účetní jednotky nebo zahraniční účetní jednotky,</w:t>
      </w:r>
    </w:p>
    <w:p w14:paraId="2E45C23A" w14:textId="77777777" w:rsidR="00CF13BD" w:rsidRPr="00B410ED" w:rsidRDefault="00CF13BD" w:rsidP="006165C7">
      <w:pPr>
        <w:pStyle w:val="Textpsmene"/>
        <w:numPr>
          <w:ilvl w:val="1"/>
          <w:numId w:val="207"/>
        </w:numPr>
        <w:spacing w:before="0"/>
        <w:ind w:left="426"/>
      </w:pPr>
      <w:r w:rsidRPr="00B410ED">
        <w:rPr>
          <w:u w:val="single"/>
        </w:rPr>
        <w:t>výše nákladu na splatnou daň z příjmů účetní jednotky nebo ve vztahu k pobočce zahraniční účetní jednotky</w:t>
      </w:r>
      <w:r w:rsidRPr="00B410ED" w:rsidDel="00153BA3">
        <w:rPr>
          <w:u w:val="single"/>
        </w:rPr>
        <w:t xml:space="preserve"> </w:t>
      </w:r>
      <w:r w:rsidRPr="00B410ED">
        <w:rPr>
          <w:u w:val="single"/>
        </w:rPr>
        <w:t>v příslušné daňové jurisdikci za dané účetní období,</w:t>
      </w:r>
    </w:p>
    <w:p w14:paraId="4538FF4A" w14:textId="32599EB7" w:rsidR="00CF13BD" w:rsidRPr="00B410ED" w:rsidRDefault="00CF13BD" w:rsidP="006165C7">
      <w:pPr>
        <w:pStyle w:val="Textpsmene"/>
        <w:numPr>
          <w:ilvl w:val="1"/>
          <w:numId w:val="207"/>
        </w:numPr>
        <w:spacing w:before="0"/>
        <w:ind w:left="426"/>
        <w:rPr>
          <w:u w:val="single"/>
        </w:rPr>
      </w:pPr>
      <w:r w:rsidRPr="00B410ED">
        <w:rPr>
          <w:u w:val="single"/>
        </w:rPr>
        <w:t>výše uhrazené daně z příjmů účetní jednotky nebo ve vztahu k pobočce zahraniční účetní jednotky</w:t>
      </w:r>
      <w:r w:rsidRPr="00B410ED" w:rsidDel="00153BA3">
        <w:rPr>
          <w:u w:val="single"/>
        </w:rPr>
        <w:t xml:space="preserve"> </w:t>
      </w:r>
      <w:r w:rsidRPr="00B410ED">
        <w:rPr>
          <w:u w:val="single"/>
        </w:rPr>
        <w:t xml:space="preserve">v příslušné daňové jurisdikci během daného účetního období včetně srážkové daně </w:t>
      </w:r>
      <w:r w:rsidR="0067691E" w:rsidRPr="00B410ED">
        <w:rPr>
          <w:u w:val="single"/>
        </w:rPr>
        <w:t xml:space="preserve">odvedené </w:t>
      </w:r>
      <w:r w:rsidRPr="00B410ED">
        <w:rPr>
          <w:u w:val="single"/>
        </w:rPr>
        <w:t>z jejich příjmů a</w:t>
      </w:r>
    </w:p>
    <w:p w14:paraId="36A69A04" w14:textId="77777777" w:rsidR="00CF13BD" w:rsidRPr="00B410ED" w:rsidRDefault="00CF13BD" w:rsidP="006165C7">
      <w:pPr>
        <w:pStyle w:val="Textpsmene"/>
        <w:numPr>
          <w:ilvl w:val="1"/>
          <w:numId w:val="207"/>
        </w:numPr>
        <w:spacing w:before="0"/>
        <w:ind w:left="426"/>
        <w:rPr>
          <w:u w:val="single"/>
        </w:rPr>
      </w:pPr>
      <w:r w:rsidRPr="00B410ED">
        <w:rPr>
          <w:u w:val="single"/>
        </w:rPr>
        <w:t>výše kumulovaných výsledků hospodaření účetní jednotky nebo zahraniční účetní jednotky</w:t>
      </w:r>
      <w:r w:rsidRPr="00B410ED" w:rsidDel="00153BA3">
        <w:rPr>
          <w:u w:val="single"/>
        </w:rPr>
        <w:t xml:space="preserve"> </w:t>
      </w:r>
      <w:r w:rsidRPr="00B410ED">
        <w:rPr>
          <w:u w:val="single"/>
        </w:rPr>
        <w:t>na konci daného účetního období.</w:t>
      </w:r>
    </w:p>
    <w:p w14:paraId="306F6704" w14:textId="23D170FE" w:rsidR="00CF13BD" w:rsidRPr="00B410ED" w:rsidRDefault="00CF13BD" w:rsidP="00887D79">
      <w:pPr>
        <w:pStyle w:val="CELEX"/>
        <w:rPr>
          <w:rFonts w:eastAsia="Calibri"/>
        </w:rPr>
      </w:pPr>
      <w:r w:rsidRPr="00B410ED">
        <w:rPr>
          <w:rFonts w:eastAsia="Calibri"/>
        </w:rPr>
        <w:t>CELEX 32013L0034</w:t>
      </w:r>
    </w:p>
    <w:p w14:paraId="34E8934C" w14:textId="1BB36C79" w:rsidR="00996149" w:rsidRPr="00B410ED" w:rsidRDefault="00996149" w:rsidP="00887D79">
      <w:pPr>
        <w:pStyle w:val="CELEX"/>
        <w:rPr>
          <w:rFonts w:eastAsia="Calibri"/>
        </w:rPr>
      </w:pPr>
      <w:r w:rsidRPr="00B410ED">
        <w:rPr>
          <w:rFonts w:eastAsia="Calibri"/>
        </w:rPr>
        <w:t>CELEX 32021L2101</w:t>
      </w:r>
    </w:p>
    <w:p w14:paraId="0D5BF740" w14:textId="552B1B11" w:rsidR="00CF13BD" w:rsidRPr="00B410ED" w:rsidRDefault="00CF13BD" w:rsidP="006165C7">
      <w:pPr>
        <w:pStyle w:val="Textodstavce"/>
        <w:numPr>
          <w:ilvl w:val="0"/>
          <w:numId w:val="221"/>
        </w:numPr>
        <w:rPr>
          <w:u w:val="single"/>
        </w:rPr>
      </w:pPr>
      <w:r w:rsidRPr="00B410ED">
        <w:rPr>
          <w:u w:val="single"/>
        </w:rPr>
        <w:t>Individuální zpráva o daních z příjmů může být vyhotovena na základě pokynů pro vyplňování zprávy podle zemí uvedených ve vyhlášce upravující vzor zprávy podle zemí a pokyny k jejímu vyplnění pro účely automatické výměny informací s jiným státem v rámci mezinárodní spolupráce při správě daní. Ve zprávě se uvede, zda byla tato možnost využita.</w:t>
      </w:r>
    </w:p>
    <w:p w14:paraId="1C2902BB" w14:textId="11219F60" w:rsidR="00CF13BD" w:rsidRPr="00B410ED" w:rsidRDefault="00CF13BD" w:rsidP="00887D79">
      <w:pPr>
        <w:pStyle w:val="CELEX"/>
        <w:rPr>
          <w:rFonts w:eastAsia="Calibri"/>
        </w:rPr>
      </w:pPr>
      <w:r w:rsidRPr="00B410ED">
        <w:rPr>
          <w:rFonts w:eastAsia="Calibri"/>
        </w:rPr>
        <w:t>CELEX 32013L0034</w:t>
      </w:r>
    </w:p>
    <w:p w14:paraId="51EBE51D" w14:textId="58DE484E" w:rsidR="00996149" w:rsidRPr="00B410ED" w:rsidRDefault="00996149" w:rsidP="00887D79">
      <w:pPr>
        <w:pStyle w:val="CELEX"/>
        <w:rPr>
          <w:rFonts w:eastAsia="Calibri"/>
        </w:rPr>
      </w:pPr>
      <w:r w:rsidRPr="00B410ED">
        <w:rPr>
          <w:rFonts w:eastAsia="Calibri"/>
        </w:rPr>
        <w:t>CELEX 32021L2101</w:t>
      </w:r>
    </w:p>
    <w:p w14:paraId="6809D249" w14:textId="71BA4067" w:rsidR="00CF13BD" w:rsidRPr="00B410ED" w:rsidRDefault="00CF13BD" w:rsidP="006165C7">
      <w:pPr>
        <w:pStyle w:val="Textodstavce"/>
        <w:numPr>
          <w:ilvl w:val="0"/>
          <w:numId w:val="221"/>
        </w:numPr>
        <w:rPr>
          <w:u w:val="single"/>
        </w:rPr>
      </w:pPr>
      <w:r w:rsidRPr="00B410ED">
        <w:rPr>
          <w:u w:val="single"/>
        </w:rPr>
        <w:lastRenderedPageBreak/>
        <w:t>Údaje v individuální zprávě o daních z příjmů se uspořádají podle společného vzoru a v elektronickém formátu podle přímo použitelného předpisu Evropské unie vydaného podle čl. 48c směrnice Evropského parlamentu a Rady 2013/34/EU</w:t>
      </w:r>
      <w:r w:rsidR="002E5845" w:rsidRPr="00B410ED">
        <w:rPr>
          <w:u w:val="single"/>
        </w:rPr>
        <w:t>, v platném znění</w:t>
      </w:r>
      <w:r w:rsidRPr="00B410ED">
        <w:rPr>
          <w:u w:val="single"/>
        </w:rPr>
        <w:t>.</w:t>
      </w:r>
    </w:p>
    <w:p w14:paraId="5BD52032" w14:textId="3F736C0E" w:rsidR="00CF13BD" w:rsidRPr="00B410ED" w:rsidRDefault="00CF13BD" w:rsidP="00887D79">
      <w:pPr>
        <w:pStyle w:val="CELEX"/>
        <w:rPr>
          <w:rFonts w:eastAsia="Calibri"/>
        </w:rPr>
      </w:pPr>
      <w:r w:rsidRPr="00B410ED">
        <w:rPr>
          <w:rFonts w:eastAsia="Calibri"/>
        </w:rPr>
        <w:t>CELEX 32013L0034</w:t>
      </w:r>
    </w:p>
    <w:p w14:paraId="4A05318C" w14:textId="2A7035D7" w:rsidR="00996149" w:rsidRPr="00B410ED" w:rsidRDefault="00996149" w:rsidP="00887D79">
      <w:pPr>
        <w:pStyle w:val="CELEX"/>
        <w:rPr>
          <w:rFonts w:eastAsia="Calibri"/>
        </w:rPr>
      </w:pPr>
      <w:r w:rsidRPr="00B410ED">
        <w:rPr>
          <w:rFonts w:eastAsia="Calibri"/>
        </w:rPr>
        <w:t>CELEX 32021L2101</w:t>
      </w:r>
    </w:p>
    <w:p w14:paraId="4C42CFD5" w14:textId="11459878" w:rsidR="00CF13BD" w:rsidRPr="00B410ED" w:rsidRDefault="00CF13BD" w:rsidP="006165C7">
      <w:pPr>
        <w:pStyle w:val="Textodstavce"/>
        <w:numPr>
          <w:ilvl w:val="0"/>
          <w:numId w:val="221"/>
        </w:numPr>
        <w:rPr>
          <w:u w:val="single"/>
        </w:rPr>
      </w:pPr>
      <w:r w:rsidRPr="00B410ED">
        <w:rPr>
          <w:u w:val="single"/>
        </w:rPr>
        <w:t>Údaje v individuální zprávě o daních z příjmů jsou uváděné na základě usazení, existence stálé provozovny nebo trvalé podnikatelské činnosti, které jsou rozhodné pro určení, ve které daňové jurisdikci daná činnost podléhá dani,</w:t>
      </w:r>
    </w:p>
    <w:p w14:paraId="3A2C016F" w14:textId="77777777" w:rsidR="00CF13BD" w:rsidRPr="00B410ED" w:rsidRDefault="00CF13BD" w:rsidP="006165C7">
      <w:pPr>
        <w:pStyle w:val="Textpsmene"/>
        <w:numPr>
          <w:ilvl w:val="3"/>
          <w:numId w:val="222"/>
        </w:numPr>
        <w:tabs>
          <w:tab w:val="clear" w:pos="567"/>
        </w:tabs>
        <w:spacing w:before="0"/>
        <w:ind w:left="426"/>
        <w:rPr>
          <w:u w:val="single"/>
        </w:rPr>
      </w:pPr>
      <w:r w:rsidRPr="00B410ED">
        <w:rPr>
          <w:u w:val="single"/>
        </w:rPr>
        <w:t>odděleně za každý členský stát Evropské unie bez ohledu na to, zda je tvořen více daňovými jurisdikcemi,</w:t>
      </w:r>
    </w:p>
    <w:p w14:paraId="453FDE1C" w14:textId="04D048BF" w:rsidR="00CF13BD" w:rsidRPr="00B410ED" w:rsidRDefault="00CF13BD" w:rsidP="00D3396F">
      <w:pPr>
        <w:pStyle w:val="Textpsmene"/>
        <w:numPr>
          <w:ilvl w:val="3"/>
          <w:numId w:val="222"/>
        </w:numPr>
        <w:tabs>
          <w:tab w:val="clear" w:pos="567"/>
        </w:tabs>
        <w:spacing w:before="0"/>
        <w:ind w:left="426"/>
        <w:rPr>
          <w:u w:val="single"/>
        </w:rPr>
      </w:pPr>
      <w:r w:rsidRPr="00B410ED">
        <w:rPr>
          <w:u w:val="single"/>
        </w:rPr>
        <w:t>odděleně za každý stát, který je k 1. březnu kalendářního roku, do kterého spadá poslední den daného individuálního účetního období, uveden na unijním seznamu jurisdikcí nespolupracujících v daňové oblasti schváleném Radou Evropské unie</w:t>
      </w:r>
      <w:r w:rsidR="007A3C5A" w:rsidRPr="00B410ED">
        <w:rPr>
          <w:u w:val="single"/>
        </w:rPr>
        <w:t xml:space="preserve"> uveřejněném v Úředním věstníku Evropské unie</w:t>
      </w:r>
      <w:r w:rsidRPr="00B410ED">
        <w:rPr>
          <w:u w:val="single"/>
        </w:rPr>
        <w:t>,</w:t>
      </w:r>
    </w:p>
    <w:p w14:paraId="3E38A965" w14:textId="46A81D78" w:rsidR="00CF13BD" w:rsidRPr="00B410ED" w:rsidRDefault="00CF13BD" w:rsidP="00D3396F">
      <w:pPr>
        <w:pStyle w:val="Textpsmene"/>
        <w:numPr>
          <w:ilvl w:val="3"/>
          <w:numId w:val="222"/>
        </w:numPr>
        <w:tabs>
          <w:tab w:val="clear" w:pos="567"/>
        </w:tabs>
        <w:spacing w:before="0"/>
        <w:ind w:left="426"/>
        <w:rPr>
          <w:u w:val="single"/>
        </w:rPr>
      </w:pPr>
      <w:r w:rsidRPr="00B410ED">
        <w:rPr>
          <w:u w:val="single"/>
        </w:rPr>
        <w:t>odděleně za každý stát, který je k 1. březnu kalendářního roku, do kterého spadá poslední den daného individuálního účetního období, i k 1. březnu</w:t>
      </w:r>
      <w:r w:rsidR="007133F9" w:rsidRPr="00B410ED">
        <w:rPr>
          <w:u w:val="single"/>
        </w:rPr>
        <w:t xml:space="preserve"> bezprostředně</w:t>
      </w:r>
      <w:r w:rsidRPr="00B410ED">
        <w:rPr>
          <w:u w:val="single"/>
        </w:rPr>
        <w:t xml:space="preserve"> předcházejícího kalendářního roku uveden na seznamu současného stavu spolupráce s Evropskou unií, pokud jde o závazky učiněné spolupracujícími jurisdikcemi v zájmu uplatňování zásad řádné správy v oblasti daní, schváleném Radou Evropské unie</w:t>
      </w:r>
      <w:r w:rsidR="007A3C5A" w:rsidRPr="00B410ED">
        <w:rPr>
          <w:u w:val="single"/>
        </w:rPr>
        <w:t xml:space="preserve"> uveřejněném v Úředním věstníku Evropské unie</w:t>
      </w:r>
      <w:r w:rsidRPr="00B410ED">
        <w:rPr>
          <w:u w:val="single"/>
        </w:rPr>
        <w:t>, a</w:t>
      </w:r>
    </w:p>
    <w:p w14:paraId="1EC75DA3" w14:textId="77777777" w:rsidR="00CF13BD" w:rsidRPr="00B410ED" w:rsidRDefault="00CF13BD" w:rsidP="00D3396F">
      <w:pPr>
        <w:pStyle w:val="Textpsmene"/>
        <w:numPr>
          <w:ilvl w:val="3"/>
          <w:numId w:val="222"/>
        </w:numPr>
        <w:tabs>
          <w:tab w:val="clear" w:pos="567"/>
        </w:tabs>
        <w:spacing w:before="0"/>
        <w:ind w:left="426"/>
        <w:rPr>
          <w:u w:val="single"/>
        </w:rPr>
      </w:pPr>
      <w:r w:rsidRPr="00B410ED">
        <w:rPr>
          <w:u w:val="single"/>
        </w:rPr>
        <w:t>souhrnně za daňové jurisdikce jiné než podle písmen a) až c).</w:t>
      </w:r>
    </w:p>
    <w:p w14:paraId="615FF6CD" w14:textId="78DBF6C1" w:rsidR="00CF13BD" w:rsidRPr="00B410ED" w:rsidRDefault="00CF13BD" w:rsidP="00887D79">
      <w:pPr>
        <w:pStyle w:val="CELEX"/>
        <w:rPr>
          <w:rFonts w:eastAsia="Calibri"/>
        </w:rPr>
      </w:pPr>
      <w:r w:rsidRPr="00B410ED">
        <w:rPr>
          <w:rFonts w:eastAsia="Calibri"/>
        </w:rPr>
        <w:t>CELEX 32013L0034</w:t>
      </w:r>
    </w:p>
    <w:p w14:paraId="2996429A" w14:textId="375A7CE0" w:rsidR="00996149" w:rsidRPr="00B410ED" w:rsidRDefault="00996149" w:rsidP="00887D79">
      <w:pPr>
        <w:pStyle w:val="CELEX"/>
        <w:rPr>
          <w:rFonts w:eastAsia="Calibri"/>
        </w:rPr>
      </w:pPr>
      <w:r w:rsidRPr="00B410ED">
        <w:rPr>
          <w:rFonts w:eastAsia="Calibri"/>
        </w:rPr>
        <w:t>CELEX 32021L2101</w:t>
      </w:r>
    </w:p>
    <w:p w14:paraId="4BDC18B6" w14:textId="35F7008C" w:rsidR="00CF13BD" w:rsidRPr="00B410ED" w:rsidRDefault="00CF13BD" w:rsidP="006165C7">
      <w:pPr>
        <w:pStyle w:val="Textodstavce"/>
        <w:numPr>
          <w:ilvl w:val="0"/>
          <w:numId w:val="221"/>
        </w:numPr>
        <w:rPr>
          <w:u w:val="single"/>
        </w:rPr>
      </w:pPr>
      <w:r w:rsidRPr="00B410ED">
        <w:rPr>
          <w:u w:val="single"/>
        </w:rPr>
        <w:t>Údaje o určité činnosti uvedené v individuální zprávě o daních z příjmů nemohou být uvedeny u více než jedné daňové jurisdikce.</w:t>
      </w:r>
    </w:p>
    <w:p w14:paraId="55ACE78A" w14:textId="75B11678" w:rsidR="00CF13BD" w:rsidRPr="00B410ED" w:rsidRDefault="00CF13BD" w:rsidP="00887D79">
      <w:pPr>
        <w:pStyle w:val="CELEX"/>
        <w:rPr>
          <w:rFonts w:eastAsia="Calibri"/>
        </w:rPr>
      </w:pPr>
      <w:r w:rsidRPr="00B410ED">
        <w:rPr>
          <w:rFonts w:eastAsia="Calibri"/>
        </w:rPr>
        <w:t>CELEX 32013L0034</w:t>
      </w:r>
    </w:p>
    <w:p w14:paraId="25B7F59A" w14:textId="2432ECF4" w:rsidR="00996149" w:rsidRPr="00B410ED" w:rsidRDefault="00996149" w:rsidP="00887D79">
      <w:pPr>
        <w:pStyle w:val="CELEX"/>
        <w:rPr>
          <w:rFonts w:eastAsia="Calibri"/>
        </w:rPr>
      </w:pPr>
      <w:r w:rsidRPr="00B410ED">
        <w:rPr>
          <w:rFonts w:eastAsia="Calibri"/>
        </w:rPr>
        <w:t>CELEX 32021L2101</w:t>
      </w:r>
    </w:p>
    <w:p w14:paraId="37FB067F" w14:textId="5FDCC33D" w:rsidR="00CF13BD" w:rsidRPr="00B410ED" w:rsidRDefault="00CF13BD" w:rsidP="006165C7">
      <w:pPr>
        <w:pStyle w:val="Textodstavce"/>
        <w:numPr>
          <w:ilvl w:val="0"/>
          <w:numId w:val="221"/>
        </w:numPr>
        <w:rPr>
          <w:u w:val="single"/>
        </w:rPr>
      </w:pPr>
      <w:r w:rsidRPr="00B410ED">
        <w:rPr>
          <w:u w:val="single"/>
        </w:rPr>
        <w:t>Individuální zpráva o daních z příjmů nemusí obsahovat informace, jejichž uvedení by mohlo závažně poškodit obchodní postavení účetní jednotky nebo zahraniční účetní jednotky</w:t>
      </w:r>
      <w:r w:rsidRPr="00B410ED" w:rsidDel="0004783D">
        <w:rPr>
          <w:u w:val="single"/>
        </w:rPr>
        <w:t xml:space="preserve"> </w:t>
      </w:r>
      <w:r w:rsidRPr="00B410ED">
        <w:rPr>
          <w:u w:val="single"/>
        </w:rPr>
        <w:t>a které se netýkají daňové jurisdikce podle odstavce 4 písm. b) nebo c). Využije-li se tato možnost, uvede se to ve zprávě spolu s vysvětlením důvodů a neuvedené informace jsou obsahem některé individuální zprávy o daních z příjmů vyhotovené za některé následující individuální účetní období započaté do 5 let od posledního dne individuálního účetního období, za které došlo k neuvedení těchto informací.</w:t>
      </w:r>
    </w:p>
    <w:p w14:paraId="34350590" w14:textId="10E2554F" w:rsidR="00CF13BD" w:rsidRPr="00B410ED" w:rsidRDefault="00CF13BD" w:rsidP="00887D79">
      <w:pPr>
        <w:pStyle w:val="CELEX"/>
        <w:rPr>
          <w:rFonts w:eastAsia="Calibri"/>
        </w:rPr>
      </w:pPr>
      <w:r w:rsidRPr="00B410ED">
        <w:rPr>
          <w:rFonts w:eastAsia="Calibri"/>
        </w:rPr>
        <w:t>CELEX 32013L0034</w:t>
      </w:r>
    </w:p>
    <w:p w14:paraId="55EF6F98" w14:textId="032A655F" w:rsidR="00996149" w:rsidRPr="00B410ED" w:rsidRDefault="00996149" w:rsidP="00887D79">
      <w:pPr>
        <w:pStyle w:val="CELEX"/>
        <w:rPr>
          <w:rFonts w:eastAsia="Calibri"/>
        </w:rPr>
      </w:pPr>
      <w:r w:rsidRPr="00B410ED">
        <w:rPr>
          <w:rFonts w:eastAsia="Calibri"/>
        </w:rPr>
        <w:t>CELEX 32021L2101</w:t>
      </w:r>
    </w:p>
    <w:p w14:paraId="6D942B5C" w14:textId="333AE6D5" w:rsidR="00CF13BD" w:rsidRPr="00B410ED" w:rsidRDefault="00CF13BD" w:rsidP="006165C7">
      <w:pPr>
        <w:pStyle w:val="Textodstavce"/>
        <w:numPr>
          <w:ilvl w:val="0"/>
          <w:numId w:val="221"/>
        </w:numPr>
        <w:rPr>
          <w:u w:val="single"/>
        </w:rPr>
      </w:pPr>
      <w:r w:rsidRPr="00B410ED">
        <w:rPr>
          <w:u w:val="single"/>
        </w:rPr>
        <w:t>Individuální zpráva o daních z příjmů může obsahovat vysvětlení významných nesrovnalostí mezi výší nákladu na splatnou daň z příjmů a výší uhrazené daně z příjmů. Toto vysvětlení může zohlednit tyto částky za bezprostředně předcházející individuální účetní období.</w:t>
      </w:r>
    </w:p>
    <w:p w14:paraId="68504F72" w14:textId="0A9F68BC" w:rsidR="00CF13BD" w:rsidRPr="00B410ED" w:rsidRDefault="00CF13BD" w:rsidP="00887D79">
      <w:pPr>
        <w:pStyle w:val="CELEX"/>
        <w:rPr>
          <w:rFonts w:eastAsia="Calibri"/>
        </w:rPr>
      </w:pPr>
      <w:r w:rsidRPr="00B410ED">
        <w:rPr>
          <w:rFonts w:eastAsia="Calibri"/>
        </w:rPr>
        <w:t>CELEX 32013L0034</w:t>
      </w:r>
    </w:p>
    <w:p w14:paraId="2081B03E" w14:textId="5FF17AC2" w:rsidR="00996149" w:rsidRPr="00B410ED" w:rsidRDefault="00996149" w:rsidP="00887D79">
      <w:pPr>
        <w:pStyle w:val="CELEX"/>
        <w:rPr>
          <w:rFonts w:eastAsia="Calibri"/>
        </w:rPr>
      </w:pPr>
      <w:r w:rsidRPr="00B410ED">
        <w:rPr>
          <w:rFonts w:eastAsia="Calibri"/>
        </w:rPr>
        <w:t>CELEX 32021L2101</w:t>
      </w:r>
    </w:p>
    <w:bookmarkEnd w:id="30"/>
    <w:p w14:paraId="5AD5BA0E" w14:textId="57B5CB7A" w:rsidR="0027327F" w:rsidRPr="00B410ED" w:rsidRDefault="0027327F" w:rsidP="001435DE">
      <w:pPr>
        <w:pStyle w:val="Dl"/>
        <w:spacing w:before="120"/>
      </w:pPr>
      <w:r w:rsidRPr="00B410ED">
        <w:lastRenderedPageBreak/>
        <w:t>Díl 2</w:t>
      </w:r>
    </w:p>
    <w:p w14:paraId="544F9196" w14:textId="7E6CE47B" w:rsidR="0027327F" w:rsidRPr="00B410ED" w:rsidRDefault="0027327F" w:rsidP="001435DE">
      <w:pPr>
        <w:pStyle w:val="Nadpisdlu"/>
      </w:pPr>
      <w:r w:rsidRPr="00B410ED">
        <w:t>Konsolidovaná zpráva o daních z příjmů</w:t>
      </w:r>
    </w:p>
    <w:p w14:paraId="0EE1502B" w14:textId="4765A1AD" w:rsidR="00CF13BD" w:rsidRPr="00B410ED" w:rsidRDefault="00CF13BD" w:rsidP="001435DE">
      <w:pPr>
        <w:pStyle w:val="Paragraf"/>
      </w:pPr>
      <w:r w:rsidRPr="00B410ED">
        <w:t xml:space="preserve">§ </w:t>
      </w:r>
      <w:r w:rsidR="000628D3" w:rsidRPr="00B410ED">
        <w:t>221</w:t>
      </w:r>
    </w:p>
    <w:p w14:paraId="1878AF57" w14:textId="77777777" w:rsidR="004672F7" w:rsidRPr="00B410ED" w:rsidRDefault="00CF13BD" w:rsidP="001435DE">
      <w:pPr>
        <w:pStyle w:val="Nadpisparagrafu"/>
      </w:pPr>
      <w:r w:rsidRPr="00B410ED">
        <w:t xml:space="preserve">Povinnost vyhotovit </w:t>
      </w:r>
      <w:r w:rsidR="003A6636" w:rsidRPr="00B410ED">
        <w:t xml:space="preserve">a zveřejnit </w:t>
      </w:r>
      <w:r w:rsidRPr="00B410ED">
        <w:t>konsolidovanou zprávu o daních z příjmů</w:t>
      </w:r>
    </w:p>
    <w:p w14:paraId="77F22086" w14:textId="77777777" w:rsidR="00D84A45" w:rsidRPr="00B410ED" w:rsidRDefault="00F746B4" w:rsidP="006165C7">
      <w:pPr>
        <w:pStyle w:val="Textodstavce"/>
        <w:numPr>
          <w:ilvl w:val="0"/>
          <w:numId w:val="223"/>
        </w:numPr>
        <w:rPr>
          <w:u w:val="single"/>
        </w:rPr>
      </w:pPr>
      <w:r w:rsidRPr="00B410ED">
        <w:rPr>
          <w:u w:val="single"/>
        </w:rPr>
        <w:t xml:space="preserve">Konsolidovanou zprávu o daních z příjmů za konsolidační účetní období vyhotovuje a zveřejňuje </w:t>
      </w:r>
      <w:r w:rsidR="002F3E9F" w:rsidRPr="00B410ED">
        <w:rPr>
          <w:u w:val="single"/>
        </w:rPr>
        <w:t xml:space="preserve">nejvyšší </w:t>
      </w:r>
      <w:r w:rsidRPr="00B410ED">
        <w:rPr>
          <w:u w:val="single"/>
        </w:rPr>
        <w:t xml:space="preserve">mateřská účetní jednotka, která je obchodní společností a jejíž konsolidační celek netvoří pouze účetní jednotky, které nemají zahraniční pobočku ani </w:t>
      </w:r>
      <w:r w:rsidR="00FC2BB1" w:rsidRPr="00B410ED">
        <w:rPr>
          <w:u w:val="single"/>
        </w:rPr>
        <w:t xml:space="preserve">zahraniční </w:t>
      </w:r>
      <w:r w:rsidRPr="00B410ED">
        <w:rPr>
          <w:u w:val="single"/>
        </w:rPr>
        <w:t>stálou provozovnu,</w:t>
      </w:r>
    </w:p>
    <w:p w14:paraId="2DDA945E" w14:textId="77777777" w:rsidR="00D84A45" w:rsidRPr="00B410ED" w:rsidRDefault="00CF13BD" w:rsidP="006165C7">
      <w:pPr>
        <w:pStyle w:val="Textpsmene"/>
        <w:numPr>
          <w:ilvl w:val="1"/>
          <w:numId w:val="207"/>
        </w:numPr>
        <w:spacing w:before="0"/>
        <w:ind w:left="426"/>
        <w:rPr>
          <w:u w:val="single"/>
        </w:rPr>
      </w:pPr>
      <w:r w:rsidRPr="00B410ED">
        <w:rPr>
          <w:u w:val="single"/>
        </w:rPr>
        <w:t>poprvé za druhé ze 2 po sobě následujících konsolidačních účetních období, ve kterých roční úhrn čistého obratu na konsolidovaném základě dosáhne 19 000 000 000 Kč, a</w:t>
      </w:r>
    </w:p>
    <w:p w14:paraId="2E7311C6" w14:textId="1ED6B496" w:rsidR="00CF13BD" w:rsidRPr="00B410ED" w:rsidRDefault="00CF13BD" w:rsidP="006165C7">
      <w:pPr>
        <w:pStyle w:val="Textpsmene"/>
        <w:numPr>
          <w:ilvl w:val="1"/>
          <w:numId w:val="207"/>
        </w:numPr>
        <w:spacing w:before="0"/>
        <w:ind w:left="426"/>
        <w:rPr>
          <w:u w:val="single"/>
        </w:rPr>
      </w:pPr>
      <w:r w:rsidRPr="00B410ED">
        <w:rPr>
          <w:u w:val="single"/>
        </w:rPr>
        <w:t>naposledy za první ze 2 po sobě následujících konsolidačních účetních období, ve kterých roční úhrn čistého obratu na konsolidovaném základě nedosáhne 19 000 000 000 Kč.</w:t>
      </w:r>
    </w:p>
    <w:p w14:paraId="0F7D9BB2" w14:textId="58D4281D" w:rsidR="00CF13BD" w:rsidRPr="00B410ED" w:rsidRDefault="00CF13BD" w:rsidP="00887D79">
      <w:pPr>
        <w:pStyle w:val="CELEX"/>
        <w:rPr>
          <w:rFonts w:eastAsia="Calibri"/>
        </w:rPr>
      </w:pPr>
      <w:r w:rsidRPr="00B410ED">
        <w:rPr>
          <w:rFonts w:eastAsia="Calibri"/>
        </w:rPr>
        <w:t>CELEX 32013L0034</w:t>
      </w:r>
    </w:p>
    <w:p w14:paraId="5E13CAB5" w14:textId="53FFE8BF" w:rsidR="00703C03" w:rsidRPr="00B410ED" w:rsidRDefault="00703C03" w:rsidP="00887D79">
      <w:pPr>
        <w:pStyle w:val="CELEX"/>
        <w:rPr>
          <w:rFonts w:eastAsia="Calibri"/>
        </w:rPr>
      </w:pPr>
      <w:r w:rsidRPr="00B410ED">
        <w:rPr>
          <w:rFonts w:eastAsia="Calibri"/>
        </w:rPr>
        <w:t>CELEX 32021L2101</w:t>
      </w:r>
    </w:p>
    <w:p w14:paraId="3D0A7D18" w14:textId="77777777" w:rsidR="00D84A45" w:rsidRPr="00B410ED" w:rsidRDefault="00F746B4" w:rsidP="006165C7">
      <w:pPr>
        <w:pStyle w:val="Textodstavce"/>
        <w:numPr>
          <w:ilvl w:val="0"/>
          <w:numId w:val="223"/>
        </w:numPr>
        <w:rPr>
          <w:u w:val="single"/>
        </w:rPr>
      </w:pPr>
      <w:r w:rsidRPr="00B410ED">
        <w:rPr>
          <w:u w:val="single"/>
        </w:rPr>
        <w:t xml:space="preserve">Konsolidovanou zprávu o daních z příjmů za konsolidační účetní období vyhotovují a zveřejňují střední účetní jednotka a velká účetní jednotka, pokud jsou obchodní společností a </w:t>
      </w:r>
      <w:r w:rsidR="00384DB3" w:rsidRPr="00B410ED">
        <w:rPr>
          <w:u w:val="single"/>
        </w:rPr>
        <w:t xml:space="preserve">sama je přímo nebo nepřímo ovládá </w:t>
      </w:r>
      <w:r w:rsidRPr="00B410ED">
        <w:rPr>
          <w:u w:val="single"/>
        </w:rPr>
        <w:t xml:space="preserve">nejvyšší konsolidující </w:t>
      </w:r>
      <w:r w:rsidR="00384DB3" w:rsidRPr="00B410ED">
        <w:rPr>
          <w:u w:val="single"/>
        </w:rPr>
        <w:t xml:space="preserve">zahraniční </w:t>
      </w:r>
      <w:r w:rsidRPr="00B410ED">
        <w:rPr>
          <w:u w:val="single"/>
        </w:rPr>
        <w:t xml:space="preserve">účetní jednotka </w:t>
      </w:r>
      <w:r w:rsidR="00384DB3" w:rsidRPr="00B410ED">
        <w:rPr>
          <w:u w:val="single"/>
        </w:rPr>
        <w:t>ze třetího</w:t>
      </w:r>
      <w:r w:rsidRPr="00B410ED">
        <w:rPr>
          <w:u w:val="single"/>
        </w:rPr>
        <w:t xml:space="preserve"> státu,</w:t>
      </w:r>
    </w:p>
    <w:p w14:paraId="4F9B2DF9" w14:textId="77777777" w:rsidR="00D84A45" w:rsidRPr="00B410ED" w:rsidRDefault="00CF13BD" w:rsidP="006165C7">
      <w:pPr>
        <w:pStyle w:val="Textpsmene"/>
        <w:numPr>
          <w:ilvl w:val="3"/>
          <w:numId w:val="224"/>
        </w:numPr>
        <w:tabs>
          <w:tab w:val="clear" w:pos="567"/>
        </w:tabs>
        <w:spacing w:before="0"/>
        <w:ind w:left="426"/>
        <w:rPr>
          <w:u w:val="single"/>
        </w:rPr>
      </w:pPr>
      <w:r w:rsidRPr="00B410ED">
        <w:rPr>
          <w:u w:val="single"/>
        </w:rPr>
        <w:t xml:space="preserve">poprvé za druhé ze 2 po sobě následujících konsolidačních účetních období, ve kterých konsolidované výnosy v konsolidované účetní závěrce této nejvyšší konsolidující </w:t>
      </w:r>
      <w:r w:rsidR="00B06C51" w:rsidRPr="00B410ED">
        <w:rPr>
          <w:u w:val="single"/>
        </w:rPr>
        <w:t xml:space="preserve">zahraniční </w:t>
      </w:r>
      <w:r w:rsidRPr="00B410ED">
        <w:rPr>
          <w:u w:val="single"/>
        </w:rPr>
        <w:t>účetní jednotky dosáhnou částky odpovídající 750 000 000 EUR, a</w:t>
      </w:r>
    </w:p>
    <w:p w14:paraId="127D66E2" w14:textId="566DDBEE" w:rsidR="00CF13BD" w:rsidRPr="00B410ED" w:rsidRDefault="00CF13BD" w:rsidP="006165C7">
      <w:pPr>
        <w:pStyle w:val="Textpsmene"/>
        <w:numPr>
          <w:ilvl w:val="3"/>
          <w:numId w:val="224"/>
        </w:numPr>
        <w:tabs>
          <w:tab w:val="clear" w:pos="567"/>
        </w:tabs>
        <w:spacing w:before="0"/>
        <w:ind w:left="426"/>
        <w:rPr>
          <w:u w:val="single"/>
        </w:rPr>
      </w:pPr>
      <w:r w:rsidRPr="00B410ED">
        <w:rPr>
          <w:u w:val="single"/>
        </w:rPr>
        <w:t xml:space="preserve">naposledy za první ze 2 po sobě následujících konsolidačních účetních období, ve kterých konsolidované výnosy v konsolidované účetní závěrce této nejvyšší konsolidující </w:t>
      </w:r>
      <w:r w:rsidR="00B06C51" w:rsidRPr="00B410ED">
        <w:rPr>
          <w:u w:val="single"/>
        </w:rPr>
        <w:t xml:space="preserve">zahraniční </w:t>
      </w:r>
      <w:r w:rsidRPr="00B410ED">
        <w:rPr>
          <w:u w:val="single"/>
        </w:rPr>
        <w:t>účetní jednotky nedosáhnou částky odpovídající 750 000 000 EUR.</w:t>
      </w:r>
    </w:p>
    <w:p w14:paraId="6FE0A246" w14:textId="7C1D2A60" w:rsidR="00CF13BD" w:rsidRPr="00B410ED" w:rsidRDefault="00CF13BD" w:rsidP="00887D79">
      <w:pPr>
        <w:pStyle w:val="CELEX"/>
        <w:rPr>
          <w:rFonts w:eastAsia="Calibri"/>
        </w:rPr>
      </w:pPr>
      <w:r w:rsidRPr="00B410ED">
        <w:rPr>
          <w:rFonts w:eastAsia="Calibri"/>
        </w:rPr>
        <w:t>CELEX 32013L0034</w:t>
      </w:r>
    </w:p>
    <w:p w14:paraId="05EFA648" w14:textId="449A0DF9" w:rsidR="00703C03" w:rsidRPr="00B410ED" w:rsidRDefault="00703C03" w:rsidP="00887D79">
      <w:pPr>
        <w:pStyle w:val="CELEX"/>
        <w:rPr>
          <w:rFonts w:eastAsia="Calibri"/>
        </w:rPr>
      </w:pPr>
      <w:r w:rsidRPr="00B410ED">
        <w:rPr>
          <w:rFonts w:eastAsia="Calibri"/>
        </w:rPr>
        <w:t>CELEX 32021L2101</w:t>
      </w:r>
    </w:p>
    <w:p w14:paraId="1534CE69" w14:textId="77777777" w:rsidR="00D84A45" w:rsidRPr="00B410ED" w:rsidRDefault="00F746B4" w:rsidP="006165C7">
      <w:pPr>
        <w:pStyle w:val="Textodstavce"/>
        <w:numPr>
          <w:ilvl w:val="0"/>
          <w:numId w:val="223"/>
        </w:numPr>
        <w:rPr>
          <w:u w:val="single"/>
        </w:rPr>
      </w:pPr>
      <w:r w:rsidRPr="00B410ED">
        <w:rPr>
          <w:u w:val="single"/>
        </w:rPr>
        <w:t xml:space="preserve">Konsolidovanou zprávu o daních z příjmů za konsolidační účetní období zveřejňuje prostřednictvím své pobočky zahraniční účetní jednotka ze třetího státu provozující činnost na území České republiky, pokud má právní formu srovnatelnou s obchodní společností a je nejvyšší konsolidující </w:t>
      </w:r>
      <w:r w:rsidR="00B06C51" w:rsidRPr="00B410ED">
        <w:rPr>
          <w:u w:val="single"/>
        </w:rPr>
        <w:t xml:space="preserve">zahraniční </w:t>
      </w:r>
      <w:r w:rsidRPr="00B410ED">
        <w:rPr>
          <w:u w:val="single"/>
        </w:rPr>
        <w:t>účetní jednotkou, pokud sama přímo nebo nepřímo neovládá žádnou střední ani velkou účetní jednotku,</w:t>
      </w:r>
    </w:p>
    <w:p w14:paraId="027E8AED" w14:textId="77777777" w:rsidR="00D84A45" w:rsidRPr="00B410ED" w:rsidRDefault="00CF13BD" w:rsidP="006165C7">
      <w:pPr>
        <w:pStyle w:val="Textpsmene"/>
        <w:numPr>
          <w:ilvl w:val="3"/>
          <w:numId w:val="225"/>
        </w:numPr>
        <w:tabs>
          <w:tab w:val="clear" w:pos="567"/>
        </w:tabs>
        <w:spacing w:before="0"/>
        <w:ind w:left="426"/>
        <w:rPr>
          <w:u w:val="single"/>
        </w:rPr>
      </w:pPr>
      <w:r w:rsidRPr="00B410ED">
        <w:rPr>
          <w:u w:val="single"/>
        </w:rPr>
        <w:t xml:space="preserve">poprvé za druhé ze 2 po sobě následujících konsolidačních účetních období, ve kterých roční úhrn čistého obratu pobočky dosáhne 240 000 000 Kč a konsolidované výnosy v konsolidované účetní závěrce této nejvyšší konsolidující </w:t>
      </w:r>
      <w:r w:rsidR="00B06C51" w:rsidRPr="00B410ED">
        <w:rPr>
          <w:u w:val="single"/>
        </w:rPr>
        <w:t xml:space="preserve">zahraniční </w:t>
      </w:r>
      <w:r w:rsidRPr="00B410ED">
        <w:rPr>
          <w:u w:val="single"/>
        </w:rPr>
        <w:t>účetní jednotky dosáhnou částky odpovídající 750 000 000 EUR, a</w:t>
      </w:r>
    </w:p>
    <w:p w14:paraId="7D82B1C0" w14:textId="77777777" w:rsidR="00D84A45" w:rsidRPr="00B410ED" w:rsidRDefault="00CF13BD" w:rsidP="006165C7">
      <w:pPr>
        <w:pStyle w:val="Textpsmene"/>
        <w:numPr>
          <w:ilvl w:val="3"/>
          <w:numId w:val="225"/>
        </w:numPr>
        <w:tabs>
          <w:tab w:val="clear" w:pos="567"/>
        </w:tabs>
        <w:spacing w:before="0"/>
        <w:ind w:left="426"/>
        <w:rPr>
          <w:u w:val="single"/>
        </w:rPr>
      </w:pPr>
      <w:r w:rsidRPr="00B410ED">
        <w:rPr>
          <w:u w:val="single"/>
        </w:rPr>
        <w:t xml:space="preserve">naposledy za první ze 2 po sobě následujících konsolidačních účetních období, ve kterých roční úhrn čistého obratu pobočky nedosáhne 240 000 000 Kč, nebo za první ze 2 po sobě následujících konsolidačních účetních období, ve kterých konsolidované výnosy v konsolidované účetní závěrce této nejvyšší konsolidující </w:t>
      </w:r>
      <w:r w:rsidR="00B06C51" w:rsidRPr="00B410ED">
        <w:rPr>
          <w:u w:val="single"/>
        </w:rPr>
        <w:t xml:space="preserve">zahraniční </w:t>
      </w:r>
      <w:r w:rsidRPr="00B410ED">
        <w:rPr>
          <w:u w:val="single"/>
        </w:rPr>
        <w:t>účetní jednotky nedosáhnou částky odpovídající 750 000 000 EUR.</w:t>
      </w:r>
    </w:p>
    <w:p w14:paraId="251829E0" w14:textId="4BA469FB" w:rsidR="00CF13BD" w:rsidRPr="00B410ED" w:rsidRDefault="00CF13BD" w:rsidP="00887D79">
      <w:pPr>
        <w:pStyle w:val="CELEX"/>
        <w:rPr>
          <w:rFonts w:eastAsia="Calibri"/>
        </w:rPr>
      </w:pPr>
      <w:r w:rsidRPr="00B410ED">
        <w:rPr>
          <w:rFonts w:eastAsia="Calibri"/>
        </w:rPr>
        <w:t>CELEX 32013L0034</w:t>
      </w:r>
    </w:p>
    <w:p w14:paraId="611F1FF4" w14:textId="369D4EDD" w:rsidR="00703C03" w:rsidRPr="00B410ED" w:rsidRDefault="00703C03" w:rsidP="00887D79">
      <w:pPr>
        <w:pStyle w:val="CELEX"/>
        <w:rPr>
          <w:rFonts w:eastAsia="Calibri"/>
        </w:rPr>
      </w:pPr>
      <w:r w:rsidRPr="00B410ED">
        <w:rPr>
          <w:rFonts w:eastAsia="Calibri"/>
        </w:rPr>
        <w:t>CELEX 32021L2101</w:t>
      </w:r>
    </w:p>
    <w:p w14:paraId="4441E840" w14:textId="77777777" w:rsidR="00D84A45" w:rsidRPr="00B410ED" w:rsidRDefault="00F746B4" w:rsidP="006165C7">
      <w:pPr>
        <w:pStyle w:val="Textodstavce"/>
        <w:numPr>
          <w:ilvl w:val="0"/>
          <w:numId w:val="223"/>
        </w:numPr>
        <w:rPr>
          <w:u w:val="single"/>
        </w:rPr>
      </w:pPr>
      <w:r w:rsidRPr="00B410ED">
        <w:rPr>
          <w:u w:val="single"/>
        </w:rPr>
        <w:t>Konsolidovanou zprávu o daních z příjmů za</w:t>
      </w:r>
      <w:r w:rsidR="00BE1A57" w:rsidRPr="00B410ED">
        <w:rPr>
          <w:u w:val="single"/>
        </w:rPr>
        <w:t xml:space="preserve"> konsolidační</w:t>
      </w:r>
      <w:r w:rsidRPr="00B410ED">
        <w:rPr>
          <w:u w:val="single"/>
        </w:rPr>
        <w:t xml:space="preserve"> účetní období zveřejňuje prostřednictvím své pobočky zahraniční účetní jednotka ze třetího státu provozující činnost na území České republiky, pokud má právní formu srovnatelnou s obchodní společností a </w:t>
      </w:r>
      <w:r w:rsidR="00384DB3" w:rsidRPr="00B410ED">
        <w:rPr>
          <w:u w:val="single"/>
        </w:rPr>
        <w:t xml:space="preserve">sama ji </w:t>
      </w:r>
      <w:r w:rsidR="00384DB3" w:rsidRPr="00B410ED">
        <w:rPr>
          <w:u w:val="single"/>
        </w:rPr>
        <w:lastRenderedPageBreak/>
        <w:t xml:space="preserve">přímo nebo nepřímo ovládá </w:t>
      </w:r>
      <w:r w:rsidRPr="00B410ED">
        <w:rPr>
          <w:u w:val="single"/>
        </w:rPr>
        <w:t xml:space="preserve">nejvyšší konsolidující </w:t>
      </w:r>
      <w:r w:rsidR="00B06C51" w:rsidRPr="00B410ED">
        <w:rPr>
          <w:u w:val="single"/>
        </w:rPr>
        <w:t xml:space="preserve">zahraniční </w:t>
      </w:r>
      <w:r w:rsidRPr="00B410ED">
        <w:rPr>
          <w:u w:val="single"/>
        </w:rPr>
        <w:t>účetní jednotk</w:t>
      </w:r>
      <w:r w:rsidR="00384DB3" w:rsidRPr="00B410ED">
        <w:rPr>
          <w:u w:val="single"/>
        </w:rPr>
        <w:t>a ze třetího státu</w:t>
      </w:r>
      <w:r w:rsidRPr="00B410ED">
        <w:rPr>
          <w:u w:val="single"/>
        </w:rPr>
        <w:t xml:space="preserve">, pokud tato nejvyšší konsolidující </w:t>
      </w:r>
      <w:r w:rsidR="00B06C51" w:rsidRPr="00B410ED">
        <w:rPr>
          <w:u w:val="single"/>
        </w:rPr>
        <w:t xml:space="preserve">zahraniční </w:t>
      </w:r>
      <w:r w:rsidRPr="00B410ED">
        <w:rPr>
          <w:u w:val="single"/>
        </w:rPr>
        <w:t>účetní jednotka sama přímo nebo nepřímo neovládá žádnou střední ani velkou účetní jednotku,</w:t>
      </w:r>
    </w:p>
    <w:p w14:paraId="1D7AAABF" w14:textId="77777777" w:rsidR="00D84A45" w:rsidRPr="00B410ED" w:rsidRDefault="00CF13BD" w:rsidP="006165C7">
      <w:pPr>
        <w:pStyle w:val="Textpsmene"/>
        <w:numPr>
          <w:ilvl w:val="3"/>
          <w:numId w:val="226"/>
        </w:numPr>
        <w:tabs>
          <w:tab w:val="clear" w:pos="567"/>
        </w:tabs>
        <w:spacing w:before="0"/>
        <w:ind w:left="426"/>
        <w:rPr>
          <w:u w:val="single"/>
        </w:rPr>
      </w:pPr>
      <w:r w:rsidRPr="00B410ED">
        <w:rPr>
          <w:u w:val="single"/>
        </w:rPr>
        <w:t>poprvé za druhé ze 2 po sobě následujících konsolidačních účetních období, ve kterých roční úhrn čistého obratu pobočky dosáhne 240 000 000 Kč a konsolidované výnosy v konsolidované účetní závěrce nejvyšší konsolidující</w:t>
      </w:r>
      <w:r w:rsidR="00B06C51" w:rsidRPr="00B410ED">
        <w:rPr>
          <w:u w:val="single"/>
        </w:rPr>
        <w:t xml:space="preserve"> zahraniční</w:t>
      </w:r>
      <w:r w:rsidRPr="00B410ED">
        <w:rPr>
          <w:u w:val="single"/>
        </w:rPr>
        <w:t xml:space="preserve"> účetní jednotky dosáhnou částky odpovídající 750 000 000 EUR, a</w:t>
      </w:r>
    </w:p>
    <w:p w14:paraId="2A3BE546" w14:textId="77777777" w:rsidR="00D84A45" w:rsidRPr="00B410ED" w:rsidRDefault="00CF13BD" w:rsidP="006165C7">
      <w:pPr>
        <w:pStyle w:val="Textpsmene"/>
        <w:numPr>
          <w:ilvl w:val="3"/>
          <w:numId w:val="226"/>
        </w:numPr>
        <w:tabs>
          <w:tab w:val="clear" w:pos="567"/>
        </w:tabs>
        <w:spacing w:before="0"/>
        <w:ind w:left="426"/>
        <w:rPr>
          <w:u w:val="single"/>
        </w:rPr>
      </w:pPr>
      <w:r w:rsidRPr="00B410ED">
        <w:rPr>
          <w:u w:val="single"/>
        </w:rPr>
        <w:t xml:space="preserve">naposledy za první ze 2 po sobě následujících konsolidačních účetních období, ve kterých roční úhrn čistého obratu pobočky nedosáhne 240 000 000 Kč, nebo za první ze 2 po sobě následujících konsolidačních účetních období, ve kterých konsolidované výnosy v konsolidované účetní závěrce nejvyšší konsolidující </w:t>
      </w:r>
      <w:r w:rsidR="00B06C51" w:rsidRPr="00B410ED">
        <w:rPr>
          <w:u w:val="single"/>
        </w:rPr>
        <w:t xml:space="preserve">zahraniční </w:t>
      </w:r>
      <w:r w:rsidRPr="00B410ED">
        <w:rPr>
          <w:u w:val="single"/>
        </w:rPr>
        <w:t>účetní jednotky nedosáhnou částky odpovídající 750 000 000 EUR.</w:t>
      </w:r>
    </w:p>
    <w:p w14:paraId="75A04D92" w14:textId="05F52FEA" w:rsidR="00CF13BD" w:rsidRPr="00B410ED" w:rsidRDefault="00CF13BD" w:rsidP="00887D79">
      <w:pPr>
        <w:pStyle w:val="CELEX"/>
        <w:rPr>
          <w:rFonts w:eastAsia="Calibri"/>
        </w:rPr>
      </w:pPr>
      <w:r w:rsidRPr="00B410ED">
        <w:rPr>
          <w:rFonts w:eastAsia="Calibri"/>
        </w:rPr>
        <w:t>CELEX 32013L0034</w:t>
      </w:r>
    </w:p>
    <w:p w14:paraId="7452DAE1" w14:textId="6D7819CF" w:rsidR="00703C03" w:rsidRPr="00B410ED" w:rsidRDefault="00703C03" w:rsidP="00887D79">
      <w:pPr>
        <w:pStyle w:val="CELEX"/>
        <w:rPr>
          <w:rFonts w:eastAsia="Calibri"/>
        </w:rPr>
      </w:pPr>
      <w:r w:rsidRPr="00B410ED">
        <w:rPr>
          <w:rFonts w:eastAsia="Calibri"/>
        </w:rPr>
        <w:t>32021L2101</w:t>
      </w:r>
    </w:p>
    <w:p w14:paraId="4261AE64" w14:textId="6CADF4EE" w:rsidR="00F746B4" w:rsidRPr="00B410ED" w:rsidRDefault="00CF13BD" w:rsidP="006165C7">
      <w:pPr>
        <w:pStyle w:val="Textodstavce"/>
        <w:numPr>
          <w:ilvl w:val="0"/>
          <w:numId w:val="223"/>
        </w:numPr>
        <w:rPr>
          <w:u w:val="single"/>
        </w:rPr>
      </w:pPr>
      <w:r w:rsidRPr="00B410ED">
        <w:rPr>
          <w:u w:val="single"/>
        </w:rPr>
        <w:t xml:space="preserve">Pro účely konsolidované zprávy o daních z příjmů se </w:t>
      </w:r>
      <w:r w:rsidR="00F746B4" w:rsidRPr="00B410ED">
        <w:rPr>
          <w:u w:val="single"/>
        </w:rPr>
        <w:t xml:space="preserve">konsolidovanými výnosy </w:t>
      </w:r>
      <w:r w:rsidR="00C57995" w:rsidRPr="00B410ED">
        <w:rPr>
          <w:u w:val="single"/>
        </w:rPr>
        <w:t xml:space="preserve">v konsolidované účetní závěrce </w:t>
      </w:r>
      <w:r w:rsidR="00F746B4" w:rsidRPr="00B410ED">
        <w:rPr>
          <w:u w:val="single"/>
        </w:rPr>
        <w:t xml:space="preserve">zahraniční účetní jednotky </w:t>
      </w:r>
      <w:r w:rsidR="00A705ED" w:rsidRPr="00B410ED">
        <w:rPr>
          <w:u w:val="single"/>
        </w:rPr>
        <w:t>ze třetího státu</w:t>
      </w:r>
      <w:r w:rsidR="00A705ED" w:rsidRPr="00B410ED" w:rsidDel="00A705ED">
        <w:rPr>
          <w:u w:val="single"/>
        </w:rPr>
        <w:t xml:space="preserve"> </w:t>
      </w:r>
      <w:r w:rsidR="00742A63" w:rsidRPr="00B410ED">
        <w:rPr>
          <w:u w:val="single"/>
        </w:rPr>
        <w:t xml:space="preserve">rozumí </w:t>
      </w:r>
      <w:r w:rsidR="00F746B4" w:rsidRPr="00B410ED">
        <w:rPr>
          <w:u w:val="single"/>
        </w:rPr>
        <w:t xml:space="preserve">její konsolidované výnosy podle </w:t>
      </w:r>
      <w:r w:rsidR="008B72A1" w:rsidRPr="00B410ED">
        <w:rPr>
          <w:u w:val="single"/>
        </w:rPr>
        <w:t xml:space="preserve">právních </w:t>
      </w:r>
      <w:r w:rsidR="00F746B4" w:rsidRPr="00B410ED">
        <w:rPr>
          <w:u w:val="single"/>
        </w:rPr>
        <w:t>předpisů použitých pro sestavení její konsolidované účetní závěrky</w:t>
      </w:r>
      <w:r w:rsidR="00F746B4" w:rsidRPr="00B410ED">
        <w:t>.</w:t>
      </w:r>
    </w:p>
    <w:p w14:paraId="081ED8C8" w14:textId="33830B6B" w:rsidR="00CF13BD" w:rsidRPr="00B410ED" w:rsidRDefault="00CF13BD" w:rsidP="00887D79">
      <w:pPr>
        <w:pStyle w:val="CELEX"/>
        <w:rPr>
          <w:rFonts w:eastAsia="Calibri"/>
        </w:rPr>
      </w:pPr>
      <w:r w:rsidRPr="00B410ED">
        <w:rPr>
          <w:rFonts w:eastAsia="Calibri"/>
        </w:rPr>
        <w:t>CELEX 32013L0034</w:t>
      </w:r>
    </w:p>
    <w:p w14:paraId="4559CD08" w14:textId="01475546" w:rsidR="00703C03" w:rsidRPr="00B410ED" w:rsidRDefault="00703C03" w:rsidP="00887D79">
      <w:pPr>
        <w:pStyle w:val="CELEX"/>
        <w:rPr>
          <w:rFonts w:eastAsia="Calibri"/>
        </w:rPr>
      </w:pPr>
      <w:r w:rsidRPr="00B410ED">
        <w:rPr>
          <w:rFonts w:eastAsia="Calibri"/>
        </w:rPr>
        <w:t>CELEX 32021L2101</w:t>
      </w:r>
    </w:p>
    <w:p w14:paraId="2107651E" w14:textId="77777777" w:rsidR="00D84A45" w:rsidRPr="00B410ED" w:rsidRDefault="00CF13BD" w:rsidP="006165C7">
      <w:pPr>
        <w:pStyle w:val="Textodstavce"/>
        <w:numPr>
          <w:ilvl w:val="0"/>
          <w:numId w:val="223"/>
        </w:numPr>
        <w:rPr>
          <w:u w:val="single"/>
        </w:rPr>
      </w:pPr>
      <w:r w:rsidRPr="00B410ED">
        <w:rPr>
          <w:u w:val="single"/>
        </w:rPr>
        <w:t>Kritérium konsolidovaných výnosů v konsolidované účetní závěrce nejvyšší konsolidující</w:t>
      </w:r>
      <w:r w:rsidRPr="00B410ED" w:rsidDel="00AB64E0">
        <w:rPr>
          <w:u w:val="single"/>
        </w:rPr>
        <w:t xml:space="preserve"> </w:t>
      </w:r>
      <w:r w:rsidR="0065453C" w:rsidRPr="00B410ED">
        <w:rPr>
          <w:u w:val="single"/>
        </w:rPr>
        <w:t xml:space="preserve">zahraniční </w:t>
      </w:r>
      <w:r w:rsidRPr="00B410ED">
        <w:rPr>
          <w:u w:val="single"/>
        </w:rPr>
        <w:t xml:space="preserve">účetní jednotky </w:t>
      </w:r>
      <w:r w:rsidR="00A705ED" w:rsidRPr="00B410ED">
        <w:rPr>
          <w:u w:val="single"/>
        </w:rPr>
        <w:t>ze třetího státu</w:t>
      </w:r>
      <w:r w:rsidR="00A705ED" w:rsidRPr="00B410ED" w:rsidDel="00A705ED">
        <w:rPr>
          <w:u w:val="single"/>
        </w:rPr>
        <w:t xml:space="preserve"> </w:t>
      </w:r>
      <w:r w:rsidRPr="00B410ED">
        <w:rPr>
          <w:u w:val="single"/>
        </w:rPr>
        <w:t xml:space="preserve">se pro účely zprávy o daních z příjmů přepočítá na měnu konsolidované účetní závěrky této nejvyšší konsolidující </w:t>
      </w:r>
      <w:r w:rsidR="0065453C" w:rsidRPr="00B410ED">
        <w:rPr>
          <w:u w:val="single"/>
        </w:rPr>
        <w:t xml:space="preserve">zahraniční </w:t>
      </w:r>
      <w:r w:rsidRPr="00B410ED">
        <w:rPr>
          <w:u w:val="single"/>
        </w:rPr>
        <w:t>účetní jednotky kurzem vyhlášeným Evropskou centrální bankou pro 21. prosinec 2021 se zaokrouhlením na celé tisíce.</w:t>
      </w:r>
    </w:p>
    <w:p w14:paraId="78C0C59B" w14:textId="56D769EC" w:rsidR="00CF13BD" w:rsidRPr="00B410ED" w:rsidRDefault="00CF13BD" w:rsidP="00887D79">
      <w:pPr>
        <w:pStyle w:val="CELEX"/>
        <w:rPr>
          <w:rFonts w:eastAsia="Calibri"/>
        </w:rPr>
      </w:pPr>
      <w:r w:rsidRPr="00B410ED">
        <w:rPr>
          <w:rFonts w:eastAsia="Calibri"/>
        </w:rPr>
        <w:t>CELEX 32013L0034</w:t>
      </w:r>
    </w:p>
    <w:p w14:paraId="76CCE1FD" w14:textId="0EAF4A5A" w:rsidR="00703C03" w:rsidRPr="00B410ED" w:rsidRDefault="00703C03" w:rsidP="00887D79">
      <w:pPr>
        <w:pStyle w:val="CELEX"/>
        <w:rPr>
          <w:rFonts w:eastAsia="Calibri"/>
        </w:rPr>
      </w:pPr>
      <w:r w:rsidRPr="00B410ED">
        <w:rPr>
          <w:rFonts w:eastAsia="Calibri"/>
        </w:rPr>
        <w:t>CELOEX 32021L2101</w:t>
      </w:r>
    </w:p>
    <w:p w14:paraId="4EE86640" w14:textId="20F841AA" w:rsidR="00C57995" w:rsidRPr="00B410ED" w:rsidRDefault="00C57995" w:rsidP="00C57995">
      <w:pPr>
        <w:pStyle w:val="Paragraf"/>
      </w:pPr>
      <w:bookmarkStart w:id="31" w:name="_Hlk180957852"/>
      <w:r w:rsidRPr="00B410ED">
        <w:t xml:space="preserve">§ </w:t>
      </w:r>
      <w:r w:rsidR="000628D3" w:rsidRPr="00B410ED">
        <w:t>222</w:t>
      </w:r>
    </w:p>
    <w:p w14:paraId="60090C96" w14:textId="77777777" w:rsidR="004672F7" w:rsidRPr="00B410ED" w:rsidRDefault="00C57995" w:rsidP="00C57995">
      <w:pPr>
        <w:pStyle w:val="Nadpisparagrafu"/>
        <w:numPr>
          <w:ilvl w:val="0"/>
          <w:numId w:val="1"/>
        </w:numPr>
      </w:pPr>
      <w:r w:rsidRPr="00B410ED">
        <w:t>Výjimky z povinnosti vyhotovit a zveřejnit konsolidovanou zprávu o daních z příjmů</w:t>
      </w:r>
    </w:p>
    <w:p w14:paraId="67F19077" w14:textId="27D63702" w:rsidR="00C57995" w:rsidRPr="00B410ED" w:rsidRDefault="00C57995" w:rsidP="006165C7">
      <w:pPr>
        <w:pStyle w:val="Textodstavce"/>
        <w:numPr>
          <w:ilvl w:val="0"/>
          <w:numId w:val="227"/>
        </w:numPr>
        <w:rPr>
          <w:u w:val="single"/>
        </w:rPr>
      </w:pPr>
      <w:r w:rsidRPr="00B410ED">
        <w:rPr>
          <w:u w:val="single"/>
        </w:rPr>
        <w:t>Nejvyšší mateřská účetní jednotka není povinna vyhotovit a zveřejnit konsolidovanou zprávu o daních z příjmů, pokud ona nebo její dceřiná účetní jednotka podávají zprávu podle právního řádu členského státu Evropské unie v souladu s čl. 89 směrnice Evropského parlamentu a Rady 2013/36/EU, která zahrnuje údaje o veškerých činnostech této mateřské účetní jednotky a dceřiných účetních jednotek zahrnutých v konsolidované účetní závěrce, za které by se konsolidovaná zpráva o daních z příjmů vyhotovovala.</w:t>
      </w:r>
    </w:p>
    <w:p w14:paraId="39401EEA" w14:textId="09DB3447" w:rsidR="00C57995" w:rsidRPr="00B410ED" w:rsidRDefault="00C57995" w:rsidP="00887D79">
      <w:pPr>
        <w:pStyle w:val="CELEX"/>
        <w:rPr>
          <w:rFonts w:eastAsia="Calibri"/>
        </w:rPr>
      </w:pPr>
      <w:r w:rsidRPr="00B410ED">
        <w:rPr>
          <w:rFonts w:eastAsia="Calibri"/>
        </w:rPr>
        <w:t>CELEX 32013L0034</w:t>
      </w:r>
    </w:p>
    <w:p w14:paraId="39714F6D" w14:textId="75BA4056" w:rsidR="00703C03" w:rsidRPr="00B410ED" w:rsidRDefault="00703C03" w:rsidP="00887D79">
      <w:pPr>
        <w:pStyle w:val="CELEX"/>
        <w:rPr>
          <w:rFonts w:eastAsia="Calibri"/>
        </w:rPr>
      </w:pPr>
      <w:r w:rsidRPr="00B410ED">
        <w:rPr>
          <w:rFonts w:eastAsia="Calibri"/>
        </w:rPr>
        <w:t>CELEX 32021L2101</w:t>
      </w:r>
    </w:p>
    <w:p w14:paraId="43B7E78A" w14:textId="029AA394" w:rsidR="00C57995" w:rsidRPr="00B410ED" w:rsidRDefault="00C57995" w:rsidP="006165C7">
      <w:pPr>
        <w:pStyle w:val="Textodstavce"/>
        <w:numPr>
          <w:ilvl w:val="0"/>
          <w:numId w:val="227"/>
        </w:numPr>
        <w:rPr>
          <w:u w:val="single"/>
        </w:rPr>
      </w:pPr>
      <w:r w:rsidRPr="00B410ED">
        <w:rPr>
          <w:u w:val="single"/>
        </w:rPr>
        <w:t>Účetní jednotka a zahraniční účetní jednotka nejsou povinny vyhotovit a zveřejnit konsolidovanou zprávu o daních z příjmů, pokud</w:t>
      </w:r>
    </w:p>
    <w:p w14:paraId="013A6D48" w14:textId="77777777" w:rsidR="00C57995" w:rsidRPr="00B410ED" w:rsidRDefault="00C57995" w:rsidP="006165C7">
      <w:pPr>
        <w:pStyle w:val="Textpsmene"/>
        <w:numPr>
          <w:ilvl w:val="1"/>
          <w:numId w:val="207"/>
        </w:numPr>
        <w:spacing w:before="0"/>
        <w:ind w:left="426"/>
        <w:rPr>
          <w:u w:val="single"/>
        </w:rPr>
      </w:pPr>
      <w:r w:rsidRPr="00B410ED">
        <w:rPr>
          <w:u w:val="single"/>
        </w:rPr>
        <w:t>nejvyšší konsolidující zahraniční účetní jednotka ze třetího státu vyhotovila za účetní jednotku nebo zahraniční účetní jednotku, za které by se zpráva vyhotovovala, zprávu s informacemi o daních z příjmů, která je v souladu s požadavky tohoto zákona na konsolidovanou zprávu o daních z příjmů,</w:t>
      </w:r>
    </w:p>
    <w:p w14:paraId="397F15F5" w14:textId="77777777" w:rsidR="00C57995" w:rsidRPr="00B410ED" w:rsidRDefault="00C57995" w:rsidP="006165C7">
      <w:pPr>
        <w:pStyle w:val="Textpsmene"/>
        <w:numPr>
          <w:ilvl w:val="1"/>
          <w:numId w:val="207"/>
        </w:numPr>
        <w:spacing w:before="0"/>
        <w:ind w:left="426"/>
        <w:rPr>
          <w:u w:val="single"/>
        </w:rPr>
      </w:pPr>
      <w:r w:rsidRPr="00B410ED">
        <w:rPr>
          <w:u w:val="single"/>
        </w:rPr>
        <w:t>zpráva podle písmene a) obsahuje název nebo obchodní firmu a sídlo této účetní jednotky nebo název a adresu pobočky na území České republiky a</w:t>
      </w:r>
    </w:p>
    <w:p w14:paraId="5B7A37B0" w14:textId="77777777" w:rsidR="00C57995" w:rsidRPr="00B410ED" w:rsidRDefault="00C57995" w:rsidP="006165C7">
      <w:pPr>
        <w:pStyle w:val="Textpsmene"/>
        <w:numPr>
          <w:ilvl w:val="1"/>
          <w:numId w:val="207"/>
        </w:numPr>
        <w:spacing w:before="0"/>
        <w:ind w:left="426"/>
        <w:rPr>
          <w:u w:val="single"/>
        </w:rPr>
      </w:pPr>
      <w:r w:rsidRPr="00B410ED">
        <w:rPr>
          <w:u w:val="single"/>
        </w:rPr>
        <w:lastRenderedPageBreak/>
        <w:t>do 12 měsíců od posledního dne konsolidačního účetního období je překlad zprávy podle písmene a) do českého nebo anglického jazyka zveřejněn uložením do sbírky listin veřejného rejstříku, ve kterém jsou účetní jednotka nebo pobočka zahraniční účetní jednotky zapsány, a v elektronickém strojově čitelném formátu uveřejněn na internetových stránkách nejvyšší konsolidující zahraniční účetní jednotky ze třetího státu, kde je bezplatně dostupný.</w:t>
      </w:r>
    </w:p>
    <w:p w14:paraId="7AB73E84" w14:textId="3D02F474" w:rsidR="00C57995" w:rsidRPr="00B410ED" w:rsidRDefault="00C57995" w:rsidP="00887D79">
      <w:pPr>
        <w:pStyle w:val="CELEX"/>
        <w:rPr>
          <w:rFonts w:eastAsia="Calibri"/>
        </w:rPr>
      </w:pPr>
      <w:r w:rsidRPr="00B410ED">
        <w:rPr>
          <w:rFonts w:eastAsia="Calibri"/>
        </w:rPr>
        <w:t>CELEX 32013L0034</w:t>
      </w:r>
    </w:p>
    <w:p w14:paraId="3568E42D" w14:textId="68E2BDF9" w:rsidR="002F38FA" w:rsidRPr="00B410ED" w:rsidRDefault="002F38FA" w:rsidP="00887D79">
      <w:pPr>
        <w:pStyle w:val="CELEX"/>
        <w:rPr>
          <w:rFonts w:eastAsia="Calibri"/>
        </w:rPr>
      </w:pPr>
      <w:r w:rsidRPr="00B410ED">
        <w:rPr>
          <w:rFonts w:eastAsia="Calibri"/>
        </w:rPr>
        <w:t>CELEX 32021L2101</w:t>
      </w:r>
    </w:p>
    <w:p w14:paraId="7BA41C22" w14:textId="6EFBEC19" w:rsidR="00802B3D" w:rsidRPr="00B410ED" w:rsidRDefault="00802B3D" w:rsidP="001435DE">
      <w:pPr>
        <w:pStyle w:val="Paragraf"/>
        <w:numPr>
          <w:ilvl w:val="0"/>
          <w:numId w:val="1"/>
        </w:numPr>
      </w:pPr>
      <w:r w:rsidRPr="00B410ED">
        <w:t xml:space="preserve">§ </w:t>
      </w:r>
      <w:r w:rsidR="000628D3" w:rsidRPr="00B410ED">
        <w:t>223</w:t>
      </w:r>
    </w:p>
    <w:p w14:paraId="3DF32356" w14:textId="77EEDB8A" w:rsidR="004672F7" w:rsidRPr="00B410ED" w:rsidRDefault="00802B3D" w:rsidP="001435DE">
      <w:pPr>
        <w:pStyle w:val="Nadpisparagrafu"/>
        <w:numPr>
          <w:ilvl w:val="0"/>
          <w:numId w:val="1"/>
        </w:numPr>
      </w:pPr>
      <w:r w:rsidRPr="00B410ED">
        <w:t>Nedostupnost konsolidované zprávy o daních z příjmů a údajů k jejímu vyhotovení</w:t>
      </w:r>
      <w:bookmarkEnd w:id="31"/>
    </w:p>
    <w:p w14:paraId="26CAD1F1" w14:textId="5634AD8F" w:rsidR="00F746B4" w:rsidRPr="00B410ED" w:rsidRDefault="00ED52A0" w:rsidP="006165C7">
      <w:pPr>
        <w:pStyle w:val="Textodstavce"/>
        <w:numPr>
          <w:ilvl w:val="0"/>
          <w:numId w:val="259"/>
        </w:numPr>
        <w:tabs>
          <w:tab w:val="clear" w:pos="425"/>
        </w:tabs>
        <w:ind w:firstLine="426"/>
        <w:rPr>
          <w:rFonts w:ascii="Arial" w:hAnsi="Arial"/>
          <w:u w:val="single"/>
        </w:rPr>
      </w:pPr>
      <w:r w:rsidRPr="00B410ED">
        <w:rPr>
          <w:u w:val="single"/>
        </w:rPr>
        <w:t xml:space="preserve">Pokud </w:t>
      </w:r>
      <w:r w:rsidR="00F746B4" w:rsidRPr="00B410ED">
        <w:rPr>
          <w:u w:val="single"/>
        </w:rPr>
        <w:t>účetní jednotka</w:t>
      </w:r>
      <w:r w:rsidR="00BE1A57" w:rsidRPr="00B410ED">
        <w:rPr>
          <w:u w:val="single"/>
        </w:rPr>
        <w:t>, která má povinnost vyhotovit konsolidovanou zprávu o daních z příjmů,</w:t>
      </w:r>
      <w:r w:rsidR="00F746B4" w:rsidRPr="00B410ED">
        <w:rPr>
          <w:u w:val="single"/>
        </w:rPr>
        <w:t xml:space="preserve"> nemá údaje potřebné k vyhotovení </w:t>
      </w:r>
      <w:r w:rsidR="00BE1A57" w:rsidRPr="00B410ED">
        <w:rPr>
          <w:u w:val="single"/>
        </w:rPr>
        <w:t xml:space="preserve">této </w:t>
      </w:r>
      <w:r w:rsidR="00F746B4" w:rsidRPr="00B410ED">
        <w:rPr>
          <w:u w:val="single"/>
        </w:rPr>
        <w:t xml:space="preserve">zprávy, požádá o poskytnutí těchto údajů nejvyšší konsolidující </w:t>
      </w:r>
      <w:r w:rsidR="0065453C" w:rsidRPr="00B410ED">
        <w:rPr>
          <w:u w:val="single"/>
        </w:rPr>
        <w:t xml:space="preserve">zahraniční </w:t>
      </w:r>
      <w:r w:rsidR="00F746B4" w:rsidRPr="00B410ED">
        <w:rPr>
          <w:u w:val="single"/>
        </w:rPr>
        <w:t>účetní jednotku</w:t>
      </w:r>
      <w:r w:rsidR="0065453C" w:rsidRPr="00B410ED">
        <w:rPr>
          <w:u w:val="single"/>
        </w:rPr>
        <w:t xml:space="preserve"> ze třetího státu</w:t>
      </w:r>
      <w:r w:rsidR="00F746B4" w:rsidRPr="00B410ED">
        <w:rPr>
          <w:u w:val="single"/>
        </w:rPr>
        <w:t xml:space="preserve">. Pokud neobdrží všechny potřebné údaje, vyhotoví zprávu na základě údajů, které má k dispozici, a uvede v ní prohlášení o tom, že jí tato nejvyšší konsolidující </w:t>
      </w:r>
      <w:r w:rsidR="0065453C" w:rsidRPr="00B410ED">
        <w:rPr>
          <w:u w:val="single"/>
        </w:rPr>
        <w:t xml:space="preserve">zahraniční </w:t>
      </w:r>
      <w:r w:rsidR="00F746B4" w:rsidRPr="00B410ED">
        <w:rPr>
          <w:u w:val="single"/>
        </w:rPr>
        <w:t>účetní jednotka neposkytla všechny potřebné údaje.</w:t>
      </w:r>
    </w:p>
    <w:p w14:paraId="63FF20CA" w14:textId="0B53C704" w:rsidR="00CF13BD" w:rsidRPr="00B410ED" w:rsidRDefault="00CF13BD" w:rsidP="00887D79">
      <w:pPr>
        <w:pStyle w:val="CELEX"/>
        <w:rPr>
          <w:rFonts w:eastAsia="Calibri"/>
        </w:rPr>
      </w:pPr>
      <w:r w:rsidRPr="00B410ED">
        <w:rPr>
          <w:rFonts w:eastAsia="Calibri"/>
        </w:rPr>
        <w:t>CELEX 32013L0034</w:t>
      </w:r>
    </w:p>
    <w:p w14:paraId="2806A604" w14:textId="757260D1" w:rsidR="002F38FA" w:rsidRPr="00B410ED" w:rsidRDefault="002F38FA" w:rsidP="00887D79">
      <w:pPr>
        <w:pStyle w:val="CELEX"/>
        <w:rPr>
          <w:rFonts w:eastAsia="Calibri"/>
        </w:rPr>
      </w:pPr>
      <w:r w:rsidRPr="00B410ED">
        <w:rPr>
          <w:rFonts w:eastAsia="Calibri"/>
        </w:rPr>
        <w:t>CELEX 32021L2101</w:t>
      </w:r>
    </w:p>
    <w:p w14:paraId="3FFCEAD4" w14:textId="77777777" w:rsidR="00D84A45" w:rsidRPr="00B410ED" w:rsidRDefault="00F746B4" w:rsidP="006165C7">
      <w:pPr>
        <w:pStyle w:val="Textodstavce"/>
        <w:numPr>
          <w:ilvl w:val="0"/>
          <w:numId w:val="223"/>
        </w:numPr>
        <w:rPr>
          <w:u w:val="single"/>
        </w:rPr>
      </w:pPr>
      <w:r w:rsidRPr="00B410ED">
        <w:rPr>
          <w:u w:val="single"/>
        </w:rPr>
        <w:t>Pokud zahraniční účetní jednotka, která má povinnost zveřejnit konsolidovanou zprávu o daních z příjmů, nemá tuto zprávu ani na vyžádání k dispozici, vyhotoví ji a zveřejní osoba pověřená jednáním za pobočku zahraniční účetní jednotky na území České republiky. Nemá-li tato osoba všechny údaje potřebné k vyhotovení této zprávy, požádá o ně</w:t>
      </w:r>
      <w:r w:rsidR="00E24A1B" w:rsidRPr="00B410ED">
        <w:rPr>
          <w:u w:val="single"/>
        </w:rPr>
        <w:t xml:space="preserve"> zahraniční účetní jednotku ze třetího státu nebo</w:t>
      </w:r>
      <w:r w:rsidRPr="00B410ED">
        <w:rPr>
          <w:u w:val="single"/>
        </w:rPr>
        <w:t xml:space="preserve"> </w:t>
      </w:r>
      <w:r w:rsidR="001E1A15" w:rsidRPr="00B410ED">
        <w:rPr>
          <w:u w:val="single"/>
        </w:rPr>
        <w:t xml:space="preserve">nejvyšší konsolidující </w:t>
      </w:r>
      <w:r w:rsidRPr="00B410ED">
        <w:rPr>
          <w:u w:val="single"/>
        </w:rPr>
        <w:t>zahraniční účetní jednotku</w:t>
      </w:r>
      <w:r w:rsidR="00E24A1B" w:rsidRPr="00B410ED">
        <w:rPr>
          <w:u w:val="single"/>
        </w:rPr>
        <w:t xml:space="preserve"> ze třetího státu</w:t>
      </w:r>
      <w:r w:rsidRPr="00B410ED">
        <w:rPr>
          <w:u w:val="single"/>
        </w:rPr>
        <w:t>. Pokud tato osoba neobdrží všechny potřebné údaje, vyhotoví zprávu na základě údajů, které má k dispozici, a uvede v ní prohlášení o tom, že jí</w:t>
      </w:r>
      <w:r w:rsidR="00E24A1B" w:rsidRPr="00B410ED">
        <w:rPr>
          <w:u w:val="single"/>
        </w:rPr>
        <w:t xml:space="preserve"> zahraniční účetní jednotka ze třetího státu nebo</w:t>
      </w:r>
      <w:r w:rsidRPr="00B410ED">
        <w:rPr>
          <w:u w:val="single"/>
        </w:rPr>
        <w:t xml:space="preserve"> </w:t>
      </w:r>
      <w:r w:rsidR="000572C3" w:rsidRPr="00B410ED">
        <w:rPr>
          <w:u w:val="single"/>
        </w:rPr>
        <w:t xml:space="preserve">nejvyšší konsolidující </w:t>
      </w:r>
      <w:r w:rsidRPr="00B410ED">
        <w:rPr>
          <w:u w:val="single"/>
        </w:rPr>
        <w:t>zahraniční účetní jednotka</w:t>
      </w:r>
      <w:r w:rsidR="00E24A1B" w:rsidRPr="00B410ED">
        <w:rPr>
          <w:u w:val="single"/>
        </w:rPr>
        <w:t xml:space="preserve"> ze třetího státu</w:t>
      </w:r>
      <w:r w:rsidRPr="00B410ED">
        <w:rPr>
          <w:u w:val="single"/>
        </w:rPr>
        <w:t xml:space="preserve"> neposkytla všechny potřebné údaje.</w:t>
      </w:r>
    </w:p>
    <w:p w14:paraId="67214225" w14:textId="33BEF655" w:rsidR="00CF13BD" w:rsidRPr="00B410ED" w:rsidRDefault="00CF13BD" w:rsidP="00887D79">
      <w:pPr>
        <w:pStyle w:val="CELEX"/>
        <w:rPr>
          <w:rFonts w:eastAsia="Calibri"/>
        </w:rPr>
      </w:pPr>
      <w:r w:rsidRPr="00B410ED">
        <w:rPr>
          <w:rFonts w:eastAsia="Calibri"/>
        </w:rPr>
        <w:t>CELEX 32013L0034</w:t>
      </w:r>
    </w:p>
    <w:p w14:paraId="0C477E2D" w14:textId="6F6A36F7" w:rsidR="002E066E" w:rsidRPr="00B410ED" w:rsidRDefault="002E066E" w:rsidP="00887D79">
      <w:pPr>
        <w:pStyle w:val="CELEX"/>
        <w:rPr>
          <w:rFonts w:eastAsia="Calibri"/>
        </w:rPr>
      </w:pPr>
      <w:r w:rsidRPr="00B410ED">
        <w:rPr>
          <w:rFonts w:eastAsia="Calibri"/>
        </w:rPr>
        <w:t>CELEX 32021L2101</w:t>
      </w:r>
    </w:p>
    <w:p w14:paraId="33374535" w14:textId="45094905" w:rsidR="00CF13BD" w:rsidRPr="00B410ED" w:rsidRDefault="00CF13BD" w:rsidP="001435DE">
      <w:pPr>
        <w:pStyle w:val="Paragraf"/>
        <w:numPr>
          <w:ilvl w:val="0"/>
          <w:numId w:val="0"/>
        </w:numPr>
      </w:pPr>
      <w:r w:rsidRPr="00B410ED">
        <w:t xml:space="preserve">§ </w:t>
      </w:r>
      <w:r w:rsidR="000628D3" w:rsidRPr="00B410ED">
        <w:t>224</w:t>
      </w:r>
    </w:p>
    <w:p w14:paraId="06FE7DC3" w14:textId="77777777" w:rsidR="004672F7" w:rsidRPr="00B410ED" w:rsidRDefault="00CF13BD" w:rsidP="001435DE">
      <w:pPr>
        <w:pStyle w:val="Nadpisparagrafu"/>
        <w:numPr>
          <w:ilvl w:val="0"/>
          <w:numId w:val="1"/>
        </w:numPr>
      </w:pPr>
      <w:r w:rsidRPr="00B410ED">
        <w:t>Obsah konsolidované zprávy o daních z příjmů</w:t>
      </w:r>
    </w:p>
    <w:p w14:paraId="60A7C0CE" w14:textId="339F72A9" w:rsidR="00C07ED5" w:rsidRPr="00B410ED" w:rsidRDefault="00C07ED5" w:rsidP="006165C7">
      <w:pPr>
        <w:pStyle w:val="Textodstavce"/>
        <w:numPr>
          <w:ilvl w:val="0"/>
          <w:numId w:val="228"/>
        </w:numPr>
        <w:rPr>
          <w:u w:val="single"/>
        </w:rPr>
      </w:pPr>
      <w:r w:rsidRPr="00B410ED">
        <w:rPr>
          <w:u w:val="single"/>
        </w:rPr>
        <w:t xml:space="preserve">V konsolidované zprávě o daních z příjmů se uvedou údaje o </w:t>
      </w:r>
      <w:r w:rsidR="000572C3" w:rsidRPr="00B410ED">
        <w:rPr>
          <w:u w:val="single"/>
        </w:rPr>
        <w:t>ne</w:t>
      </w:r>
      <w:r w:rsidR="0081616F" w:rsidRPr="00B410ED">
        <w:rPr>
          <w:u w:val="single"/>
        </w:rPr>
        <w:t>j</w:t>
      </w:r>
      <w:r w:rsidR="000572C3" w:rsidRPr="00B410ED">
        <w:rPr>
          <w:u w:val="single"/>
        </w:rPr>
        <w:t xml:space="preserve">vyšší mateřské účetní jednotce nebo </w:t>
      </w:r>
      <w:r w:rsidRPr="00B410ED">
        <w:rPr>
          <w:u w:val="single"/>
        </w:rPr>
        <w:t xml:space="preserve">nejvyšší konsolidující </w:t>
      </w:r>
      <w:r w:rsidR="000572C3" w:rsidRPr="00B410ED">
        <w:rPr>
          <w:u w:val="single"/>
        </w:rPr>
        <w:t xml:space="preserve">zahraniční </w:t>
      </w:r>
      <w:r w:rsidRPr="00B410ED">
        <w:rPr>
          <w:u w:val="single"/>
        </w:rPr>
        <w:t xml:space="preserve">účetní jednotce </w:t>
      </w:r>
      <w:r w:rsidR="0081616F" w:rsidRPr="00B410ED">
        <w:rPr>
          <w:u w:val="single"/>
        </w:rPr>
        <w:t xml:space="preserve">ze třetího státu </w:t>
      </w:r>
      <w:r w:rsidRPr="00B410ED">
        <w:rPr>
          <w:u w:val="single"/>
        </w:rPr>
        <w:t xml:space="preserve">a účetních jednotkách a zahraničních účetních jednotkách, které </w:t>
      </w:r>
      <w:r w:rsidR="0081616F" w:rsidRPr="00B410ED">
        <w:rPr>
          <w:u w:val="single"/>
        </w:rPr>
        <w:t xml:space="preserve">tato nejvyšší mateřská účetní jednotka nebo nejvyšší konsolidující zahraniční účetní jednotka </w:t>
      </w:r>
      <w:r w:rsidRPr="00B410ED">
        <w:rPr>
          <w:u w:val="single"/>
        </w:rPr>
        <w:t>sama přímo nebo nepřímo ovládá a které jsou zahrnuty v její konsolidované účetní závěrce, které by se uváděly v individuální zprávě o daních z příjmů jednotlivých účetních jednotek a zahraničních účetních jednotek, s tím, že</w:t>
      </w:r>
    </w:p>
    <w:p w14:paraId="279D92DA" w14:textId="66F16A5E" w:rsidR="00C07ED5" w:rsidRPr="00B410ED" w:rsidRDefault="00C07ED5" w:rsidP="006165C7">
      <w:pPr>
        <w:pStyle w:val="Textpsmene"/>
        <w:numPr>
          <w:ilvl w:val="1"/>
          <w:numId w:val="207"/>
        </w:numPr>
        <w:spacing w:before="0"/>
        <w:ind w:left="426"/>
        <w:rPr>
          <w:u w:val="single"/>
        </w:rPr>
      </w:pPr>
      <w:r w:rsidRPr="00B410ED">
        <w:rPr>
          <w:u w:val="single"/>
        </w:rPr>
        <w:t>se uvede také seznam účetních jednotek a zahraničních účetních jednotek, kter</w:t>
      </w:r>
      <w:r w:rsidR="00ED5D59" w:rsidRPr="00B410ED">
        <w:rPr>
          <w:u w:val="single"/>
        </w:rPr>
        <w:t>é</w:t>
      </w:r>
      <w:r w:rsidRPr="00B410ED">
        <w:rPr>
          <w:u w:val="single"/>
        </w:rPr>
        <w:t xml:space="preserve"> </w:t>
      </w:r>
      <w:r w:rsidR="00ED5D59" w:rsidRPr="00B410ED">
        <w:rPr>
          <w:u w:val="single"/>
        </w:rPr>
        <w:t>nejvyšší mateřská účetní jednotka nebo nejvyšší konsolidující zahraniční účetní jednotka</w:t>
      </w:r>
      <w:r w:rsidR="00ED5D59" w:rsidRPr="00B410ED" w:rsidDel="00ED5D59">
        <w:rPr>
          <w:u w:val="single"/>
        </w:rPr>
        <w:t xml:space="preserve"> </w:t>
      </w:r>
      <w:r w:rsidRPr="00B410ED">
        <w:rPr>
          <w:u w:val="single"/>
        </w:rPr>
        <w:t xml:space="preserve"> sama přímo nebo nepřímo ovládá, usazených v členském státě Evropské unie nebo ve státě, který je uveden na unijním seznamu jurisdikcí nespolupracujících v daňové oblasti nebo na seznamu současného stavu spolupráce s Evropskou unií, pokud jde o závazky učiněné </w:t>
      </w:r>
      <w:r w:rsidRPr="00B410ED">
        <w:rPr>
          <w:u w:val="single"/>
        </w:rPr>
        <w:lastRenderedPageBreak/>
        <w:t>spolupracujícími jurisdikcemi v zájmu uplatňování zásad řádné správy v oblasti daní, schválených Radou Evropské unie</w:t>
      </w:r>
      <w:r w:rsidR="006E3972" w:rsidRPr="00B410ED">
        <w:rPr>
          <w:u w:val="single"/>
        </w:rPr>
        <w:t xml:space="preserve"> uveřejněných v Úředním věstníku Evropské unie</w:t>
      </w:r>
      <w:r w:rsidRPr="00B410ED">
        <w:rPr>
          <w:u w:val="single"/>
        </w:rPr>
        <w:t>,</w:t>
      </w:r>
    </w:p>
    <w:p w14:paraId="631769F1" w14:textId="583A508E" w:rsidR="00C07ED5" w:rsidRPr="00B410ED" w:rsidRDefault="00C07ED5" w:rsidP="006165C7">
      <w:pPr>
        <w:pStyle w:val="Textpsmene"/>
        <w:numPr>
          <w:ilvl w:val="1"/>
          <w:numId w:val="207"/>
        </w:numPr>
        <w:spacing w:before="0"/>
        <w:ind w:left="426"/>
        <w:rPr>
          <w:u w:val="single"/>
        </w:rPr>
      </w:pPr>
      <w:r w:rsidRPr="00B410ED">
        <w:rPr>
          <w:u w:val="single"/>
        </w:rPr>
        <w:t xml:space="preserve">měnou použitou ve zprávě je měna používaná pro sestavení konsolidované účetní závěrky </w:t>
      </w:r>
      <w:r w:rsidR="00ED5D59" w:rsidRPr="00B410ED">
        <w:rPr>
          <w:u w:val="single"/>
        </w:rPr>
        <w:t>nejvyšší mateřské účetní jednotky nebo nejvyšší konsolidující zahraniční účetní jednotky</w:t>
      </w:r>
      <w:r w:rsidRPr="00B410ED">
        <w:rPr>
          <w:u w:val="single"/>
        </w:rPr>
        <w:t>,</w:t>
      </w:r>
    </w:p>
    <w:p w14:paraId="2515EFC7" w14:textId="77777777" w:rsidR="00D84A45" w:rsidRPr="00B410ED" w:rsidRDefault="00C07ED5" w:rsidP="006165C7">
      <w:pPr>
        <w:pStyle w:val="Textpsmene"/>
        <w:numPr>
          <w:ilvl w:val="1"/>
          <w:numId w:val="207"/>
        </w:numPr>
        <w:spacing w:before="0"/>
        <w:ind w:left="426"/>
        <w:rPr>
          <w:u w:val="single"/>
        </w:rPr>
      </w:pPr>
      <w:r w:rsidRPr="00B410ED">
        <w:rPr>
          <w:u w:val="single"/>
        </w:rPr>
        <w:t xml:space="preserve">pokud zprávu vyhotovuje účetní jednotka nebo zahraniční účetní jednotka jiná než </w:t>
      </w:r>
      <w:r w:rsidR="00ED5D59" w:rsidRPr="00B410ED">
        <w:rPr>
          <w:u w:val="single"/>
        </w:rPr>
        <w:t>nejvyšší mateřská účetní jednotka nebo nejvyšší konsolidující zahraniční účetní jednotka</w:t>
      </w:r>
      <w:r w:rsidRPr="00B410ED">
        <w:rPr>
          <w:u w:val="single"/>
        </w:rPr>
        <w:t>, je měnou použitou ve zprávě měna používaná pro sestavení účetní závěrky této účetní jednotky nebo zahraniční účetní jednotky, a</w:t>
      </w:r>
    </w:p>
    <w:p w14:paraId="327DC010" w14:textId="64C99996" w:rsidR="00C07ED5" w:rsidRPr="00B410ED" w:rsidRDefault="00C07ED5" w:rsidP="006165C7">
      <w:pPr>
        <w:pStyle w:val="Textpsmene"/>
        <w:keepNext/>
        <w:keepLines/>
        <w:numPr>
          <w:ilvl w:val="1"/>
          <w:numId w:val="207"/>
        </w:numPr>
        <w:spacing w:before="0"/>
        <w:ind w:left="426"/>
        <w:rPr>
          <w:u w:val="single"/>
        </w:rPr>
      </w:pPr>
      <w:r w:rsidRPr="00B410ED">
        <w:rPr>
          <w:u w:val="single"/>
        </w:rPr>
        <w:t xml:space="preserve">pro uvedení celkových výnosů se vylučují dividendy obdržené od účetních jednotek a zahraničních účetních jednotek, které </w:t>
      </w:r>
      <w:r w:rsidR="00ED5D59" w:rsidRPr="00B410ED">
        <w:rPr>
          <w:u w:val="single"/>
        </w:rPr>
        <w:t>nejvyšší mateřská účetní jednotka nebo nejvyšší konsolidující zahraniční účetní jednotka</w:t>
      </w:r>
      <w:r w:rsidR="00ED5D59" w:rsidRPr="00B410ED" w:rsidDel="00ED5D59">
        <w:rPr>
          <w:u w:val="single"/>
        </w:rPr>
        <w:t xml:space="preserve"> </w:t>
      </w:r>
      <w:r w:rsidRPr="00B410ED">
        <w:rPr>
          <w:u w:val="single"/>
        </w:rPr>
        <w:t>sama přímo nebo nepřímo ovládá.</w:t>
      </w:r>
    </w:p>
    <w:p w14:paraId="06BC821A" w14:textId="0887378F" w:rsidR="00CF13BD" w:rsidRPr="00B410ED" w:rsidRDefault="00CF13BD" w:rsidP="00887D79">
      <w:pPr>
        <w:pStyle w:val="CELEX"/>
        <w:rPr>
          <w:rFonts w:eastAsia="Calibri"/>
        </w:rPr>
      </w:pPr>
      <w:r w:rsidRPr="00B410ED">
        <w:rPr>
          <w:rFonts w:eastAsia="Calibri"/>
        </w:rPr>
        <w:t>CELEX 32013L0034</w:t>
      </w:r>
    </w:p>
    <w:p w14:paraId="466B1408" w14:textId="30C3810A" w:rsidR="000D183D" w:rsidRPr="00B410ED" w:rsidRDefault="000D183D" w:rsidP="00887D79">
      <w:pPr>
        <w:pStyle w:val="CELEX"/>
        <w:rPr>
          <w:rFonts w:eastAsia="Calibri"/>
        </w:rPr>
      </w:pPr>
      <w:r w:rsidRPr="00B410ED">
        <w:rPr>
          <w:rFonts w:eastAsia="Calibri"/>
        </w:rPr>
        <w:t>CELEX 32021L2101</w:t>
      </w:r>
    </w:p>
    <w:p w14:paraId="31045365" w14:textId="10430F39" w:rsidR="00C07ED5" w:rsidRPr="00B410ED" w:rsidRDefault="00C07ED5" w:rsidP="006165C7">
      <w:pPr>
        <w:pStyle w:val="Textodstavce"/>
        <w:numPr>
          <w:ilvl w:val="0"/>
          <w:numId w:val="228"/>
        </w:numPr>
        <w:rPr>
          <w:u w:val="single"/>
        </w:rPr>
      </w:pPr>
      <w:r w:rsidRPr="00B410ED">
        <w:rPr>
          <w:u w:val="single"/>
        </w:rPr>
        <w:t xml:space="preserve">Ustanovení § </w:t>
      </w:r>
      <w:r w:rsidR="00195ECC" w:rsidRPr="00B410ED">
        <w:rPr>
          <w:u w:val="single"/>
        </w:rPr>
        <w:t xml:space="preserve">220 </w:t>
      </w:r>
      <w:r w:rsidRPr="00B410ED">
        <w:rPr>
          <w:u w:val="single"/>
        </w:rPr>
        <w:t>odst. 2 až 7 se pro konsolidovanou zprávu o daních z příjmů použijí obdobně.</w:t>
      </w:r>
    </w:p>
    <w:p w14:paraId="19BE0E06" w14:textId="39B14E5A" w:rsidR="00CF13BD" w:rsidRPr="00B410ED" w:rsidRDefault="00CF13BD" w:rsidP="00887D79">
      <w:pPr>
        <w:pStyle w:val="CELEX"/>
        <w:rPr>
          <w:rFonts w:eastAsia="Calibri"/>
        </w:rPr>
      </w:pPr>
      <w:r w:rsidRPr="00B410ED">
        <w:rPr>
          <w:rFonts w:eastAsia="Calibri"/>
        </w:rPr>
        <w:t>CELEX 32013L0034</w:t>
      </w:r>
    </w:p>
    <w:p w14:paraId="6217B6DF" w14:textId="56557BEC" w:rsidR="000D183D" w:rsidRPr="00B410ED" w:rsidRDefault="000D183D" w:rsidP="00887D79">
      <w:pPr>
        <w:pStyle w:val="CELEX"/>
        <w:rPr>
          <w:rFonts w:eastAsia="Calibri"/>
        </w:rPr>
      </w:pPr>
      <w:r w:rsidRPr="00B410ED">
        <w:rPr>
          <w:rFonts w:eastAsia="Calibri"/>
        </w:rPr>
        <w:t>CELEX 3201L2101</w:t>
      </w:r>
    </w:p>
    <w:p w14:paraId="2D52EBCD" w14:textId="34B450F5" w:rsidR="00D344CF" w:rsidRPr="00B410ED" w:rsidRDefault="00D344CF" w:rsidP="001435DE">
      <w:pPr>
        <w:pStyle w:val="ST"/>
      </w:pPr>
      <w:r w:rsidRPr="00B410ED">
        <w:t xml:space="preserve">ČÁST </w:t>
      </w:r>
      <w:r w:rsidR="004D637C" w:rsidRPr="00B410ED">
        <w:t>jedenáctá</w:t>
      </w:r>
    </w:p>
    <w:p w14:paraId="37F64748" w14:textId="66B420FC" w:rsidR="00D344CF" w:rsidRPr="00B410ED" w:rsidRDefault="00D344CF" w:rsidP="001435DE">
      <w:pPr>
        <w:pStyle w:val="NADPISSTI"/>
      </w:pPr>
      <w:r w:rsidRPr="00B410ED">
        <w:t>OVĚŘOVÁNÍ AUDITOREM</w:t>
      </w:r>
    </w:p>
    <w:p w14:paraId="050A53DB" w14:textId="77ABBF57" w:rsidR="00CF13BD" w:rsidRPr="00B410ED" w:rsidRDefault="00CF13BD" w:rsidP="001435DE">
      <w:pPr>
        <w:pStyle w:val="Paragraf"/>
      </w:pPr>
      <w:r w:rsidRPr="00B410ED">
        <w:t xml:space="preserve">§ </w:t>
      </w:r>
      <w:r w:rsidR="000628D3" w:rsidRPr="00B410ED">
        <w:t>225</w:t>
      </w:r>
    </w:p>
    <w:p w14:paraId="783FAC7B" w14:textId="77777777" w:rsidR="00CF13BD" w:rsidRPr="00B410ED" w:rsidRDefault="00CF13BD" w:rsidP="001435DE">
      <w:pPr>
        <w:pStyle w:val="Nadpisparagrafu"/>
      </w:pPr>
      <w:r w:rsidRPr="00B410ED">
        <w:t>Povinnost auditu účetní závěrky</w:t>
      </w:r>
    </w:p>
    <w:p w14:paraId="3DC8E62A" w14:textId="5B512A86" w:rsidR="00CF13BD" w:rsidRPr="00B410ED" w:rsidRDefault="00CF13BD" w:rsidP="00AB7BBF">
      <w:pPr>
        <w:pStyle w:val="Textparagrafu"/>
        <w:rPr>
          <w:u w:val="single"/>
        </w:rPr>
      </w:pPr>
      <w:r w:rsidRPr="00B410ED">
        <w:rPr>
          <w:u w:val="single"/>
        </w:rPr>
        <w:t>Povinnost auditu řádné účetní závěrky</w:t>
      </w:r>
      <w:r w:rsidRPr="00B410ED">
        <w:t xml:space="preserve"> a mezitímní účetní závěrky sestavované jednorázově, jejíž sestavení stanoví </w:t>
      </w:r>
      <w:r w:rsidR="00903931" w:rsidRPr="00B410ED">
        <w:t xml:space="preserve">tento nebo jiný </w:t>
      </w:r>
      <w:r w:rsidRPr="00B410ED">
        <w:t xml:space="preserve">zákon, </w:t>
      </w:r>
      <w:r w:rsidRPr="00B410ED">
        <w:rPr>
          <w:u w:val="single"/>
        </w:rPr>
        <w:t>má</w:t>
      </w:r>
    </w:p>
    <w:p w14:paraId="5F32C048" w14:textId="6DCCD45D" w:rsidR="00CF13BD" w:rsidRPr="00B410ED" w:rsidRDefault="00CF13BD" w:rsidP="006165C7">
      <w:pPr>
        <w:pStyle w:val="Textpsmene"/>
        <w:numPr>
          <w:ilvl w:val="1"/>
          <w:numId w:val="207"/>
        </w:numPr>
        <w:spacing w:before="0"/>
        <w:ind w:left="426"/>
        <w:rPr>
          <w:u w:val="single"/>
        </w:rPr>
      </w:pPr>
      <w:r w:rsidRPr="00B410ED">
        <w:rPr>
          <w:u w:val="single"/>
        </w:rPr>
        <w:t>velká účetní jednotka,</w:t>
      </w:r>
    </w:p>
    <w:p w14:paraId="6C5F1435" w14:textId="77777777" w:rsidR="00D84A45" w:rsidRPr="00B410ED" w:rsidRDefault="00CF13BD" w:rsidP="006165C7">
      <w:pPr>
        <w:pStyle w:val="Textpsmene"/>
        <w:numPr>
          <w:ilvl w:val="1"/>
          <w:numId w:val="207"/>
        </w:numPr>
        <w:spacing w:before="0"/>
        <w:ind w:left="426"/>
        <w:rPr>
          <w:u w:val="single"/>
        </w:rPr>
      </w:pPr>
      <w:r w:rsidRPr="00B410ED">
        <w:rPr>
          <w:u w:val="single"/>
        </w:rPr>
        <w:t>střední účetní jednotka</w:t>
      </w:r>
      <w:r w:rsidR="00E51BB9" w:rsidRPr="00B410ED">
        <w:rPr>
          <w:u w:val="single"/>
        </w:rPr>
        <w:t xml:space="preserve"> a</w:t>
      </w:r>
    </w:p>
    <w:p w14:paraId="3F4159FA" w14:textId="77777777" w:rsidR="00D84A45" w:rsidRPr="00B410ED" w:rsidRDefault="00CF13BD" w:rsidP="006165C7">
      <w:pPr>
        <w:pStyle w:val="Textpsmene"/>
        <w:keepNext/>
        <w:numPr>
          <w:ilvl w:val="1"/>
          <w:numId w:val="207"/>
        </w:numPr>
        <w:spacing w:before="0"/>
        <w:rPr>
          <w:u w:val="single"/>
        </w:rPr>
      </w:pPr>
      <w:r w:rsidRPr="00B410ED">
        <w:rPr>
          <w:u w:val="single"/>
        </w:rPr>
        <w:t>účetní jednotka, která je povinna sestavit konsolidovanou účetní závěrku</w:t>
      </w:r>
      <w:r w:rsidR="00E51BB9" w:rsidRPr="00B410ED">
        <w:rPr>
          <w:u w:val="single"/>
        </w:rPr>
        <w:t>.</w:t>
      </w:r>
    </w:p>
    <w:p w14:paraId="433A429C" w14:textId="4FA48805" w:rsidR="00D84A45" w:rsidRPr="00B410ED" w:rsidRDefault="00CF13BD" w:rsidP="00887D79">
      <w:pPr>
        <w:pStyle w:val="CELEX"/>
        <w:rPr>
          <w:rFonts w:eastAsia="Calibri"/>
        </w:rPr>
      </w:pPr>
      <w:r w:rsidRPr="00B410ED">
        <w:rPr>
          <w:rFonts w:eastAsia="Calibri"/>
        </w:rPr>
        <w:t>CELEX 32013L0034</w:t>
      </w:r>
    </w:p>
    <w:p w14:paraId="31978C0B" w14:textId="12D8714E" w:rsidR="00CF13BD" w:rsidRPr="00B410ED" w:rsidRDefault="00CF13BD" w:rsidP="001435DE">
      <w:pPr>
        <w:pStyle w:val="Paragraf"/>
        <w:keepNext w:val="0"/>
        <w:rPr>
          <w:noProof/>
        </w:rPr>
      </w:pPr>
      <w:r w:rsidRPr="00B410ED">
        <w:rPr>
          <w:noProof/>
        </w:rPr>
        <w:t xml:space="preserve">§ </w:t>
      </w:r>
      <w:r w:rsidR="000628D3" w:rsidRPr="00B410ED">
        <w:rPr>
          <w:noProof/>
        </w:rPr>
        <w:t>226</w:t>
      </w:r>
    </w:p>
    <w:p w14:paraId="559FF428" w14:textId="77777777" w:rsidR="004672F7" w:rsidRPr="00B410ED" w:rsidRDefault="00CF13BD" w:rsidP="001435DE">
      <w:pPr>
        <w:pStyle w:val="Nadpisparagrafu"/>
        <w:keepNext w:val="0"/>
      </w:pPr>
      <w:r w:rsidRPr="00B410ED">
        <w:t>Povinnost auditu účetní závěrky</w:t>
      </w:r>
      <w:r w:rsidR="00AA6657" w:rsidRPr="00B410ED">
        <w:t xml:space="preserve"> a zahajovací rozvahy</w:t>
      </w:r>
      <w:r w:rsidRPr="00B410ED">
        <w:t xml:space="preserve"> při přeměně</w:t>
      </w:r>
    </w:p>
    <w:p w14:paraId="1CEBC119" w14:textId="77777777" w:rsidR="004672F7" w:rsidRPr="00B410ED" w:rsidRDefault="00CF13BD" w:rsidP="006165C7">
      <w:pPr>
        <w:pStyle w:val="Textodstavce"/>
        <w:keepLines/>
        <w:numPr>
          <w:ilvl w:val="0"/>
          <w:numId w:val="229"/>
        </w:numPr>
      </w:pPr>
      <w:r w:rsidRPr="00B410ED">
        <w:t>Má-li alespoň jedna z účetních jednotek zúčastněných na přeměně povinný audit účetní závěrky sestavené ke dni bezprostředně předcházejícímu rozhodný den, všechny účetní jednotky zúčastněné na přeměně mají také povinnost auditu těchto účetních závěrek.</w:t>
      </w:r>
    </w:p>
    <w:p w14:paraId="199E7C4D" w14:textId="74668AE7" w:rsidR="00CF13BD" w:rsidRPr="00B410ED" w:rsidRDefault="00CF13BD" w:rsidP="006165C7">
      <w:pPr>
        <w:pStyle w:val="Textodstavce"/>
        <w:keepLines/>
        <w:numPr>
          <w:ilvl w:val="0"/>
          <w:numId w:val="229"/>
        </w:numPr>
      </w:pPr>
      <w:r w:rsidRPr="00B410ED">
        <w:t>Má-li alespoň jedna z účetních jednotek zúčastněných na přeměně povinný audit účetní závěrky sestavené ke dni bezprostředně předcházejícímu rozhodný den, mají všechny nástupnické účetní jednotky a účetní jednotky zúčastněné na přeměně, které při přeměně nezanikají, povinnost ověřit zahajovací rozvahu auditorem.</w:t>
      </w:r>
    </w:p>
    <w:p w14:paraId="70134673" w14:textId="147F8B30" w:rsidR="00CF13BD" w:rsidRPr="00B410ED" w:rsidRDefault="00CF13BD" w:rsidP="001435DE">
      <w:pPr>
        <w:pStyle w:val="Paragraf"/>
        <w:keepNext w:val="0"/>
        <w:rPr>
          <w:noProof/>
        </w:rPr>
      </w:pPr>
      <w:r w:rsidRPr="00B410ED">
        <w:rPr>
          <w:noProof/>
        </w:rPr>
        <w:t xml:space="preserve">§ </w:t>
      </w:r>
      <w:r w:rsidR="000628D3" w:rsidRPr="00B410ED">
        <w:rPr>
          <w:noProof/>
        </w:rPr>
        <w:t>227</w:t>
      </w:r>
    </w:p>
    <w:p w14:paraId="2379A8CB" w14:textId="77777777" w:rsidR="004672F7" w:rsidRPr="00B410ED" w:rsidRDefault="00CF13BD" w:rsidP="001435DE">
      <w:pPr>
        <w:pStyle w:val="Nadpisparagrafu"/>
        <w:keepNext w:val="0"/>
      </w:pPr>
      <w:r w:rsidRPr="00B410ED">
        <w:t>Ověření zprávy vedení a zprávy o udržitelnosti auditorem</w:t>
      </w:r>
    </w:p>
    <w:p w14:paraId="62FF93B0" w14:textId="1B5B9541" w:rsidR="00CF13BD" w:rsidRPr="00B410ED" w:rsidRDefault="00CF13BD" w:rsidP="006165C7">
      <w:pPr>
        <w:pStyle w:val="Textodstavce"/>
        <w:numPr>
          <w:ilvl w:val="0"/>
          <w:numId w:val="230"/>
        </w:numPr>
        <w:rPr>
          <w:u w:val="single"/>
        </w:rPr>
      </w:pPr>
      <w:r w:rsidRPr="00B410ED">
        <w:rPr>
          <w:u w:val="single"/>
        </w:rPr>
        <w:t>Má-li účetní jednotka povinnost auditu účetní závěrky, zpráva vedení musí být ověřena auditorem.</w:t>
      </w:r>
    </w:p>
    <w:p w14:paraId="68A390CD" w14:textId="77777777" w:rsidR="004672F7" w:rsidRPr="00B410ED" w:rsidRDefault="00CF13BD" w:rsidP="00887D79">
      <w:pPr>
        <w:pStyle w:val="CELEX"/>
        <w:rPr>
          <w:rFonts w:eastAsia="Calibri"/>
        </w:rPr>
      </w:pPr>
      <w:r w:rsidRPr="00B410ED">
        <w:rPr>
          <w:rFonts w:eastAsia="Calibri"/>
        </w:rPr>
        <w:lastRenderedPageBreak/>
        <w:t>CELEX 32013L0034</w:t>
      </w:r>
    </w:p>
    <w:p w14:paraId="65EBB79B" w14:textId="0D4D46D8" w:rsidR="00CF13BD" w:rsidRPr="00B410ED" w:rsidRDefault="00CF13BD" w:rsidP="006165C7">
      <w:pPr>
        <w:pStyle w:val="Textodstavce"/>
        <w:numPr>
          <w:ilvl w:val="0"/>
          <w:numId w:val="230"/>
        </w:numPr>
        <w:rPr>
          <w:u w:val="single"/>
        </w:rPr>
      </w:pPr>
      <w:r w:rsidRPr="00B410ED">
        <w:rPr>
          <w:u w:val="single"/>
        </w:rPr>
        <w:t>Zpráva o udržitelnosti musí být ověřena auditorem.</w:t>
      </w:r>
    </w:p>
    <w:p w14:paraId="1EEF949F" w14:textId="3A433E93" w:rsidR="00CF13BD" w:rsidRPr="00B410ED" w:rsidRDefault="00CF13BD" w:rsidP="00887D79">
      <w:pPr>
        <w:pStyle w:val="CELEX"/>
        <w:rPr>
          <w:rFonts w:eastAsia="Calibri"/>
        </w:rPr>
      </w:pPr>
      <w:r w:rsidRPr="00B410ED">
        <w:rPr>
          <w:rFonts w:eastAsia="Calibri"/>
        </w:rPr>
        <w:t>CELEX 32013L0034</w:t>
      </w:r>
    </w:p>
    <w:p w14:paraId="40C4636C" w14:textId="6A4C2ABA" w:rsidR="00C85B17" w:rsidRPr="00B410ED" w:rsidRDefault="00C85B17" w:rsidP="00887D79">
      <w:pPr>
        <w:pStyle w:val="CELEX"/>
        <w:rPr>
          <w:rFonts w:eastAsia="Calibri"/>
        </w:rPr>
      </w:pPr>
      <w:r w:rsidRPr="00B410ED">
        <w:rPr>
          <w:rFonts w:eastAsia="Calibri"/>
        </w:rPr>
        <w:t>CELEX 32022L2464</w:t>
      </w:r>
    </w:p>
    <w:p w14:paraId="2819B30A" w14:textId="602F49B3" w:rsidR="007A3493" w:rsidRPr="00B410ED" w:rsidRDefault="007A3493" w:rsidP="007A3493">
      <w:pPr>
        <w:pStyle w:val="Paragraf"/>
        <w:keepNext w:val="0"/>
        <w:rPr>
          <w:noProof/>
        </w:rPr>
      </w:pPr>
      <w:r w:rsidRPr="00B410ED">
        <w:rPr>
          <w:noProof/>
        </w:rPr>
        <w:t xml:space="preserve">§ </w:t>
      </w:r>
      <w:r w:rsidR="000628D3" w:rsidRPr="00B410ED">
        <w:rPr>
          <w:noProof/>
        </w:rPr>
        <w:t>228</w:t>
      </w:r>
    </w:p>
    <w:p w14:paraId="7CF64CFD" w14:textId="3F4754F9" w:rsidR="007A3493" w:rsidRPr="00B410ED" w:rsidRDefault="007A3493" w:rsidP="007A3493">
      <w:pPr>
        <w:pStyle w:val="Nadpisparagrafu"/>
        <w:keepNext w:val="0"/>
      </w:pPr>
      <w:r w:rsidRPr="00B410ED">
        <w:t>Zveřejnění zprávy auditora</w:t>
      </w:r>
    </w:p>
    <w:p w14:paraId="30431575" w14:textId="4FAB0A72" w:rsidR="007A3493" w:rsidRPr="00B410ED" w:rsidRDefault="00F15986" w:rsidP="00BE743E">
      <w:pPr>
        <w:pStyle w:val="Textparagrafu"/>
        <w:rPr>
          <w:rFonts w:eastAsia="Calibri"/>
        </w:rPr>
      </w:pPr>
      <w:r w:rsidRPr="00B410ED">
        <w:t>Z</w:t>
      </w:r>
      <w:r w:rsidR="007A3493" w:rsidRPr="00B410ED">
        <w:t>práv</w:t>
      </w:r>
      <w:r w:rsidRPr="00B410ED">
        <w:t>u</w:t>
      </w:r>
      <w:r w:rsidR="007A3493" w:rsidRPr="00B410ED">
        <w:t xml:space="preserve"> auditora o povinném auditu účetní závěrky</w:t>
      </w:r>
      <w:r w:rsidR="00C66AE2" w:rsidRPr="00B410ED">
        <w:t>, kterou je účetní jednotka povinna zveřejnit,</w:t>
      </w:r>
      <w:r w:rsidRPr="00B410ED">
        <w:t xml:space="preserve"> a</w:t>
      </w:r>
      <w:r w:rsidR="007A3493" w:rsidRPr="00B410ED">
        <w:t xml:space="preserve"> zpráv</w:t>
      </w:r>
      <w:r w:rsidRPr="00B410ED">
        <w:t>u</w:t>
      </w:r>
      <w:r w:rsidR="007A3493" w:rsidRPr="00B410ED">
        <w:t xml:space="preserve"> auditora o ověření zprávy o udržitelnosti</w:t>
      </w:r>
      <w:r w:rsidRPr="00B410ED">
        <w:t xml:space="preserve"> účetní jednotka zveřejní</w:t>
      </w:r>
      <w:r w:rsidR="007A3493" w:rsidRPr="00B410ED">
        <w:t>.</w:t>
      </w:r>
    </w:p>
    <w:p w14:paraId="76623779" w14:textId="662216A3" w:rsidR="00D344CF" w:rsidRPr="00B410ED" w:rsidRDefault="00D344CF" w:rsidP="001435DE">
      <w:pPr>
        <w:pStyle w:val="ST"/>
      </w:pPr>
      <w:r w:rsidRPr="00B410ED">
        <w:t xml:space="preserve">ČÁST </w:t>
      </w:r>
      <w:r w:rsidR="004A6E08" w:rsidRPr="00B410ED">
        <w:t>dvanáctá</w:t>
      </w:r>
    </w:p>
    <w:p w14:paraId="3E6151BF" w14:textId="77777777" w:rsidR="00D344CF" w:rsidRPr="00B410ED" w:rsidRDefault="00D344CF" w:rsidP="001435DE">
      <w:pPr>
        <w:pStyle w:val="NADPISSTI"/>
      </w:pPr>
      <w:r w:rsidRPr="00B410ED">
        <w:t>ZVEŘEJNĚNÍ A UVEŘEJNĚNÍ</w:t>
      </w:r>
    </w:p>
    <w:p w14:paraId="3A022F03" w14:textId="21E97D4B" w:rsidR="00815E34" w:rsidRPr="00B410ED" w:rsidRDefault="00815E34" w:rsidP="001435DE">
      <w:pPr>
        <w:pStyle w:val="Hlava"/>
      </w:pPr>
      <w:r w:rsidRPr="00B410ED">
        <w:t xml:space="preserve">Hlava </w:t>
      </w:r>
      <w:r w:rsidR="002E46F4" w:rsidRPr="00B410ED">
        <w:t>I</w:t>
      </w:r>
    </w:p>
    <w:p w14:paraId="00D25F1C" w14:textId="280D969C" w:rsidR="00815E34" w:rsidRPr="00B410ED" w:rsidRDefault="00815E34" w:rsidP="001435DE">
      <w:pPr>
        <w:pStyle w:val="Nadpishlavy"/>
      </w:pPr>
      <w:r w:rsidRPr="00B410ED">
        <w:t>Základní ustanovení o zveřejnění</w:t>
      </w:r>
    </w:p>
    <w:p w14:paraId="33BDAC7D" w14:textId="112B371D" w:rsidR="00CF13BD" w:rsidRPr="00B410ED" w:rsidRDefault="00CF13BD" w:rsidP="001435DE">
      <w:pPr>
        <w:pStyle w:val="Paragraf"/>
        <w:widowControl w:val="0"/>
        <w:rPr>
          <w:noProof/>
        </w:rPr>
      </w:pPr>
      <w:r w:rsidRPr="00B410ED">
        <w:t xml:space="preserve">§ </w:t>
      </w:r>
      <w:r w:rsidR="000628D3" w:rsidRPr="00B410ED">
        <w:t>229</w:t>
      </w:r>
    </w:p>
    <w:p w14:paraId="4F1ABD48" w14:textId="77777777" w:rsidR="004672F7" w:rsidRPr="00B410ED" w:rsidRDefault="00CF13BD" w:rsidP="00D055CD">
      <w:pPr>
        <w:pStyle w:val="Nadpisparagrafu"/>
      </w:pPr>
      <w:r w:rsidRPr="00B410ED">
        <w:t>Zveřejnění</w:t>
      </w:r>
    </w:p>
    <w:p w14:paraId="2045450E" w14:textId="65F6FB7C" w:rsidR="00CF13BD" w:rsidRPr="00B410ED" w:rsidRDefault="00CF13BD" w:rsidP="006165C7">
      <w:pPr>
        <w:pStyle w:val="Textodstavce"/>
        <w:keepNext/>
        <w:keepLines/>
        <w:numPr>
          <w:ilvl w:val="0"/>
          <w:numId w:val="231"/>
        </w:numPr>
        <w:rPr>
          <w:u w:val="single"/>
        </w:rPr>
      </w:pPr>
      <w:r w:rsidRPr="00B410ED">
        <w:rPr>
          <w:u w:val="single"/>
        </w:rPr>
        <w:t xml:space="preserve">Do 12 měsíců od konce účetního období se zveřejní </w:t>
      </w:r>
    </w:p>
    <w:p w14:paraId="1C76F2EB" w14:textId="77777777" w:rsidR="00CF13BD" w:rsidRPr="00B410ED" w:rsidRDefault="00CF13BD" w:rsidP="001435DE">
      <w:pPr>
        <w:pStyle w:val="Textodstavce"/>
        <w:numPr>
          <w:ilvl w:val="3"/>
          <w:numId w:val="1"/>
        </w:numPr>
        <w:tabs>
          <w:tab w:val="clear" w:pos="567"/>
        </w:tabs>
        <w:ind w:left="425"/>
        <w:contextualSpacing/>
        <w:rPr>
          <w:u w:val="single"/>
        </w:rPr>
      </w:pPr>
      <w:r w:rsidRPr="00B410ED">
        <w:rPr>
          <w:u w:val="single"/>
        </w:rPr>
        <w:t>řádná účetní závěrka,</w:t>
      </w:r>
    </w:p>
    <w:p w14:paraId="1A51EA21" w14:textId="77777777" w:rsidR="00CF13BD" w:rsidRPr="00B410ED" w:rsidRDefault="00CF13BD" w:rsidP="001435DE">
      <w:pPr>
        <w:pStyle w:val="Textodstavce"/>
        <w:numPr>
          <w:ilvl w:val="3"/>
          <w:numId w:val="1"/>
        </w:numPr>
        <w:tabs>
          <w:tab w:val="clear" w:pos="567"/>
        </w:tabs>
        <w:ind w:left="425"/>
        <w:contextualSpacing/>
        <w:rPr>
          <w:u w:val="single"/>
        </w:rPr>
      </w:pPr>
      <w:r w:rsidRPr="00B410ED">
        <w:rPr>
          <w:u w:val="single"/>
        </w:rPr>
        <w:t>zpráva vedení,</w:t>
      </w:r>
    </w:p>
    <w:p w14:paraId="538FB5C6" w14:textId="77777777" w:rsidR="00CF13BD" w:rsidRPr="00B410ED" w:rsidRDefault="00CF13BD" w:rsidP="001435DE">
      <w:pPr>
        <w:pStyle w:val="Textodstavce"/>
        <w:numPr>
          <w:ilvl w:val="3"/>
          <w:numId w:val="1"/>
        </w:numPr>
        <w:tabs>
          <w:tab w:val="clear" w:pos="567"/>
        </w:tabs>
        <w:ind w:left="425"/>
        <w:contextualSpacing/>
        <w:rPr>
          <w:u w:val="single"/>
        </w:rPr>
      </w:pPr>
      <w:r w:rsidRPr="00B410ED">
        <w:rPr>
          <w:u w:val="single"/>
        </w:rPr>
        <w:t>zpráva o udržitelnosti,</w:t>
      </w:r>
    </w:p>
    <w:p w14:paraId="0B93E56D" w14:textId="77777777" w:rsidR="00CF13BD" w:rsidRPr="00B410ED" w:rsidRDefault="00CF13BD" w:rsidP="001435DE">
      <w:pPr>
        <w:pStyle w:val="Textodstavce"/>
        <w:numPr>
          <w:ilvl w:val="3"/>
          <w:numId w:val="1"/>
        </w:numPr>
        <w:tabs>
          <w:tab w:val="clear" w:pos="567"/>
        </w:tabs>
        <w:ind w:left="425"/>
        <w:contextualSpacing/>
        <w:rPr>
          <w:u w:val="single"/>
        </w:rPr>
      </w:pPr>
      <w:r w:rsidRPr="00B410ED">
        <w:rPr>
          <w:u w:val="single"/>
        </w:rPr>
        <w:t>zpráva o platbách do veřejných rozpočtů,</w:t>
      </w:r>
    </w:p>
    <w:p w14:paraId="43D54FA7" w14:textId="77777777" w:rsidR="00CF13BD" w:rsidRPr="00B410ED" w:rsidRDefault="00CF13BD" w:rsidP="001435DE">
      <w:pPr>
        <w:pStyle w:val="Textodstavce"/>
        <w:numPr>
          <w:ilvl w:val="3"/>
          <w:numId w:val="1"/>
        </w:numPr>
        <w:tabs>
          <w:tab w:val="clear" w:pos="567"/>
        </w:tabs>
        <w:ind w:left="425"/>
        <w:contextualSpacing/>
        <w:rPr>
          <w:u w:val="single"/>
        </w:rPr>
      </w:pPr>
      <w:r w:rsidRPr="00B410ED">
        <w:rPr>
          <w:u w:val="single"/>
        </w:rPr>
        <w:t>zpráva o daních z příjmů,</w:t>
      </w:r>
    </w:p>
    <w:p w14:paraId="63B61C3B" w14:textId="77777777" w:rsidR="00D84A45" w:rsidRPr="00B410ED" w:rsidRDefault="00CF13BD" w:rsidP="001435DE">
      <w:pPr>
        <w:pStyle w:val="Textodstavce"/>
        <w:numPr>
          <w:ilvl w:val="3"/>
          <w:numId w:val="1"/>
        </w:numPr>
        <w:tabs>
          <w:tab w:val="clear" w:pos="567"/>
        </w:tabs>
        <w:ind w:left="425"/>
        <w:contextualSpacing/>
        <w:rPr>
          <w:u w:val="single"/>
        </w:rPr>
      </w:pPr>
      <w:r w:rsidRPr="00B410ED">
        <w:rPr>
          <w:u w:val="single"/>
        </w:rPr>
        <w:t>zpráva auditora o povinném auditu řádné účetní závěrky</w:t>
      </w:r>
      <w:r w:rsidR="00E9400C" w:rsidRPr="00B410ED">
        <w:rPr>
          <w:u w:val="single"/>
        </w:rPr>
        <w:t>,</w:t>
      </w:r>
    </w:p>
    <w:p w14:paraId="46834D4D" w14:textId="2D1A442C" w:rsidR="00CF13BD" w:rsidRPr="00B410ED" w:rsidRDefault="00CF13BD" w:rsidP="001435DE">
      <w:pPr>
        <w:pStyle w:val="Textodstavce"/>
        <w:numPr>
          <w:ilvl w:val="3"/>
          <w:numId w:val="1"/>
        </w:numPr>
        <w:tabs>
          <w:tab w:val="clear" w:pos="567"/>
        </w:tabs>
        <w:ind w:left="425"/>
        <w:contextualSpacing/>
        <w:rPr>
          <w:u w:val="single"/>
        </w:rPr>
      </w:pPr>
      <w:r w:rsidRPr="00B410ED">
        <w:rPr>
          <w:u w:val="single"/>
        </w:rPr>
        <w:t xml:space="preserve">zpráva </w:t>
      </w:r>
      <w:r w:rsidR="00ED52A0" w:rsidRPr="00B410ED">
        <w:rPr>
          <w:u w:val="single"/>
        </w:rPr>
        <w:t xml:space="preserve">auditora </w:t>
      </w:r>
      <w:r w:rsidRPr="00B410ED">
        <w:rPr>
          <w:u w:val="single"/>
        </w:rPr>
        <w:t>o ověření zprávy o udržitelnosti</w:t>
      </w:r>
      <w:r w:rsidR="00001421" w:rsidRPr="00B410ED">
        <w:rPr>
          <w:u w:val="single"/>
        </w:rPr>
        <w:t>.</w:t>
      </w:r>
    </w:p>
    <w:p w14:paraId="7F5DF1A5" w14:textId="7397ECF2" w:rsidR="00CF13BD" w:rsidRPr="00B410ED" w:rsidRDefault="00CF13BD" w:rsidP="00887D79">
      <w:pPr>
        <w:pStyle w:val="CELEX"/>
        <w:rPr>
          <w:rFonts w:eastAsia="Calibri"/>
        </w:rPr>
      </w:pPr>
      <w:r w:rsidRPr="00B410ED">
        <w:rPr>
          <w:rFonts w:eastAsia="Calibri"/>
        </w:rPr>
        <w:t>CELEX  32013L0034</w:t>
      </w:r>
    </w:p>
    <w:p w14:paraId="2669FCD2" w14:textId="0F3D3D51" w:rsidR="00C85B17" w:rsidRPr="00B410ED" w:rsidRDefault="00C85B17" w:rsidP="00887D79">
      <w:pPr>
        <w:pStyle w:val="CELEX"/>
        <w:rPr>
          <w:rFonts w:eastAsia="Calibri"/>
        </w:rPr>
      </w:pPr>
      <w:r w:rsidRPr="00B410ED">
        <w:rPr>
          <w:rFonts w:eastAsia="Calibri"/>
        </w:rPr>
        <w:t>CELEX 32022L2464</w:t>
      </w:r>
    </w:p>
    <w:p w14:paraId="6644B804" w14:textId="4F73DEC8" w:rsidR="00CF13BD" w:rsidRPr="00B410ED" w:rsidRDefault="00CF13BD" w:rsidP="006165C7">
      <w:pPr>
        <w:pStyle w:val="Textodstavce"/>
        <w:keepNext/>
        <w:keepLines/>
        <w:numPr>
          <w:ilvl w:val="0"/>
          <w:numId w:val="231"/>
        </w:numPr>
      </w:pPr>
      <w:r w:rsidRPr="00B410ED">
        <w:t xml:space="preserve">Do </w:t>
      </w:r>
      <w:r w:rsidR="00F97795" w:rsidRPr="00B410ED">
        <w:t xml:space="preserve">12 </w:t>
      </w:r>
      <w:r w:rsidRPr="00B410ED">
        <w:t>měsíců od</w:t>
      </w:r>
      <w:r w:rsidR="00F97795" w:rsidRPr="00B410ED">
        <w:t xml:space="preserve"> konce účetního období</w:t>
      </w:r>
      <w:r w:rsidRPr="00B410ED">
        <w:t>, ve kterém nastaly právní účinky přeměny, se zveřejní</w:t>
      </w:r>
    </w:p>
    <w:p w14:paraId="75546AC2" w14:textId="77777777" w:rsidR="00CF13BD" w:rsidRPr="00B410ED" w:rsidRDefault="00CF13BD" w:rsidP="006165C7">
      <w:pPr>
        <w:pStyle w:val="Textpsmene"/>
        <w:numPr>
          <w:ilvl w:val="3"/>
          <w:numId w:val="232"/>
        </w:numPr>
        <w:spacing w:before="0"/>
        <w:ind w:left="425"/>
      </w:pPr>
      <w:r w:rsidRPr="00B410ED">
        <w:t>mezitímní účetní závěrka sestavená ke dni bezprostředně předcházejícímu rozhodný den nebo den, ve kterém nastaly právní účinky přeměny,</w:t>
      </w:r>
    </w:p>
    <w:p w14:paraId="50E76B4B" w14:textId="77777777" w:rsidR="004672F7" w:rsidRPr="00B410ED" w:rsidRDefault="00CF13BD" w:rsidP="001435DE">
      <w:pPr>
        <w:pStyle w:val="Textodstavce"/>
        <w:numPr>
          <w:ilvl w:val="3"/>
          <w:numId w:val="1"/>
        </w:numPr>
        <w:spacing w:before="0" w:after="0"/>
        <w:ind w:left="425"/>
      </w:pPr>
      <w:r w:rsidRPr="00B410ED">
        <w:t>zahajovací rozvaha a její příloha sestavené k rozhodnému dni nebo dni, ve kterém nastaly právní účinky přeměny.</w:t>
      </w:r>
    </w:p>
    <w:p w14:paraId="39B609A2" w14:textId="77777777" w:rsidR="004672F7" w:rsidRPr="00B410ED" w:rsidRDefault="00CF13BD" w:rsidP="006165C7">
      <w:pPr>
        <w:pStyle w:val="Textodstavce"/>
        <w:keepNext/>
        <w:keepLines/>
        <w:numPr>
          <w:ilvl w:val="0"/>
          <w:numId w:val="231"/>
        </w:numPr>
      </w:pPr>
      <w:r w:rsidRPr="00B410ED">
        <w:t>Podléh</w:t>
      </w:r>
      <w:r w:rsidR="00DE372E" w:rsidRPr="00B410ED">
        <w:t>á</w:t>
      </w:r>
      <w:r w:rsidRPr="00B410ED">
        <w:t xml:space="preserve">-li dokument podle odstavce 1 </w:t>
      </w:r>
      <w:r w:rsidR="008E439D" w:rsidRPr="00B410ED">
        <w:t xml:space="preserve">nebo 2 </w:t>
      </w:r>
      <w:r w:rsidRPr="00B410ED">
        <w:t xml:space="preserve">schválení orgánem účetní jednotky k tomu příslušným </w:t>
      </w:r>
      <w:r w:rsidR="00E9400C" w:rsidRPr="00B410ED">
        <w:t>podle</w:t>
      </w:r>
      <w:r w:rsidRPr="00B410ED">
        <w:t xml:space="preserve"> jiného právního předpisu nebo ověření auditorem, dokument se zveřejní do 30 dnů ode dne schválení nebo dne ověření, pokud nastane později</w:t>
      </w:r>
      <w:r w:rsidR="00F61BA7" w:rsidRPr="00B410ED">
        <w:t>, nejpozději však ve lhůtě podle odstavce 1 nebo 2</w:t>
      </w:r>
      <w:r w:rsidRPr="00B410ED">
        <w:t>.</w:t>
      </w:r>
    </w:p>
    <w:p w14:paraId="1E98E060" w14:textId="590BEDFE" w:rsidR="004058F9" w:rsidRPr="00B410ED" w:rsidRDefault="004058F9" w:rsidP="006165C7">
      <w:pPr>
        <w:pStyle w:val="Textodstavce"/>
        <w:keepNext/>
        <w:keepLines/>
        <w:numPr>
          <w:ilvl w:val="0"/>
          <w:numId w:val="231"/>
        </w:numPr>
      </w:pPr>
      <w:r w:rsidRPr="00B410ED">
        <w:t>D</w:t>
      </w:r>
      <w:r w:rsidR="00CF13BD" w:rsidRPr="00B410ED">
        <w:t>okumenty podle odstavců 1 a 2 nezveřejňuj</w:t>
      </w:r>
      <w:r w:rsidR="00356C74" w:rsidRPr="00B410ED">
        <w:t>í</w:t>
      </w:r>
    </w:p>
    <w:p w14:paraId="444BC799" w14:textId="4368F6EA" w:rsidR="004058F9" w:rsidRPr="00B410ED" w:rsidRDefault="004058F9" w:rsidP="006165C7">
      <w:pPr>
        <w:pStyle w:val="Textpsmene"/>
        <w:numPr>
          <w:ilvl w:val="3"/>
          <w:numId w:val="233"/>
        </w:numPr>
        <w:spacing w:before="0"/>
        <w:ind w:left="425"/>
      </w:pPr>
      <w:r w:rsidRPr="00B410ED">
        <w:t>účetní jednotka veřejného sektoru s výjimkou zdravotní pojišťovny</w:t>
      </w:r>
      <w:r w:rsidR="00A47767" w:rsidRPr="00B410ED">
        <w:t>,</w:t>
      </w:r>
    </w:p>
    <w:p w14:paraId="639A6421" w14:textId="77777777" w:rsidR="004672F7" w:rsidRPr="00B410ED" w:rsidRDefault="004058F9" w:rsidP="006165C7">
      <w:pPr>
        <w:pStyle w:val="Textpsmene"/>
        <w:numPr>
          <w:ilvl w:val="3"/>
          <w:numId w:val="232"/>
        </w:numPr>
        <w:spacing w:before="0"/>
        <w:ind w:left="425"/>
      </w:pPr>
      <w:r w:rsidRPr="00B410ED">
        <w:t>účetní jednotka, která není zapsaná ve veřejném rejstříku</w:t>
      </w:r>
      <w:r w:rsidR="00CF13BD" w:rsidRPr="00B410ED">
        <w:t>.</w:t>
      </w:r>
    </w:p>
    <w:p w14:paraId="6CB70809" w14:textId="179C55F5" w:rsidR="00933E90" w:rsidRPr="00B410ED" w:rsidRDefault="00933E90" w:rsidP="006165C7">
      <w:pPr>
        <w:pStyle w:val="Textodstavce"/>
        <w:keepNext/>
        <w:keepLines/>
        <w:numPr>
          <w:ilvl w:val="0"/>
          <w:numId w:val="231"/>
        </w:numPr>
      </w:pPr>
      <w:r w:rsidRPr="00B410ED">
        <w:lastRenderedPageBreak/>
        <w:t>Účetní jednotka, která není zapsaná ve veřejném rejstříku a není účetní jednotkou veřejného sektoru, sestaví nebo vyhotoví dokumenty podle</w:t>
      </w:r>
    </w:p>
    <w:p w14:paraId="5EC74ADA" w14:textId="5F765EF1" w:rsidR="00E67B35" w:rsidRPr="00B410ED" w:rsidRDefault="00E67B35" w:rsidP="006165C7">
      <w:pPr>
        <w:pStyle w:val="Textpsmene"/>
        <w:numPr>
          <w:ilvl w:val="3"/>
          <w:numId w:val="234"/>
        </w:numPr>
        <w:spacing w:before="0"/>
        <w:ind w:left="425"/>
      </w:pPr>
      <w:r w:rsidRPr="00B410ED">
        <w:t>odstavce 1 do 12 měsíců od konce účetního období a</w:t>
      </w:r>
    </w:p>
    <w:p w14:paraId="63F6B579" w14:textId="77777777" w:rsidR="004672F7" w:rsidRPr="00B410ED" w:rsidRDefault="00E67B35" w:rsidP="006165C7">
      <w:pPr>
        <w:pStyle w:val="Textpsmene"/>
        <w:numPr>
          <w:ilvl w:val="3"/>
          <w:numId w:val="232"/>
        </w:numPr>
        <w:spacing w:before="0"/>
        <w:ind w:left="425"/>
      </w:pPr>
      <w:r w:rsidRPr="00B410ED">
        <w:t>odstavce 2 do 6 měsíců ode dne, ve kterém nastaly právní účinky přeměny.</w:t>
      </w:r>
    </w:p>
    <w:p w14:paraId="27BF1EB1" w14:textId="350034CF" w:rsidR="00CF13BD" w:rsidRPr="00B410ED" w:rsidRDefault="00CF13BD" w:rsidP="006165C7">
      <w:pPr>
        <w:pStyle w:val="Textodstavce"/>
        <w:keepNext/>
        <w:keepLines/>
        <w:numPr>
          <w:ilvl w:val="0"/>
          <w:numId w:val="231"/>
        </w:numPr>
      </w:pPr>
      <w:r w:rsidRPr="00B410ED">
        <w:t>Ministerstvo financí může stanovit vyhláškou formát, značkovací jazyk a taxonomii pro zveřejnění dokumentů podle odstavce 1 a mezitímní účetní závěrky v elektronické podobě.</w:t>
      </w:r>
    </w:p>
    <w:p w14:paraId="6A09229F" w14:textId="41EE1A45" w:rsidR="00CF13BD" w:rsidRPr="00B410ED" w:rsidRDefault="00CF13BD" w:rsidP="001435DE">
      <w:pPr>
        <w:pStyle w:val="Paragraf"/>
      </w:pPr>
      <w:r w:rsidRPr="00B410ED">
        <w:t xml:space="preserve">§ </w:t>
      </w:r>
      <w:r w:rsidR="000628D3" w:rsidRPr="00B410ED">
        <w:t>230</w:t>
      </w:r>
    </w:p>
    <w:p w14:paraId="5F303811" w14:textId="77777777" w:rsidR="00D84A45" w:rsidRPr="00B410ED" w:rsidRDefault="00CF13BD" w:rsidP="00D055CD">
      <w:pPr>
        <w:pStyle w:val="Nadpisparagrafu"/>
      </w:pPr>
      <w:r w:rsidRPr="00B410ED">
        <w:t>Dokumenty zveřejňované a uveřejňované společně</w:t>
      </w:r>
    </w:p>
    <w:p w14:paraId="2BCA4A13" w14:textId="6F3F01AD" w:rsidR="004672F7" w:rsidRPr="00B410ED" w:rsidRDefault="00CF13BD" w:rsidP="006165C7">
      <w:pPr>
        <w:pStyle w:val="Textodstavce"/>
        <w:numPr>
          <w:ilvl w:val="0"/>
          <w:numId w:val="235"/>
        </w:numPr>
      </w:pPr>
      <w:r w:rsidRPr="00B410ED">
        <w:t>Zpráva auditora o povinném auditu řádné individuální účetní závěrky</w:t>
      </w:r>
      <w:r w:rsidR="00BF3A0D" w:rsidRPr="00B410ED">
        <w:t xml:space="preserve">, </w:t>
      </w:r>
      <w:r w:rsidRPr="00B410ED">
        <w:t xml:space="preserve">individuální zpráva vedení </w:t>
      </w:r>
      <w:r w:rsidR="00BF3A0D" w:rsidRPr="00B410ED">
        <w:t xml:space="preserve">a individuální zpráva o udržitelnosti </w:t>
      </w:r>
      <w:r w:rsidRPr="00B410ED">
        <w:t>se zveřejňují společně s řádnou individuální účetní závěrkou. Zpráva auditora o povinném auditu řádné konsolidované účetní závěrky</w:t>
      </w:r>
      <w:r w:rsidR="00BF3A0D" w:rsidRPr="00B410ED">
        <w:t>,</w:t>
      </w:r>
      <w:r w:rsidRPr="00B410ED">
        <w:t xml:space="preserve"> konsolidovaná zpráva vedení </w:t>
      </w:r>
      <w:r w:rsidR="00BF3A0D" w:rsidRPr="00B410ED">
        <w:t xml:space="preserve">a konsolidovaná zpráva o udržitelnosti </w:t>
      </w:r>
      <w:r w:rsidRPr="00B410ED">
        <w:t>se zveřejňují společně s řádnou konsolidovanou účetní závěrkou.</w:t>
      </w:r>
    </w:p>
    <w:p w14:paraId="33F01802" w14:textId="77777777" w:rsidR="004672F7" w:rsidRPr="00B410ED" w:rsidRDefault="00CF13BD" w:rsidP="006165C7">
      <w:pPr>
        <w:pStyle w:val="Textodstavce"/>
        <w:numPr>
          <w:ilvl w:val="0"/>
          <w:numId w:val="235"/>
        </w:numPr>
      </w:pPr>
      <w:r w:rsidRPr="00B410ED">
        <w:t xml:space="preserve">Nevyhotovuje-li účetní jednotka individuální zprávu vedení </w:t>
      </w:r>
      <w:r w:rsidR="00491AC7" w:rsidRPr="00B410ED">
        <w:t xml:space="preserve">nebo individuální zprávu o udržitelnosti </w:t>
      </w:r>
      <w:r w:rsidRPr="00B410ED">
        <w:t xml:space="preserve">z důvodu, že </w:t>
      </w:r>
      <w:r w:rsidR="00491AC7" w:rsidRPr="00B410ED">
        <w:t xml:space="preserve">vyhotovila </w:t>
      </w:r>
      <w:r w:rsidRPr="00B410ED">
        <w:t>konsolidovan</w:t>
      </w:r>
      <w:r w:rsidR="00491AC7" w:rsidRPr="00B410ED">
        <w:t>ou</w:t>
      </w:r>
      <w:r w:rsidRPr="00B410ED">
        <w:t xml:space="preserve"> zpráv</w:t>
      </w:r>
      <w:r w:rsidR="00491AC7" w:rsidRPr="00B410ED">
        <w:t>u</w:t>
      </w:r>
      <w:r w:rsidRPr="00B410ED">
        <w:t xml:space="preserve"> vedení</w:t>
      </w:r>
      <w:r w:rsidR="00491AC7" w:rsidRPr="00B410ED">
        <w:t xml:space="preserve"> nebo konsolidovanou zprávu o udržitelnosti</w:t>
      </w:r>
      <w:r w:rsidRPr="00B410ED">
        <w:t>, zveřejňuj</w:t>
      </w:r>
      <w:r w:rsidR="00491AC7" w:rsidRPr="00B410ED">
        <w:t>í</w:t>
      </w:r>
      <w:r w:rsidRPr="00B410ED">
        <w:t xml:space="preserve"> se konsolidovaná zpráva vedení </w:t>
      </w:r>
      <w:r w:rsidR="00491AC7" w:rsidRPr="00B410ED">
        <w:t xml:space="preserve">nebo konsolidovaná zpráva o udržitelnosti </w:t>
      </w:r>
      <w:r w:rsidRPr="00B410ED">
        <w:t>společně s řádnou individuální účetní závěrkou.</w:t>
      </w:r>
    </w:p>
    <w:p w14:paraId="523004B6" w14:textId="77777777" w:rsidR="004672F7" w:rsidRPr="00B410ED" w:rsidRDefault="00CF13BD" w:rsidP="006165C7">
      <w:pPr>
        <w:pStyle w:val="Textodstavce"/>
        <w:numPr>
          <w:ilvl w:val="0"/>
          <w:numId w:val="235"/>
        </w:numPr>
      </w:pPr>
      <w:r w:rsidRPr="00B410ED">
        <w:t>Zpráva auditora o ověření zprávy o udržitelnosti se zveřejňuje společně s touto zprávou.</w:t>
      </w:r>
    </w:p>
    <w:p w14:paraId="4F4CA8C0" w14:textId="1CD5D3EE" w:rsidR="00CF13BD" w:rsidRPr="00B410ED" w:rsidRDefault="00CF13BD" w:rsidP="006165C7">
      <w:pPr>
        <w:pStyle w:val="Textodstavce"/>
        <w:numPr>
          <w:ilvl w:val="0"/>
          <w:numId w:val="235"/>
        </w:numPr>
      </w:pPr>
      <w:r w:rsidRPr="00B410ED">
        <w:t>Uveřejňují-li se účetní závěrka, zpráva vedení</w:t>
      </w:r>
      <w:r w:rsidR="00F12D3B" w:rsidRPr="00B410ED">
        <w:t xml:space="preserve"> nebo</w:t>
      </w:r>
      <w:r w:rsidRPr="00B410ED">
        <w:t xml:space="preserve"> zpráva o udržitelnosti, odstavce 1 až </w:t>
      </w:r>
      <w:r w:rsidR="0097099F" w:rsidRPr="00B410ED">
        <w:t>3</w:t>
      </w:r>
      <w:r w:rsidRPr="00B410ED">
        <w:t xml:space="preserve"> se použijí obdobně.</w:t>
      </w:r>
    </w:p>
    <w:p w14:paraId="4AF2B42D" w14:textId="66728E86" w:rsidR="00CF13BD" w:rsidRPr="00B410ED" w:rsidRDefault="00CF13BD" w:rsidP="001435DE">
      <w:pPr>
        <w:pStyle w:val="Paragraf"/>
        <w:keepNext w:val="0"/>
      </w:pPr>
      <w:r w:rsidRPr="00B410ED">
        <w:t xml:space="preserve">§ </w:t>
      </w:r>
      <w:r w:rsidR="000628D3" w:rsidRPr="00B410ED">
        <w:t>231</w:t>
      </w:r>
    </w:p>
    <w:p w14:paraId="5BF707CD" w14:textId="77777777" w:rsidR="00CF13BD" w:rsidRPr="00B410ED" w:rsidRDefault="00CF13BD" w:rsidP="001435DE">
      <w:pPr>
        <w:pStyle w:val="Nadpisparagrafu"/>
        <w:keepNext w:val="0"/>
        <w:numPr>
          <w:ilvl w:val="0"/>
          <w:numId w:val="1"/>
        </w:numPr>
      </w:pPr>
      <w:r w:rsidRPr="00B410ED">
        <w:t>Zveřejnění dokumentu rovnocenného zprávě o platbách do veřejných rozpočtů</w:t>
      </w:r>
    </w:p>
    <w:p w14:paraId="2EF31B11" w14:textId="4B308283" w:rsidR="00CF13BD" w:rsidRPr="00B410ED" w:rsidRDefault="00CF13BD" w:rsidP="003B631C">
      <w:pPr>
        <w:pStyle w:val="Textparagrafu"/>
      </w:pPr>
      <w:r w:rsidRPr="00B410ED">
        <w:t>Účetní jednotka, kter</w:t>
      </w:r>
      <w:r w:rsidR="007E51E4" w:rsidRPr="00B410ED">
        <w:t>á</w:t>
      </w:r>
      <w:r w:rsidRPr="00B410ED">
        <w:t xml:space="preserve"> vyhotovuj</w:t>
      </w:r>
      <w:r w:rsidR="007E51E4" w:rsidRPr="00B410ED">
        <w:t>e</w:t>
      </w:r>
      <w:r w:rsidRPr="00B410ED">
        <w:t xml:space="preserve"> a zveřejňuj</w:t>
      </w:r>
      <w:r w:rsidR="007E51E4" w:rsidRPr="00B410ED">
        <w:t>e</w:t>
      </w:r>
      <w:r w:rsidRPr="00B410ED">
        <w:t xml:space="preserve"> dokument podle právního řádu jiného státu než členského státu Evropské unie rovnocenný zprávě o platbách do veřejných rozpočtů, zveřejní tento dokument do 12 měsíců od konce účetního období.</w:t>
      </w:r>
    </w:p>
    <w:p w14:paraId="31CA37F8" w14:textId="53D29321" w:rsidR="00CF13BD" w:rsidRPr="00B410ED" w:rsidRDefault="00CF13BD" w:rsidP="001435DE">
      <w:pPr>
        <w:pStyle w:val="Paragraf"/>
      </w:pPr>
      <w:r w:rsidRPr="00B410ED">
        <w:t xml:space="preserve">§ </w:t>
      </w:r>
      <w:r w:rsidR="000628D3" w:rsidRPr="00B410ED">
        <w:t>232</w:t>
      </w:r>
    </w:p>
    <w:p w14:paraId="656A5FA3" w14:textId="77777777" w:rsidR="004672F7" w:rsidRPr="00B410ED" w:rsidRDefault="00CF13BD" w:rsidP="001435DE">
      <w:pPr>
        <w:pStyle w:val="Nadpisparagrafu"/>
      </w:pPr>
      <w:r w:rsidRPr="00B410ED">
        <w:t>Společná ustanovení o zveřejnění a uveřejnění</w:t>
      </w:r>
    </w:p>
    <w:p w14:paraId="6CB565BA" w14:textId="77777777" w:rsidR="00D84A45" w:rsidRPr="00B410ED" w:rsidRDefault="00CF13BD" w:rsidP="006165C7">
      <w:pPr>
        <w:pStyle w:val="Textodstavce"/>
        <w:keepNext/>
        <w:numPr>
          <w:ilvl w:val="0"/>
          <w:numId w:val="236"/>
        </w:numPr>
      </w:pPr>
      <w:r w:rsidRPr="00B410ED">
        <w:t>Zveřejňované dokumenty se zveřejňují ve znění, v jakém byly</w:t>
      </w:r>
    </w:p>
    <w:p w14:paraId="2797219F" w14:textId="77777777" w:rsidR="00D84A45" w:rsidRPr="00B410ED" w:rsidRDefault="00CF13BD" w:rsidP="006165C7">
      <w:pPr>
        <w:pStyle w:val="Textpsmene"/>
        <w:numPr>
          <w:ilvl w:val="1"/>
          <w:numId w:val="207"/>
        </w:numPr>
      </w:pPr>
      <w:r w:rsidRPr="00B410ED">
        <w:t>ověřeny</w:t>
      </w:r>
      <w:r w:rsidR="00D37795" w:rsidRPr="00B410ED">
        <w:t xml:space="preserve"> auditorem</w:t>
      </w:r>
      <w:r w:rsidRPr="00B410ED">
        <w:t>, podléhají-li ověření, a</w:t>
      </w:r>
    </w:p>
    <w:p w14:paraId="5783606C" w14:textId="060C7953" w:rsidR="00CF13BD" w:rsidRPr="00B410ED" w:rsidRDefault="00CF13BD" w:rsidP="006165C7">
      <w:pPr>
        <w:pStyle w:val="Textpsmene"/>
        <w:numPr>
          <w:ilvl w:val="1"/>
          <w:numId w:val="207"/>
        </w:numPr>
      </w:pPr>
      <w:r w:rsidRPr="00B410ED">
        <w:t xml:space="preserve">schváleny orgánem účetní jednotky k tomu příslušným </w:t>
      </w:r>
      <w:r w:rsidR="009868AF" w:rsidRPr="00B410ED">
        <w:t>podle</w:t>
      </w:r>
      <w:r w:rsidRPr="00B410ED">
        <w:t xml:space="preserve"> jiného právního předpisu, podléhají-li takovému schválení.</w:t>
      </w:r>
    </w:p>
    <w:p w14:paraId="2EC6632A" w14:textId="77777777" w:rsidR="00D84A45" w:rsidRPr="00B410ED" w:rsidRDefault="00CF13BD" w:rsidP="006165C7">
      <w:pPr>
        <w:pStyle w:val="Textodstavce"/>
        <w:numPr>
          <w:ilvl w:val="0"/>
          <w:numId w:val="236"/>
        </w:numPr>
      </w:pPr>
      <w:r w:rsidRPr="00B410ED">
        <w:t>Účetní závěrka nebo jiné zveřejňované dokumenty pro účely jejich zveřejnění neobsahují informace, které podléhají utajení nebo ochraně podle jiného právního předpisu.</w:t>
      </w:r>
    </w:p>
    <w:p w14:paraId="15F84339" w14:textId="6BF19AA3" w:rsidR="004672F7" w:rsidRPr="00B410ED" w:rsidRDefault="00CF13BD" w:rsidP="006165C7">
      <w:pPr>
        <w:pStyle w:val="Textodstavce"/>
        <w:numPr>
          <w:ilvl w:val="0"/>
          <w:numId w:val="236"/>
        </w:numPr>
      </w:pPr>
      <w:r w:rsidRPr="00B410ED">
        <w:t>Účetní závěrka nebo jiné zveřejňované dokumenty účetní jednotky, která je svěřenským fondem, pro účely jejich zveřejnění neobsahují údaje umožňující identifikaci osoby zakladatele, osoby oprávněné k výkonu dohledu nad správou svěřenského fondu nebo obmyšleného nebo způsob určení obmyšleného.</w:t>
      </w:r>
    </w:p>
    <w:p w14:paraId="20C1ADF8" w14:textId="77777777" w:rsidR="004672F7" w:rsidRPr="00B410ED" w:rsidRDefault="00CF13BD" w:rsidP="006165C7">
      <w:pPr>
        <w:pStyle w:val="Textodstavce"/>
        <w:numPr>
          <w:ilvl w:val="0"/>
          <w:numId w:val="236"/>
        </w:numPr>
      </w:pPr>
      <w:r w:rsidRPr="00B410ED">
        <w:t>Uveřejňují-li se zveřejňované dokumenty, odstavce 1 až 3 se použijí obdobně.</w:t>
      </w:r>
    </w:p>
    <w:p w14:paraId="55A0054A" w14:textId="77777777" w:rsidR="00D84A45" w:rsidRPr="00B410ED" w:rsidRDefault="003E14D4" w:rsidP="006165C7">
      <w:pPr>
        <w:pStyle w:val="Textodstavce"/>
        <w:numPr>
          <w:ilvl w:val="0"/>
          <w:numId w:val="236"/>
        </w:numPr>
        <w:rPr>
          <w:u w:val="single"/>
        </w:rPr>
      </w:pPr>
      <w:r w:rsidRPr="00B410ED">
        <w:lastRenderedPageBreak/>
        <w:t xml:space="preserve">Ministerstvo financí stanoví vyhláškou postup schvalování účetních závěrek účetních jednotek veřejného sektoru podléhajících schválení </w:t>
      </w:r>
      <w:r w:rsidR="006F26CC" w:rsidRPr="00B410ED">
        <w:t>podle</w:t>
      </w:r>
      <w:r w:rsidRPr="00B410ED">
        <w:t xml:space="preserve"> jiného zákona, včetně zajištění součinnosti při tomto postupu.</w:t>
      </w:r>
    </w:p>
    <w:p w14:paraId="15056298" w14:textId="50633AC5" w:rsidR="00CF13BD" w:rsidRPr="00B410ED" w:rsidRDefault="00CF13BD" w:rsidP="001435DE">
      <w:pPr>
        <w:pStyle w:val="Paragraf"/>
      </w:pPr>
      <w:r w:rsidRPr="00B410ED">
        <w:t xml:space="preserve">§ </w:t>
      </w:r>
      <w:r w:rsidR="000628D3" w:rsidRPr="00B410ED">
        <w:t>233</w:t>
      </w:r>
    </w:p>
    <w:p w14:paraId="2FEB1642" w14:textId="77777777" w:rsidR="004672F7" w:rsidRPr="00B410ED" w:rsidRDefault="0095776D" w:rsidP="001435DE">
      <w:pPr>
        <w:pStyle w:val="Nadpisparagrafu"/>
      </w:pPr>
      <w:r w:rsidRPr="00B410ED">
        <w:t>Postup</w:t>
      </w:r>
      <w:r w:rsidR="00A232A2" w:rsidRPr="00B410ED">
        <w:t xml:space="preserve"> z</w:t>
      </w:r>
      <w:r w:rsidR="00CF13BD" w:rsidRPr="00B410ED">
        <w:t>veřejnění</w:t>
      </w:r>
    </w:p>
    <w:p w14:paraId="680D781A" w14:textId="77777777" w:rsidR="004672F7" w:rsidRPr="00B410ED" w:rsidRDefault="00CF13BD" w:rsidP="006165C7">
      <w:pPr>
        <w:pStyle w:val="Textodstavce"/>
        <w:numPr>
          <w:ilvl w:val="0"/>
          <w:numId w:val="237"/>
        </w:numPr>
      </w:pPr>
      <w:r w:rsidRPr="00B410ED">
        <w:t xml:space="preserve">Zveřejnění se provádí uložením do sbírky listin veřejného rejstříku, ve kterém jsou účetní jednotka nebo pobočka zahraniční účetní jednotky ze třetího státu zapsány. Povinnost zveřejnění ve veřejném rejstříku je splněna okamžikem předložení </w:t>
      </w:r>
      <w:r w:rsidR="00476134" w:rsidRPr="00B410ED">
        <w:t>orgánu, který veřejný rejstřík vede,</w:t>
      </w:r>
      <w:r w:rsidRPr="00B410ED">
        <w:t xml:space="preserve"> k založení do sbírky listin veřejného rejstříku.</w:t>
      </w:r>
    </w:p>
    <w:p w14:paraId="61F328A3" w14:textId="68C1A616" w:rsidR="00CF13BD" w:rsidRPr="00B410ED" w:rsidRDefault="00CF13BD" w:rsidP="006165C7">
      <w:pPr>
        <w:pStyle w:val="Textodstavce"/>
        <w:numPr>
          <w:ilvl w:val="0"/>
          <w:numId w:val="237"/>
        </w:numPr>
        <w:rPr>
          <w:u w:val="single"/>
        </w:rPr>
      </w:pPr>
      <w:r w:rsidRPr="00B410ED">
        <w:t>Veřejným rejstříkem se pro účely účetnictví rozumí rejstřík</w:t>
      </w:r>
      <w:r w:rsidR="00126500" w:rsidRPr="00B410ED">
        <w:t xml:space="preserve"> nebo evidence</w:t>
      </w:r>
      <w:r w:rsidR="007E51E4" w:rsidRPr="00B410ED">
        <w:t>,</w:t>
      </w:r>
    </w:p>
    <w:p w14:paraId="486ACD08" w14:textId="61FF6FC0" w:rsidR="00CF13BD" w:rsidRPr="00B410ED" w:rsidRDefault="00476134" w:rsidP="006165C7">
      <w:pPr>
        <w:pStyle w:val="Textpsmene"/>
        <w:numPr>
          <w:ilvl w:val="1"/>
          <w:numId w:val="207"/>
        </w:numPr>
        <w:spacing w:before="0"/>
        <w:ind w:left="426"/>
      </w:pPr>
      <w:r w:rsidRPr="00B410ED">
        <w:t>ve kter</w:t>
      </w:r>
      <w:r w:rsidR="00A71E9B" w:rsidRPr="00B410ED">
        <w:t>ých</w:t>
      </w:r>
      <w:r w:rsidR="00CF13BD" w:rsidRPr="00B410ED">
        <w:t> </w:t>
      </w:r>
      <w:r w:rsidRPr="00B410ED">
        <w:t xml:space="preserve">je účetní jednotka </w:t>
      </w:r>
      <w:r w:rsidR="00CE60C5" w:rsidRPr="00B410ED">
        <w:t>nebo pobočka</w:t>
      </w:r>
      <w:r w:rsidR="00CE2F13" w:rsidRPr="00B410ED">
        <w:t xml:space="preserve"> zahraniční účetní jednotky</w:t>
      </w:r>
      <w:r w:rsidR="00CE60C5" w:rsidRPr="00B410ED">
        <w:t xml:space="preserve"> </w:t>
      </w:r>
      <w:r w:rsidRPr="00B410ED">
        <w:t xml:space="preserve">podle </w:t>
      </w:r>
      <w:r w:rsidR="00AB69B9" w:rsidRPr="00B410ED">
        <w:t xml:space="preserve">jiného </w:t>
      </w:r>
      <w:r w:rsidRPr="00B410ED">
        <w:t>zákona povinně zapsána</w:t>
      </w:r>
      <w:r w:rsidR="00CF13BD" w:rsidRPr="00B410ED">
        <w:t>,</w:t>
      </w:r>
    </w:p>
    <w:p w14:paraId="44488140" w14:textId="0353E35F" w:rsidR="00CF13BD" w:rsidRPr="00B410ED" w:rsidRDefault="00476134" w:rsidP="006165C7">
      <w:pPr>
        <w:pStyle w:val="Textpsmene"/>
        <w:numPr>
          <w:ilvl w:val="1"/>
          <w:numId w:val="207"/>
        </w:numPr>
        <w:spacing w:before="0"/>
        <w:ind w:left="426"/>
      </w:pPr>
      <w:r w:rsidRPr="00B410ED">
        <w:t>do kter</w:t>
      </w:r>
      <w:r w:rsidR="00A71E9B" w:rsidRPr="00B410ED">
        <w:t>ých</w:t>
      </w:r>
      <w:r w:rsidRPr="00B410ED">
        <w:t xml:space="preserve"> má k</w:t>
      </w:r>
      <w:r w:rsidR="00CF13BD" w:rsidRPr="00B410ED">
        <w:t>aždý právo nahlížet</w:t>
      </w:r>
      <w:r w:rsidR="007E51E4" w:rsidRPr="00B410ED">
        <w:t xml:space="preserve"> a ze kterého má každý právo</w:t>
      </w:r>
      <w:r w:rsidR="00CF13BD" w:rsidRPr="00B410ED">
        <w:t xml:space="preserve"> pořizovat </w:t>
      </w:r>
      <w:r w:rsidRPr="00B410ED">
        <w:t>výpisy, opisy nebo kopie</w:t>
      </w:r>
      <w:r w:rsidR="00CF13BD" w:rsidRPr="00B410ED">
        <w:t xml:space="preserve"> a</w:t>
      </w:r>
    </w:p>
    <w:p w14:paraId="1A42A2B5" w14:textId="77777777" w:rsidR="00D84A45" w:rsidRPr="00B410ED" w:rsidRDefault="00476134" w:rsidP="006165C7">
      <w:pPr>
        <w:pStyle w:val="Textpsmene"/>
        <w:numPr>
          <w:ilvl w:val="1"/>
          <w:numId w:val="207"/>
        </w:numPr>
        <w:spacing w:before="0"/>
        <w:ind w:left="426"/>
      </w:pPr>
      <w:r w:rsidRPr="00B410ED">
        <w:t>je</w:t>
      </w:r>
      <w:r w:rsidR="00A71E9B" w:rsidRPr="00B410ED">
        <w:t>jichž</w:t>
      </w:r>
      <w:r w:rsidR="00CF13BD" w:rsidRPr="00B410ED">
        <w:t xml:space="preserve"> součástí je sbírka listin.</w:t>
      </w:r>
    </w:p>
    <w:p w14:paraId="34024F6E" w14:textId="67404123" w:rsidR="00CF13BD" w:rsidRPr="00B410ED" w:rsidRDefault="00CF13BD" w:rsidP="006165C7">
      <w:pPr>
        <w:pStyle w:val="Textodstavce"/>
        <w:numPr>
          <w:ilvl w:val="0"/>
          <w:numId w:val="237"/>
        </w:numPr>
      </w:pPr>
      <w:r w:rsidRPr="00B410ED">
        <w:t xml:space="preserve">Dokumenty zveřejňované společně se předávají </w:t>
      </w:r>
      <w:r w:rsidR="00476134" w:rsidRPr="00B410ED">
        <w:t>orgánu, který veřejný rejstřík vede,</w:t>
      </w:r>
      <w:r w:rsidRPr="00B410ED">
        <w:t xml:space="preserve"> a ukládají do sbírky listin veřejného rejstříku jako ucelený soubor dokumentů.</w:t>
      </w:r>
    </w:p>
    <w:p w14:paraId="497ABED1" w14:textId="09D272FC" w:rsidR="00CF13BD" w:rsidRPr="00B410ED" w:rsidRDefault="00CF13BD" w:rsidP="001435DE">
      <w:pPr>
        <w:pStyle w:val="Paragraf"/>
      </w:pPr>
      <w:r w:rsidRPr="00B410ED">
        <w:t xml:space="preserve">§ </w:t>
      </w:r>
      <w:r w:rsidR="000628D3" w:rsidRPr="00B410ED">
        <w:t>234</w:t>
      </w:r>
    </w:p>
    <w:p w14:paraId="198153E2" w14:textId="77777777" w:rsidR="004672F7" w:rsidRPr="00B410ED" w:rsidRDefault="00CF13BD" w:rsidP="001435DE">
      <w:pPr>
        <w:pStyle w:val="Nadpisparagrafu"/>
        <w:numPr>
          <w:ilvl w:val="0"/>
          <w:numId w:val="1"/>
        </w:numPr>
      </w:pPr>
      <w:r w:rsidRPr="00B410ED">
        <w:t>Uveřejňování informací o daních z příjmů</w:t>
      </w:r>
    </w:p>
    <w:p w14:paraId="1D33DBBC" w14:textId="67C55CAD" w:rsidR="00CF13BD" w:rsidRPr="00B410ED" w:rsidRDefault="00CF13BD" w:rsidP="006165C7">
      <w:pPr>
        <w:pStyle w:val="Textodstavce"/>
        <w:numPr>
          <w:ilvl w:val="0"/>
          <w:numId w:val="238"/>
        </w:numPr>
        <w:rPr>
          <w:u w:val="single"/>
        </w:rPr>
      </w:pPr>
      <w:r w:rsidRPr="00B410ED">
        <w:rPr>
          <w:u w:val="single"/>
        </w:rPr>
        <w:t>Účetní jednotka uveřejní do 12 měsíců od konce účetního období na dobu alespoň 5 let na svých internetových stránkách odkaz na veřejný rejstřík, ve kterém je zveřejněna zpráva o daních z příjmů, a oznámení, že nem</w:t>
      </w:r>
      <w:r w:rsidR="006D16EF" w:rsidRPr="00B410ED">
        <w:rPr>
          <w:u w:val="single"/>
        </w:rPr>
        <w:t>á</w:t>
      </w:r>
      <w:r w:rsidRPr="00B410ED">
        <w:rPr>
          <w:u w:val="single"/>
        </w:rPr>
        <w:t xml:space="preserve"> povinnost tuto zprávu uveřejnit na internetových stránkách.</w:t>
      </w:r>
    </w:p>
    <w:p w14:paraId="63AA92BC" w14:textId="6408DB58" w:rsidR="00C85B17" w:rsidRPr="00B410ED" w:rsidRDefault="00C85B17" w:rsidP="00887D79">
      <w:pPr>
        <w:pStyle w:val="CELEX"/>
      </w:pPr>
      <w:r w:rsidRPr="00B410ED">
        <w:t>CELEX 32021L0034</w:t>
      </w:r>
    </w:p>
    <w:p w14:paraId="53DA86A0" w14:textId="77777777" w:rsidR="004672F7" w:rsidRPr="00B410ED" w:rsidRDefault="00C85B17" w:rsidP="00887D79">
      <w:pPr>
        <w:pStyle w:val="CELEX"/>
      </w:pPr>
      <w:r w:rsidRPr="00B410ED">
        <w:t>CELEX 32021L2101</w:t>
      </w:r>
    </w:p>
    <w:p w14:paraId="698186E6" w14:textId="117BC252" w:rsidR="00CF13BD" w:rsidRPr="00B410ED" w:rsidRDefault="00CF13BD" w:rsidP="006165C7">
      <w:pPr>
        <w:pStyle w:val="Textodstavce"/>
        <w:numPr>
          <w:ilvl w:val="0"/>
          <w:numId w:val="238"/>
        </w:numPr>
        <w:rPr>
          <w:u w:val="single"/>
        </w:rPr>
      </w:pPr>
      <w:r w:rsidRPr="00B410ED">
        <w:rPr>
          <w:u w:val="single"/>
        </w:rPr>
        <w:t>Zahraniční účetní jednotka nebo osoba pověřená jednáním za pobočku zahraniční účetní jednotky, které</w:t>
      </w:r>
      <w:r w:rsidR="009B3E4E" w:rsidRPr="00B410ED">
        <w:rPr>
          <w:u w:val="single"/>
        </w:rPr>
        <w:t xml:space="preserve"> provozují činnost na území České republiky a</w:t>
      </w:r>
      <w:r w:rsidRPr="00B410ED">
        <w:rPr>
          <w:u w:val="single"/>
        </w:rPr>
        <w:t xml:space="preserve"> mají povinnost zveřejnit zprávu o daních z příjmů </w:t>
      </w:r>
      <w:r w:rsidR="009B3E4E" w:rsidRPr="00B410ED">
        <w:rPr>
          <w:u w:val="single"/>
        </w:rPr>
        <w:t>prostřednictvím své</w:t>
      </w:r>
      <w:r w:rsidRPr="00B410ED">
        <w:rPr>
          <w:u w:val="single"/>
        </w:rPr>
        <w:t xml:space="preserve"> pobočky, uveřejní do 12 měsíců od konce účetního období na dobu alespoň 5 let na internetových stránkách této zahraniční účetní jednotky nebo její pobočky odkaz na veřejný rejstřík, ve kterém je tato zpráva zveřejněna, a oznámení, že nemají povinnost tuto zprávu uveřejnit na internetových stránkách.</w:t>
      </w:r>
    </w:p>
    <w:p w14:paraId="7EB4F589" w14:textId="48C9F047" w:rsidR="007E5B6D" w:rsidRPr="00B410ED" w:rsidRDefault="007E5B6D" w:rsidP="00887D79">
      <w:pPr>
        <w:pStyle w:val="CELEX"/>
      </w:pPr>
      <w:r w:rsidRPr="00B410ED">
        <w:t>CELEX 320130034</w:t>
      </w:r>
    </w:p>
    <w:p w14:paraId="148830DA" w14:textId="77777777" w:rsidR="004672F7" w:rsidRPr="00B410ED" w:rsidRDefault="007E5B6D" w:rsidP="00887D79">
      <w:pPr>
        <w:pStyle w:val="CELEX"/>
      </w:pPr>
      <w:r w:rsidRPr="00B410ED">
        <w:t>CELEX 32021L2101</w:t>
      </w:r>
    </w:p>
    <w:p w14:paraId="292109F6" w14:textId="016B82DE" w:rsidR="00CF13BD" w:rsidRPr="00B410ED" w:rsidRDefault="00CF13BD" w:rsidP="006165C7">
      <w:pPr>
        <w:pStyle w:val="Textodstavce"/>
        <w:numPr>
          <w:ilvl w:val="0"/>
          <w:numId w:val="238"/>
        </w:numPr>
        <w:rPr>
          <w:u w:val="single"/>
        </w:rPr>
      </w:pPr>
      <w:r w:rsidRPr="00B410ED">
        <w:rPr>
          <w:u w:val="single"/>
        </w:rPr>
        <w:t>Účetní jednotka nebo zahraniční účetní jednotka, které zveřejňují a uveřejňují zprávu s informacemi o daních z příjmů, která je v souladu s požadavky tohoto zákona na zprávu o daních z příjmů, uveřejní tuto zprávu po dobu alespoň 5 let.</w:t>
      </w:r>
    </w:p>
    <w:p w14:paraId="7387E520" w14:textId="0613A8C4" w:rsidR="00CF13BD" w:rsidRPr="00B410ED" w:rsidRDefault="00CF13BD" w:rsidP="0036077B">
      <w:pPr>
        <w:pStyle w:val="CELEX"/>
        <w:rPr>
          <w:rFonts w:eastAsia="Calibri"/>
        </w:rPr>
      </w:pPr>
      <w:r w:rsidRPr="00B410ED">
        <w:rPr>
          <w:rFonts w:eastAsia="Calibri"/>
        </w:rPr>
        <w:t>CELEX  32013L0034</w:t>
      </w:r>
    </w:p>
    <w:p w14:paraId="3B3E19EE" w14:textId="6BA2BDDE" w:rsidR="007E5B6D" w:rsidRPr="00B410ED" w:rsidRDefault="007E5B6D" w:rsidP="008E4964">
      <w:pPr>
        <w:pStyle w:val="CELEX"/>
        <w:rPr>
          <w:rFonts w:eastAsia="Calibri"/>
        </w:rPr>
      </w:pPr>
      <w:r w:rsidRPr="00B410ED">
        <w:rPr>
          <w:rFonts w:eastAsia="Calibri"/>
        </w:rPr>
        <w:t>32021L2101</w:t>
      </w:r>
    </w:p>
    <w:p w14:paraId="0BB33B3C" w14:textId="601B821E" w:rsidR="00815E34" w:rsidRPr="00B410ED" w:rsidRDefault="00815E34" w:rsidP="001435DE">
      <w:pPr>
        <w:pStyle w:val="Hlava"/>
      </w:pPr>
      <w:r w:rsidRPr="00B410ED">
        <w:lastRenderedPageBreak/>
        <w:t xml:space="preserve">Hlava </w:t>
      </w:r>
      <w:r w:rsidR="002E46F4" w:rsidRPr="00B410ED">
        <w:t>II</w:t>
      </w:r>
    </w:p>
    <w:p w14:paraId="75F41B79" w14:textId="0D8B49DA" w:rsidR="00815E34" w:rsidRPr="00B410ED" w:rsidRDefault="00815E34" w:rsidP="001435DE">
      <w:pPr>
        <w:pStyle w:val="Nadpishlavy"/>
      </w:pPr>
      <w:r w:rsidRPr="00B410ED">
        <w:t xml:space="preserve">Zvláštní případy zveřejňování </w:t>
      </w:r>
      <w:r w:rsidR="001464E6" w:rsidRPr="00B410ED">
        <w:t>a uveřejňování</w:t>
      </w:r>
    </w:p>
    <w:p w14:paraId="0728E7ED" w14:textId="6991D1BC" w:rsidR="00CF13BD" w:rsidRPr="00B410ED" w:rsidRDefault="00CF13BD" w:rsidP="00D055CD">
      <w:pPr>
        <w:pStyle w:val="Paragraf"/>
        <w:rPr>
          <w:noProof/>
        </w:rPr>
      </w:pPr>
      <w:r w:rsidRPr="00B410ED">
        <w:rPr>
          <w:noProof/>
        </w:rPr>
        <w:t xml:space="preserve">§ </w:t>
      </w:r>
      <w:r w:rsidR="000628D3" w:rsidRPr="00B410ED">
        <w:rPr>
          <w:noProof/>
        </w:rPr>
        <w:t>235</w:t>
      </w:r>
    </w:p>
    <w:p w14:paraId="47562545" w14:textId="77777777" w:rsidR="00CF13BD" w:rsidRPr="00B410ED" w:rsidRDefault="00CF13BD" w:rsidP="0036077B">
      <w:pPr>
        <w:pStyle w:val="Nadpisparagrafu"/>
      </w:pPr>
      <w:r w:rsidRPr="00B410ED">
        <w:t>Výjimka ze zveřejňování mikro nebo malou účetní jednotkou</w:t>
      </w:r>
    </w:p>
    <w:p w14:paraId="13C9D412" w14:textId="77777777" w:rsidR="00D84A45" w:rsidRPr="00B410ED" w:rsidRDefault="00CF13BD" w:rsidP="0036077B">
      <w:pPr>
        <w:pStyle w:val="Textparagrafu"/>
        <w:rPr>
          <w:u w:val="single"/>
        </w:rPr>
      </w:pPr>
      <w:r w:rsidRPr="00B410ED">
        <w:rPr>
          <w:u w:val="single"/>
        </w:rPr>
        <w:t>Mikro účetní jednotka</w:t>
      </w:r>
      <w:r w:rsidRPr="00B410ED" w:rsidDel="00D9158F">
        <w:rPr>
          <w:u w:val="single"/>
        </w:rPr>
        <w:t xml:space="preserve"> </w:t>
      </w:r>
      <w:r w:rsidRPr="00B410ED">
        <w:rPr>
          <w:u w:val="single"/>
        </w:rPr>
        <w:t>a malá účetní jednotka, které nemají povinný audit, nemusí zveřejňovat výkaz výsledku hospodaření.</w:t>
      </w:r>
    </w:p>
    <w:p w14:paraId="6E4F3DEF" w14:textId="77777777" w:rsidR="00D84A45" w:rsidRPr="00B410ED" w:rsidRDefault="00CF13BD" w:rsidP="00887D79">
      <w:pPr>
        <w:pStyle w:val="CELEX"/>
        <w:rPr>
          <w:rFonts w:eastAsia="Calibri"/>
        </w:rPr>
      </w:pPr>
      <w:r w:rsidRPr="00B410ED">
        <w:rPr>
          <w:rFonts w:eastAsia="Calibri"/>
        </w:rPr>
        <w:t>CELEX 32013L0034</w:t>
      </w:r>
    </w:p>
    <w:p w14:paraId="5FC307C5" w14:textId="1A280F3D" w:rsidR="00CF13BD" w:rsidRPr="00B410ED" w:rsidRDefault="00CF13BD" w:rsidP="008D6AE7">
      <w:pPr>
        <w:pStyle w:val="Paragraf"/>
        <w:rPr>
          <w:noProof/>
        </w:rPr>
      </w:pPr>
      <w:r w:rsidRPr="00B410ED">
        <w:rPr>
          <w:noProof/>
        </w:rPr>
        <w:t xml:space="preserve">§ </w:t>
      </w:r>
      <w:r w:rsidR="000628D3" w:rsidRPr="00B410ED">
        <w:rPr>
          <w:noProof/>
        </w:rPr>
        <w:t>236</w:t>
      </w:r>
    </w:p>
    <w:p w14:paraId="34F88B5C" w14:textId="77777777" w:rsidR="004672F7" w:rsidRPr="00B410ED" w:rsidRDefault="00FC554E" w:rsidP="0036077B">
      <w:pPr>
        <w:pStyle w:val="Nadpisparagrafu"/>
      </w:pPr>
      <w:r w:rsidRPr="00B410ED">
        <w:t>Zveřejňování prostřednictvím správce daně</w:t>
      </w:r>
    </w:p>
    <w:p w14:paraId="2AC953BA" w14:textId="47C6E97F" w:rsidR="00CF13BD" w:rsidRPr="00B410ED" w:rsidRDefault="00CF13BD" w:rsidP="006165C7">
      <w:pPr>
        <w:pStyle w:val="Textodstavce"/>
        <w:keepNext/>
        <w:keepLines/>
        <w:numPr>
          <w:ilvl w:val="0"/>
          <w:numId w:val="239"/>
        </w:numPr>
      </w:pPr>
      <w:r w:rsidRPr="00B410ED">
        <w:t>Účetní jednotka, která je obchodní korporací, nemá povinný audit a s řádnou účetní závěrkou společně nezveřejňuje další dokumenty, může řádnou účetní závěrku zveřejnit prostřednictvím podání u příslušného správce daně z příjmů. Takové podání musí obsahovat údaj o rozsahu, v jakém má být účetní závěrka předána rejstříkovému soudu, a lze jej učinit pouze</w:t>
      </w:r>
    </w:p>
    <w:p w14:paraId="089DDE2A" w14:textId="02843D30" w:rsidR="00CF13BD" w:rsidRPr="00B410ED" w:rsidRDefault="00CF13BD" w:rsidP="006165C7">
      <w:pPr>
        <w:pStyle w:val="Textpsmene"/>
        <w:numPr>
          <w:ilvl w:val="1"/>
          <w:numId w:val="207"/>
        </w:numPr>
        <w:spacing w:before="0"/>
      </w:pPr>
      <w:r w:rsidRPr="00B410ED">
        <w:t>jako přílohu daňového přiznání k dani z příjmů podaného v elektronické podobě, které není nepřípustné, a</w:t>
      </w:r>
    </w:p>
    <w:p w14:paraId="3238DBD5" w14:textId="77777777" w:rsidR="004672F7" w:rsidRPr="00B410ED" w:rsidRDefault="00CF13BD" w:rsidP="006165C7">
      <w:pPr>
        <w:pStyle w:val="Textpsmene"/>
        <w:numPr>
          <w:ilvl w:val="1"/>
          <w:numId w:val="207"/>
        </w:numPr>
        <w:spacing w:before="0"/>
      </w:pPr>
      <w:r w:rsidRPr="00B410ED">
        <w:t>ve formátu, struktuře a za podmínek zveřejněných podle daňového řádu správcem daně z příjmů.</w:t>
      </w:r>
    </w:p>
    <w:p w14:paraId="6BE425C8" w14:textId="77777777" w:rsidR="004672F7" w:rsidRPr="00B410ED" w:rsidRDefault="00CF13BD" w:rsidP="006165C7">
      <w:pPr>
        <w:pStyle w:val="Textodstavce"/>
        <w:keepNext/>
        <w:keepLines/>
        <w:numPr>
          <w:ilvl w:val="0"/>
          <w:numId w:val="239"/>
        </w:numPr>
      </w:pPr>
      <w:r w:rsidRPr="00B410ED">
        <w:t>Dojde-li k podání opravného daňového přiznání k dani z příjmů, nepřihlíží se k podání podle odstavce 1, které bylo učiněno jako příloha předchozího daňového přiznání k dani z příjmů.</w:t>
      </w:r>
    </w:p>
    <w:p w14:paraId="19B01E65" w14:textId="77777777" w:rsidR="004672F7" w:rsidRPr="00B410ED" w:rsidRDefault="00CF13BD" w:rsidP="006165C7">
      <w:pPr>
        <w:pStyle w:val="Textodstavce"/>
        <w:keepNext/>
        <w:keepLines/>
        <w:numPr>
          <w:ilvl w:val="0"/>
          <w:numId w:val="239"/>
        </w:numPr>
      </w:pPr>
      <w:r w:rsidRPr="00B410ED">
        <w:t>Nebudou-li odstraněny vady podání spočívající ve skutečnosti, že podání nebylo učiněno způsobem podle odstavce 1, správce daně z příjmů nepředá účetní závěrku rejstříkovému soudu.</w:t>
      </w:r>
    </w:p>
    <w:p w14:paraId="0149865B" w14:textId="2A8A60CB" w:rsidR="00CF13BD" w:rsidRPr="00B410ED" w:rsidRDefault="00CF13BD" w:rsidP="006165C7">
      <w:pPr>
        <w:pStyle w:val="Textodstavce"/>
        <w:keepNext/>
        <w:keepLines/>
        <w:numPr>
          <w:ilvl w:val="0"/>
          <w:numId w:val="239"/>
        </w:numPr>
      </w:pPr>
      <w:r w:rsidRPr="00B410ED">
        <w:t>Jsou-li splněny podmínky podle odstavce 1,</w:t>
      </w:r>
    </w:p>
    <w:p w14:paraId="7CB3FB04" w14:textId="59156A2C" w:rsidR="00CF13BD" w:rsidRPr="00B410ED" w:rsidRDefault="00CF13BD" w:rsidP="006165C7">
      <w:pPr>
        <w:pStyle w:val="Textpsmene"/>
        <w:numPr>
          <w:ilvl w:val="3"/>
          <w:numId w:val="240"/>
        </w:numPr>
        <w:tabs>
          <w:tab w:val="num" w:pos="425"/>
        </w:tabs>
        <w:spacing w:before="0"/>
        <w:ind w:left="425"/>
      </w:pPr>
      <w:r w:rsidRPr="00B410ED">
        <w:t xml:space="preserve">správce daně z příjmů bez zbytečného odkladu </w:t>
      </w:r>
      <w:r w:rsidR="006B2E59" w:rsidRPr="00B410ED">
        <w:t xml:space="preserve">po uplynutí lhůty pro podání opravného daňového přiznání </w:t>
      </w:r>
      <w:r w:rsidRPr="00B410ED">
        <w:t>předá rejstříkovému soudu účetní závěrku v požadovaném rozsahu v elektronické podobě prostřednictvím propojení informačních systémů veřejné správy a</w:t>
      </w:r>
    </w:p>
    <w:p w14:paraId="1FB1BDDF" w14:textId="77777777" w:rsidR="00CF13BD" w:rsidRPr="00B410ED" w:rsidRDefault="00CF13BD" w:rsidP="006165C7">
      <w:pPr>
        <w:pStyle w:val="Textpsmene"/>
        <w:numPr>
          <w:ilvl w:val="3"/>
          <w:numId w:val="240"/>
        </w:numPr>
        <w:tabs>
          <w:tab w:val="num" w:pos="425"/>
        </w:tabs>
        <w:spacing w:before="0"/>
        <w:ind w:left="425"/>
      </w:pPr>
      <w:r w:rsidRPr="00B410ED">
        <w:t>povinnost účetní jednotky zveřejnit řádnou účetní závěrku je splněna okamžikem, kdy bylo podání podle odstavce 1 učiněno u příslušného správce daně z příjmů.</w:t>
      </w:r>
    </w:p>
    <w:p w14:paraId="0A5278AD" w14:textId="0DDD46E5" w:rsidR="0073071F" w:rsidRPr="00B410ED" w:rsidRDefault="001464E6" w:rsidP="001435DE">
      <w:pPr>
        <w:pStyle w:val="Paragraf"/>
        <w:keepNext w:val="0"/>
        <w:keepLines w:val="0"/>
        <w:widowControl w:val="0"/>
        <w:rPr>
          <w:noProof/>
        </w:rPr>
      </w:pPr>
      <w:r w:rsidRPr="00B410ED">
        <w:rPr>
          <w:noProof/>
        </w:rPr>
        <w:t xml:space="preserve">§ </w:t>
      </w:r>
      <w:r w:rsidR="000628D3" w:rsidRPr="00B410ED">
        <w:rPr>
          <w:noProof/>
        </w:rPr>
        <w:t>237</w:t>
      </w:r>
    </w:p>
    <w:p w14:paraId="2B641825" w14:textId="77777777" w:rsidR="004672F7" w:rsidRPr="00B410ED" w:rsidRDefault="001464E6" w:rsidP="008D6AE7">
      <w:pPr>
        <w:pStyle w:val="Nadpisparagrafu"/>
      </w:pPr>
      <w:r w:rsidRPr="00B410ED">
        <w:t>Uveřejňování v jednotném evropském přístupovém místě</w:t>
      </w:r>
    </w:p>
    <w:p w14:paraId="0DEC4B37" w14:textId="148AC995" w:rsidR="006B36FB" w:rsidRPr="00B410ED" w:rsidRDefault="00C9767C" w:rsidP="006165C7">
      <w:pPr>
        <w:pStyle w:val="Textodstavce"/>
        <w:numPr>
          <w:ilvl w:val="0"/>
          <w:numId w:val="260"/>
        </w:numPr>
        <w:rPr>
          <w:u w:val="single"/>
        </w:rPr>
      </w:pPr>
      <w:r w:rsidRPr="00B410ED">
        <w:rPr>
          <w:bCs/>
          <w:u w:val="single"/>
        </w:rPr>
        <w:t>Účetní jednotk</w:t>
      </w:r>
      <w:r w:rsidR="004A6C8A" w:rsidRPr="00B410ED">
        <w:rPr>
          <w:bCs/>
          <w:u w:val="single"/>
        </w:rPr>
        <w:t>a</w:t>
      </w:r>
      <w:r w:rsidRPr="00B410ED">
        <w:rPr>
          <w:bCs/>
          <w:u w:val="single"/>
        </w:rPr>
        <w:t>, kter</w:t>
      </w:r>
      <w:r w:rsidR="004A6C8A" w:rsidRPr="00B410ED">
        <w:rPr>
          <w:bCs/>
          <w:u w:val="single"/>
        </w:rPr>
        <w:t>á</w:t>
      </w:r>
      <w:r w:rsidRPr="00B410ED">
        <w:rPr>
          <w:bCs/>
          <w:u w:val="single"/>
        </w:rPr>
        <w:t xml:space="preserve"> j</w:t>
      </w:r>
      <w:r w:rsidR="004A6C8A" w:rsidRPr="00B410ED">
        <w:rPr>
          <w:bCs/>
          <w:u w:val="single"/>
        </w:rPr>
        <w:t>e</w:t>
      </w:r>
      <w:r w:rsidRPr="00B410ED">
        <w:rPr>
          <w:bCs/>
          <w:u w:val="single"/>
        </w:rPr>
        <w:t xml:space="preserve"> povinn</w:t>
      </w:r>
      <w:r w:rsidR="004A6C8A" w:rsidRPr="00B410ED">
        <w:rPr>
          <w:bCs/>
          <w:u w:val="single"/>
        </w:rPr>
        <w:t>a</w:t>
      </w:r>
      <w:r w:rsidRPr="00B410ED">
        <w:rPr>
          <w:bCs/>
          <w:u w:val="single"/>
        </w:rPr>
        <w:t xml:space="preserve"> </w:t>
      </w:r>
      <w:r w:rsidR="00AA5F3A" w:rsidRPr="00B410ED">
        <w:rPr>
          <w:bCs/>
          <w:u w:val="single"/>
        </w:rPr>
        <w:t xml:space="preserve">zveřejnit </w:t>
      </w:r>
      <w:r w:rsidRPr="00B410ED">
        <w:rPr>
          <w:bCs/>
          <w:u w:val="single"/>
        </w:rPr>
        <w:t>zprávu o udržitelnosti</w:t>
      </w:r>
      <w:r w:rsidR="004A6C8A" w:rsidRPr="00B410ED">
        <w:rPr>
          <w:bCs/>
          <w:u w:val="single"/>
        </w:rPr>
        <w:t>,</w:t>
      </w:r>
      <w:r w:rsidRPr="00B410ED">
        <w:rPr>
          <w:bCs/>
          <w:u w:val="single"/>
        </w:rPr>
        <w:t xml:space="preserve"> předá za účelem jejich </w:t>
      </w:r>
      <w:r w:rsidR="004A6C8A" w:rsidRPr="00B410ED">
        <w:rPr>
          <w:bCs/>
          <w:u w:val="single"/>
        </w:rPr>
        <w:t>uveřejnění</w:t>
      </w:r>
      <w:r w:rsidRPr="00B410ED">
        <w:rPr>
          <w:bCs/>
          <w:u w:val="single"/>
        </w:rPr>
        <w:t xml:space="preserve"> prostřednictvím jednotného evropského přístupového místa</w:t>
      </w:r>
      <w:r w:rsidRPr="00B410ED">
        <w:rPr>
          <w:u w:val="single"/>
        </w:rPr>
        <w:t xml:space="preserve"> </w:t>
      </w:r>
      <w:r w:rsidRPr="00B410ED">
        <w:rPr>
          <w:bCs/>
          <w:u w:val="single"/>
        </w:rPr>
        <w:t xml:space="preserve">České národní bance bezodkladně po jejich zveřejnění, vyžaduje-li jejich </w:t>
      </w:r>
      <w:r w:rsidR="00AA5F3A" w:rsidRPr="00B410ED">
        <w:rPr>
          <w:bCs/>
          <w:u w:val="single"/>
        </w:rPr>
        <w:t xml:space="preserve">zveřejnění </w:t>
      </w:r>
      <w:r w:rsidRPr="00B410ED">
        <w:rPr>
          <w:bCs/>
          <w:u w:val="single"/>
        </w:rPr>
        <w:t xml:space="preserve">tento zákon nebo </w:t>
      </w:r>
      <w:r w:rsidR="005A62BC" w:rsidRPr="00B410ED">
        <w:rPr>
          <w:bCs/>
          <w:u w:val="single"/>
        </w:rPr>
        <w:t>jiný</w:t>
      </w:r>
      <w:r w:rsidRPr="00B410ED">
        <w:rPr>
          <w:bCs/>
          <w:u w:val="single"/>
        </w:rPr>
        <w:t xml:space="preserve"> právní předpis</w:t>
      </w:r>
      <w:r w:rsidR="004102D5" w:rsidRPr="00B410ED">
        <w:rPr>
          <w:bCs/>
          <w:u w:val="single"/>
        </w:rPr>
        <w:t>,</w:t>
      </w:r>
    </w:p>
    <w:p w14:paraId="41B6FD79" w14:textId="45FCAFEC" w:rsidR="00A86A64" w:rsidRPr="00B410ED" w:rsidRDefault="00A86A64" w:rsidP="006165C7">
      <w:pPr>
        <w:pStyle w:val="Textpsmene"/>
        <w:numPr>
          <w:ilvl w:val="1"/>
          <w:numId w:val="207"/>
        </w:numPr>
        <w:spacing w:before="0"/>
        <w:rPr>
          <w:u w:val="single"/>
        </w:rPr>
      </w:pPr>
      <w:r w:rsidRPr="00B410ED">
        <w:rPr>
          <w:u w:val="single"/>
        </w:rPr>
        <w:t>řádnou účetní závěrku,</w:t>
      </w:r>
    </w:p>
    <w:p w14:paraId="085FA8E8" w14:textId="3C4EDCC9" w:rsidR="00A005E1" w:rsidRPr="00B410ED" w:rsidRDefault="00A005E1" w:rsidP="006165C7">
      <w:pPr>
        <w:pStyle w:val="Textpsmene"/>
        <w:numPr>
          <w:ilvl w:val="1"/>
          <w:numId w:val="207"/>
        </w:numPr>
        <w:spacing w:before="0"/>
        <w:rPr>
          <w:u w:val="single"/>
        </w:rPr>
      </w:pPr>
      <w:r w:rsidRPr="00B410ED">
        <w:rPr>
          <w:u w:val="single"/>
        </w:rPr>
        <w:t>zprávu vedení,</w:t>
      </w:r>
    </w:p>
    <w:p w14:paraId="0AC70243" w14:textId="29C7E216" w:rsidR="00A005E1" w:rsidRPr="00B410ED" w:rsidRDefault="00A005E1" w:rsidP="006165C7">
      <w:pPr>
        <w:pStyle w:val="Textpsmene"/>
        <w:numPr>
          <w:ilvl w:val="1"/>
          <w:numId w:val="207"/>
        </w:numPr>
        <w:spacing w:before="0"/>
        <w:rPr>
          <w:u w:val="single"/>
        </w:rPr>
      </w:pPr>
      <w:r w:rsidRPr="00B410ED">
        <w:rPr>
          <w:u w:val="single"/>
        </w:rPr>
        <w:t>zprávu auditora o povinném auditu,</w:t>
      </w:r>
    </w:p>
    <w:p w14:paraId="0FAE8D40" w14:textId="10A5E0F6" w:rsidR="00A005E1" w:rsidRPr="00B410ED" w:rsidRDefault="00A005E1" w:rsidP="006165C7">
      <w:pPr>
        <w:pStyle w:val="Textpsmene"/>
        <w:numPr>
          <w:ilvl w:val="1"/>
          <w:numId w:val="207"/>
        </w:numPr>
        <w:spacing w:before="0"/>
        <w:rPr>
          <w:u w:val="single"/>
        </w:rPr>
      </w:pPr>
      <w:r w:rsidRPr="00B410ED">
        <w:rPr>
          <w:u w:val="single"/>
        </w:rPr>
        <w:t>zprávu auditora o ověření zprávy o udržitelnosti,</w:t>
      </w:r>
    </w:p>
    <w:p w14:paraId="20DF39B4" w14:textId="67288170" w:rsidR="00A005E1" w:rsidRPr="00B410ED" w:rsidRDefault="00A005E1" w:rsidP="006165C7">
      <w:pPr>
        <w:pStyle w:val="Textpsmene"/>
        <w:numPr>
          <w:ilvl w:val="1"/>
          <w:numId w:val="207"/>
        </w:numPr>
        <w:spacing w:before="0"/>
        <w:rPr>
          <w:u w:val="single"/>
        </w:rPr>
      </w:pPr>
      <w:r w:rsidRPr="00B410ED">
        <w:rPr>
          <w:u w:val="single"/>
        </w:rPr>
        <w:lastRenderedPageBreak/>
        <w:t>zprávu o udržitelnosti, není-li součástí zprávy vedení</w:t>
      </w:r>
      <w:r w:rsidR="00187398" w:rsidRPr="00B410ED">
        <w:rPr>
          <w:u w:val="single"/>
        </w:rPr>
        <w:t xml:space="preserve"> a</w:t>
      </w:r>
    </w:p>
    <w:p w14:paraId="41FA37D5" w14:textId="75E1A46F" w:rsidR="00A005E1" w:rsidRPr="00B410ED" w:rsidRDefault="00A005E1" w:rsidP="006165C7">
      <w:pPr>
        <w:pStyle w:val="Textpsmene"/>
        <w:numPr>
          <w:ilvl w:val="1"/>
          <w:numId w:val="207"/>
        </w:numPr>
        <w:spacing w:before="0"/>
        <w:rPr>
          <w:u w:val="single"/>
        </w:rPr>
      </w:pPr>
      <w:r w:rsidRPr="00B410ED">
        <w:rPr>
          <w:u w:val="single"/>
        </w:rPr>
        <w:t xml:space="preserve">zprávu o platbách </w:t>
      </w:r>
      <w:r w:rsidR="003622A7" w:rsidRPr="00B410ED">
        <w:rPr>
          <w:u w:val="single"/>
        </w:rPr>
        <w:t>do veřejných rozpočtů</w:t>
      </w:r>
      <w:r w:rsidR="007034AF" w:rsidRPr="00B410ED">
        <w:rPr>
          <w:u w:val="single"/>
        </w:rPr>
        <w:t>.</w:t>
      </w:r>
    </w:p>
    <w:p w14:paraId="6C6E2F55" w14:textId="41690DD5" w:rsidR="00711C2A" w:rsidRPr="00B410ED" w:rsidRDefault="00711C2A" w:rsidP="00887D79">
      <w:pPr>
        <w:pStyle w:val="CELEX"/>
      </w:pPr>
      <w:r w:rsidRPr="00B410ED">
        <w:t>CELEX 325013L0034</w:t>
      </w:r>
    </w:p>
    <w:p w14:paraId="76448ED9" w14:textId="64289E59" w:rsidR="00711C2A" w:rsidRPr="00B410ED" w:rsidRDefault="00711C2A" w:rsidP="00887D79">
      <w:pPr>
        <w:pStyle w:val="CELEX"/>
      </w:pPr>
      <w:r w:rsidRPr="00B410ED">
        <w:t>CELEX 32023L2864</w:t>
      </w:r>
    </w:p>
    <w:p w14:paraId="581CE431" w14:textId="77777777" w:rsidR="00D84A45" w:rsidRPr="00B410ED" w:rsidRDefault="00151B6E" w:rsidP="006165C7">
      <w:pPr>
        <w:pStyle w:val="Textodstavce"/>
        <w:numPr>
          <w:ilvl w:val="0"/>
          <w:numId w:val="260"/>
        </w:numPr>
      </w:pPr>
      <w:r w:rsidRPr="00B410ED">
        <w:t xml:space="preserve">Dokumenty </w:t>
      </w:r>
      <w:r w:rsidR="00C624EB" w:rsidRPr="00B410ED">
        <w:t>podle</w:t>
      </w:r>
      <w:r w:rsidRPr="00B410ED">
        <w:t> odstavc</w:t>
      </w:r>
      <w:r w:rsidR="00C624EB" w:rsidRPr="00B410ED">
        <w:t>e</w:t>
      </w:r>
      <w:r w:rsidRPr="00B410ED">
        <w:t xml:space="preserve"> 1 se České národní bance předávají odděleně.</w:t>
      </w:r>
    </w:p>
    <w:p w14:paraId="0D99313D" w14:textId="57E3C582" w:rsidR="00151B6E" w:rsidRPr="00B410ED" w:rsidRDefault="00DF0FFA" w:rsidP="006165C7">
      <w:pPr>
        <w:pStyle w:val="Textodstavce"/>
        <w:numPr>
          <w:ilvl w:val="0"/>
          <w:numId w:val="260"/>
        </w:numPr>
        <w:rPr>
          <w:bCs/>
          <w:u w:val="single"/>
        </w:rPr>
      </w:pPr>
      <w:r w:rsidRPr="00B410ED">
        <w:rPr>
          <w:bCs/>
          <w:u w:val="single"/>
        </w:rPr>
        <w:t>Dokumenty</w:t>
      </w:r>
      <w:r w:rsidR="00151B6E" w:rsidRPr="00B410ED">
        <w:rPr>
          <w:bCs/>
          <w:u w:val="single"/>
        </w:rPr>
        <w:t xml:space="preserve"> podle odstavce 1 předáv</w:t>
      </w:r>
      <w:r w:rsidR="00912CF0" w:rsidRPr="00B410ED">
        <w:rPr>
          <w:bCs/>
          <w:u w:val="single"/>
        </w:rPr>
        <w:t>á</w:t>
      </w:r>
      <w:r w:rsidR="00151B6E" w:rsidRPr="00B410ED">
        <w:rPr>
          <w:bCs/>
          <w:u w:val="single"/>
        </w:rPr>
        <w:t xml:space="preserve"> účetní jednotk</w:t>
      </w:r>
      <w:r w:rsidR="00912CF0" w:rsidRPr="00B410ED">
        <w:rPr>
          <w:bCs/>
          <w:u w:val="single"/>
        </w:rPr>
        <w:t>a</w:t>
      </w:r>
      <w:r w:rsidR="00151B6E" w:rsidRPr="00B410ED">
        <w:rPr>
          <w:bCs/>
          <w:u w:val="single"/>
        </w:rPr>
        <w:t xml:space="preserve"> ve formátu, ze kterého lze získat údaje, podle čl. 2 bodu 3 nařízení Evropského parlamentu a Rady (EU) 2023/2859</w:t>
      </w:r>
      <w:r w:rsidR="007D2EEE" w:rsidRPr="00B410ED">
        <w:rPr>
          <w:rStyle w:val="Znakapoznpodarou"/>
          <w:bCs/>
          <w:u w:val="single"/>
        </w:rPr>
        <w:footnoteReference w:customMarkFollows="1" w:id="17"/>
        <w:t>17)</w:t>
      </w:r>
      <w:r w:rsidR="00151B6E" w:rsidRPr="00B410ED">
        <w:rPr>
          <w:bCs/>
          <w:u w:val="single"/>
        </w:rPr>
        <w:t>,</w:t>
      </w:r>
      <w:r w:rsidR="009D5E55" w:rsidRPr="00B410ED">
        <w:rPr>
          <w:bCs/>
          <w:u w:val="single"/>
        </w:rPr>
        <w:t xml:space="preserve"> </w:t>
      </w:r>
      <w:r w:rsidR="00151B6E" w:rsidRPr="00B410ED">
        <w:rPr>
          <w:bCs/>
          <w:u w:val="single"/>
        </w:rPr>
        <w:t>nebo ve strojově čitelném formátu podle čl. 2 bodu 4 nařízení Evropského parlamentu a Rady (EU) 2023/2859</w:t>
      </w:r>
      <w:r w:rsidR="00DD524E" w:rsidRPr="00B410ED">
        <w:rPr>
          <w:bCs/>
          <w:u w:val="single"/>
          <w:vertAlign w:val="superscript"/>
        </w:rPr>
        <w:t>15</w:t>
      </w:r>
      <w:r w:rsidR="0052707C" w:rsidRPr="00B410ED">
        <w:rPr>
          <w:bCs/>
          <w:u w:val="single"/>
          <w:vertAlign w:val="superscript"/>
        </w:rPr>
        <w:t>)</w:t>
      </w:r>
      <w:r w:rsidR="00151B6E" w:rsidRPr="00B410ED">
        <w:rPr>
          <w:bCs/>
          <w:u w:val="single"/>
        </w:rPr>
        <w:t xml:space="preserve">, je-li strojově čitelný formát vyžadován </w:t>
      </w:r>
      <w:r w:rsidR="00FC554E" w:rsidRPr="00B410ED">
        <w:rPr>
          <w:bCs/>
          <w:u w:val="single"/>
        </w:rPr>
        <w:t>právním předpisem</w:t>
      </w:r>
      <w:r w:rsidR="00151B6E" w:rsidRPr="00B410ED">
        <w:rPr>
          <w:bCs/>
          <w:u w:val="single"/>
        </w:rPr>
        <w:t xml:space="preserve">. Předávané </w:t>
      </w:r>
      <w:r w:rsidRPr="00B410ED">
        <w:rPr>
          <w:bCs/>
          <w:u w:val="single"/>
        </w:rPr>
        <w:t>dokumenty</w:t>
      </w:r>
      <w:r w:rsidR="00151B6E" w:rsidRPr="00B410ED">
        <w:rPr>
          <w:bCs/>
          <w:u w:val="single"/>
        </w:rPr>
        <w:t xml:space="preserve"> účetní jednotka opatří těmito metadaty:</w:t>
      </w:r>
    </w:p>
    <w:p w14:paraId="4902A4C9" w14:textId="7CF56759" w:rsidR="00151B6E" w:rsidRPr="00B410ED" w:rsidRDefault="00151B6E" w:rsidP="006165C7">
      <w:pPr>
        <w:pStyle w:val="Textpsmene"/>
        <w:numPr>
          <w:ilvl w:val="3"/>
          <w:numId w:val="261"/>
        </w:numPr>
        <w:tabs>
          <w:tab w:val="num" w:pos="425"/>
        </w:tabs>
        <w:spacing w:before="0"/>
        <w:ind w:left="425"/>
        <w:rPr>
          <w:u w:val="single"/>
        </w:rPr>
      </w:pPr>
      <w:r w:rsidRPr="00B410ED">
        <w:rPr>
          <w:u w:val="single"/>
        </w:rPr>
        <w:t>svým názvem</w:t>
      </w:r>
      <w:r w:rsidR="007D1632" w:rsidRPr="00B410ED">
        <w:rPr>
          <w:u w:val="single"/>
        </w:rPr>
        <w:t xml:space="preserve"> nebo obchodní firmou</w:t>
      </w:r>
      <w:r w:rsidRPr="00B410ED">
        <w:rPr>
          <w:u w:val="single"/>
        </w:rPr>
        <w:t xml:space="preserve"> a názvem</w:t>
      </w:r>
      <w:r w:rsidR="007D1632" w:rsidRPr="00B410ED">
        <w:rPr>
          <w:u w:val="single"/>
        </w:rPr>
        <w:t xml:space="preserve"> nebo obchodní firmou</w:t>
      </w:r>
      <w:r w:rsidRPr="00B410ED">
        <w:rPr>
          <w:u w:val="single"/>
        </w:rPr>
        <w:t xml:space="preserve"> </w:t>
      </w:r>
      <w:r w:rsidR="00F0666E" w:rsidRPr="00B410ED">
        <w:rPr>
          <w:u w:val="single"/>
        </w:rPr>
        <w:t>mateřské</w:t>
      </w:r>
      <w:r w:rsidRPr="00B410ED">
        <w:rPr>
          <w:u w:val="single"/>
        </w:rPr>
        <w:t xml:space="preserve"> účetní jednotky</w:t>
      </w:r>
      <w:r w:rsidR="00DB7684" w:rsidRPr="00B410ED">
        <w:rPr>
          <w:u w:val="single"/>
        </w:rPr>
        <w:t xml:space="preserve"> nebo konsolidující zahraniční účetní jednotky</w:t>
      </w:r>
      <w:r w:rsidRPr="00B410ED">
        <w:rPr>
          <w:u w:val="single"/>
        </w:rPr>
        <w:t xml:space="preserve">, není-li účetní jednotka povinna vyhotovovat </w:t>
      </w:r>
      <w:r w:rsidR="0072629A" w:rsidRPr="00B410ED">
        <w:rPr>
          <w:u w:val="single"/>
        </w:rPr>
        <w:t xml:space="preserve">individuální </w:t>
      </w:r>
      <w:r w:rsidRPr="00B410ED">
        <w:rPr>
          <w:u w:val="single"/>
        </w:rPr>
        <w:t xml:space="preserve">zprávu o udržitelnosti podle § </w:t>
      </w:r>
      <w:r w:rsidR="00195ECC" w:rsidRPr="00B410ED">
        <w:rPr>
          <w:u w:val="single"/>
        </w:rPr>
        <w:t>203</w:t>
      </w:r>
      <w:r w:rsidRPr="00B410ED">
        <w:rPr>
          <w:u w:val="single"/>
        </w:rPr>
        <w:t>,</w:t>
      </w:r>
    </w:p>
    <w:p w14:paraId="4D915AA2" w14:textId="77777777" w:rsidR="00D84A45" w:rsidRPr="00B410ED" w:rsidRDefault="00151B6E" w:rsidP="006165C7">
      <w:pPr>
        <w:pStyle w:val="Textpsmene"/>
        <w:numPr>
          <w:ilvl w:val="3"/>
          <w:numId w:val="261"/>
        </w:numPr>
        <w:tabs>
          <w:tab w:val="num" w:pos="425"/>
        </w:tabs>
        <w:spacing w:before="0"/>
        <w:ind w:left="425"/>
        <w:rPr>
          <w:u w:val="single"/>
        </w:rPr>
      </w:pPr>
      <w:r w:rsidRPr="00B410ED">
        <w:rPr>
          <w:u w:val="single"/>
        </w:rPr>
        <w:t xml:space="preserve">identifikačním kódem právnické osoby podle přímo použitelného předpisu </w:t>
      </w:r>
      <w:r w:rsidR="0052707C" w:rsidRPr="00B410ED">
        <w:rPr>
          <w:u w:val="single"/>
        </w:rPr>
        <w:t xml:space="preserve">Evropské unie </w:t>
      </w:r>
      <w:r w:rsidRPr="00B410ED">
        <w:rPr>
          <w:u w:val="single"/>
        </w:rPr>
        <w:t xml:space="preserve">vydaného podle čl. 7 odst. 4 písm. </w:t>
      </w:r>
      <w:r w:rsidR="00AC3EFF" w:rsidRPr="00B410ED">
        <w:rPr>
          <w:u w:val="single"/>
        </w:rPr>
        <w:t>b</w:t>
      </w:r>
      <w:r w:rsidRPr="00B410ED">
        <w:rPr>
          <w:u w:val="single"/>
        </w:rPr>
        <w:t>) nařízení Evropského parlamentu a Rady (EU) 2023/2859,</w:t>
      </w:r>
    </w:p>
    <w:p w14:paraId="5574734D" w14:textId="01405EB9" w:rsidR="00D84A45" w:rsidRPr="00B410ED" w:rsidRDefault="00151B6E" w:rsidP="006165C7">
      <w:pPr>
        <w:pStyle w:val="Textpsmene"/>
        <w:numPr>
          <w:ilvl w:val="3"/>
          <w:numId w:val="261"/>
        </w:numPr>
        <w:tabs>
          <w:tab w:val="num" w:pos="425"/>
        </w:tabs>
        <w:spacing w:before="0"/>
        <w:ind w:left="425"/>
        <w:rPr>
          <w:u w:val="single"/>
        </w:rPr>
      </w:pPr>
      <w:r w:rsidRPr="00B410ED">
        <w:rPr>
          <w:u w:val="single"/>
        </w:rPr>
        <w:t xml:space="preserve">identifikačním kódem právnické osoby podle přímo použitelného předpisu </w:t>
      </w:r>
      <w:r w:rsidR="0052707C" w:rsidRPr="00B410ED">
        <w:rPr>
          <w:u w:val="single"/>
        </w:rPr>
        <w:t xml:space="preserve">Evropské unie </w:t>
      </w:r>
      <w:r w:rsidRPr="00B410ED">
        <w:rPr>
          <w:u w:val="single"/>
        </w:rPr>
        <w:t xml:space="preserve">vydaného podle čl. 7 odst. 4 písm. </w:t>
      </w:r>
      <w:r w:rsidR="00A44D97" w:rsidRPr="00B410ED">
        <w:rPr>
          <w:u w:val="single"/>
        </w:rPr>
        <w:t>b</w:t>
      </w:r>
      <w:r w:rsidRPr="00B410ED">
        <w:rPr>
          <w:u w:val="single"/>
        </w:rPr>
        <w:t xml:space="preserve">) nařízení Evropského parlamentu a Rady (EU) 2023/2859 </w:t>
      </w:r>
      <w:r w:rsidR="00A44D97" w:rsidRPr="00B410ED">
        <w:rPr>
          <w:u w:val="single"/>
        </w:rPr>
        <w:t>mateřské</w:t>
      </w:r>
      <w:r w:rsidRPr="00B410ED">
        <w:rPr>
          <w:u w:val="single"/>
        </w:rPr>
        <w:t xml:space="preserve"> účetní jednotky</w:t>
      </w:r>
      <w:r w:rsidR="00DB7684" w:rsidRPr="00B410ED">
        <w:rPr>
          <w:u w:val="single"/>
        </w:rPr>
        <w:t xml:space="preserve"> nebo konsolidující zahraniční účetní jednotky</w:t>
      </w:r>
      <w:r w:rsidRPr="00B410ED">
        <w:rPr>
          <w:u w:val="single"/>
        </w:rPr>
        <w:t xml:space="preserve">, není-li účetní jednotka povinna vyhotovovat </w:t>
      </w:r>
      <w:r w:rsidR="0072629A" w:rsidRPr="00B410ED">
        <w:rPr>
          <w:u w:val="single"/>
        </w:rPr>
        <w:t xml:space="preserve">individuální </w:t>
      </w:r>
      <w:r w:rsidRPr="00B410ED">
        <w:rPr>
          <w:u w:val="single"/>
        </w:rPr>
        <w:t xml:space="preserve">zprávu o udržitelnosti </w:t>
      </w:r>
      <w:r w:rsidR="006D19F0" w:rsidRPr="00B410ED">
        <w:rPr>
          <w:u w:val="single"/>
        </w:rPr>
        <w:t>po</w:t>
      </w:r>
      <w:r w:rsidRPr="00B410ED">
        <w:rPr>
          <w:u w:val="single"/>
        </w:rPr>
        <w:t>dle § </w:t>
      </w:r>
      <w:r w:rsidR="00195ECC" w:rsidRPr="00B410ED">
        <w:rPr>
          <w:u w:val="single"/>
        </w:rPr>
        <w:t>203</w:t>
      </w:r>
      <w:r w:rsidRPr="00B410ED">
        <w:rPr>
          <w:u w:val="single"/>
        </w:rPr>
        <w:t>,</w:t>
      </w:r>
    </w:p>
    <w:p w14:paraId="7242A5E2" w14:textId="77777777" w:rsidR="00D84A45" w:rsidRPr="00B410ED" w:rsidRDefault="00151B6E" w:rsidP="006165C7">
      <w:pPr>
        <w:pStyle w:val="Textpsmene"/>
        <w:numPr>
          <w:ilvl w:val="3"/>
          <w:numId w:val="261"/>
        </w:numPr>
        <w:tabs>
          <w:tab w:val="num" w:pos="425"/>
        </w:tabs>
        <w:spacing w:before="0"/>
        <w:ind w:left="425"/>
        <w:rPr>
          <w:u w:val="single"/>
        </w:rPr>
      </w:pPr>
      <w:r w:rsidRPr="00B410ED">
        <w:rPr>
          <w:u w:val="single"/>
        </w:rPr>
        <w:t xml:space="preserve">velikostí účetní jednotky podle kategorií </w:t>
      </w:r>
      <w:r w:rsidR="00FE3514" w:rsidRPr="00B410ED">
        <w:rPr>
          <w:u w:val="single"/>
        </w:rPr>
        <w:t>podle</w:t>
      </w:r>
      <w:r w:rsidRPr="00B410ED">
        <w:rPr>
          <w:u w:val="single"/>
        </w:rPr>
        <w:t xml:space="preserve"> přímo použitelné</w:t>
      </w:r>
      <w:r w:rsidR="00FE3514" w:rsidRPr="00B410ED">
        <w:rPr>
          <w:u w:val="single"/>
        </w:rPr>
        <w:t>ho</w:t>
      </w:r>
      <w:r w:rsidRPr="00B410ED">
        <w:rPr>
          <w:u w:val="single"/>
        </w:rPr>
        <w:t xml:space="preserve"> předpisu Evropské unie vydané</w:t>
      </w:r>
      <w:r w:rsidR="00FE3514" w:rsidRPr="00B410ED">
        <w:rPr>
          <w:u w:val="single"/>
        </w:rPr>
        <w:t>ho</w:t>
      </w:r>
      <w:r w:rsidRPr="00B410ED">
        <w:rPr>
          <w:u w:val="single"/>
        </w:rPr>
        <w:t xml:space="preserve"> podle čl. 7 odst. 4 písm. d) nařízení Evropského parlamentu a Rady (EU) 2023/2859,</w:t>
      </w:r>
    </w:p>
    <w:p w14:paraId="74DBB938" w14:textId="77777777" w:rsidR="00D84A45" w:rsidRPr="00B410ED" w:rsidRDefault="00151B6E" w:rsidP="006165C7">
      <w:pPr>
        <w:pStyle w:val="Textpsmene"/>
        <w:numPr>
          <w:ilvl w:val="3"/>
          <w:numId w:val="261"/>
        </w:numPr>
        <w:tabs>
          <w:tab w:val="num" w:pos="425"/>
        </w:tabs>
        <w:spacing w:before="0"/>
        <w:ind w:left="425"/>
        <w:rPr>
          <w:u w:val="single"/>
        </w:rPr>
      </w:pPr>
      <w:r w:rsidRPr="00B410ED">
        <w:rPr>
          <w:u w:val="single"/>
        </w:rPr>
        <w:t xml:space="preserve">klasifikací průmyslových odvětví hospodářských činností účetní jednotky podle přímo použitelného předpisu </w:t>
      </w:r>
      <w:r w:rsidR="0052707C" w:rsidRPr="00B410ED">
        <w:rPr>
          <w:u w:val="single"/>
        </w:rPr>
        <w:t xml:space="preserve">Evropské unie </w:t>
      </w:r>
      <w:r w:rsidRPr="00B410ED">
        <w:rPr>
          <w:u w:val="single"/>
        </w:rPr>
        <w:t>vydaného podle čl. 7 odst. 4 písm. e) nařízení Evropského parlamentu a Rady (EU) 2023/2859,</w:t>
      </w:r>
    </w:p>
    <w:p w14:paraId="40525976" w14:textId="01E2CCE9" w:rsidR="00151B6E" w:rsidRPr="00B410ED" w:rsidRDefault="00151B6E" w:rsidP="006165C7">
      <w:pPr>
        <w:pStyle w:val="Textpsmene"/>
        <w:numPr>
          <w:ilvl w:val="3"/>
          <w:numId w:val="261"/>
        </w:numPr>
        <w:tabs>
          <w:tab w:val="num" w:pos="425"/>
        </w:tabs>
        <w:spacing w:before="0"/>
        <w:ind w:left="425"/>
        <w:rPr>
          <w:u w:val="single"/>
        </w:rPr>
      </w:pPr>
      <w:r w:rsidRPr="00B410ED">
        <w:rPr>
          <w:u w:val="single"/>
        </w:rPr>
        <w:t xml:space="preserve">druhem předávaných informací klasifikovaným podle přímo použitelného předpisu </w:t>
      </w:r>
      <w:r w:rsidR="00F0666E" w:rsidRPr="00B410ED">
        <w:rPr>
          <w:u w:val="single"/>
        </w:rPr>
        <w:t xml:space="preserve">Evropské unie </w:t>
      </w:r>
      <w:r w:rsidRPr="00B410ED">
        <w:rPr>
          <w:u w:val="single"/>
        </w:rPr>
        <w:t>vydaného podle čl. 7 odst. 4 písm. c) nařízení Evropského parlamentu a Rady (EU) 2023/2859 a</w:t>
      </w:r>
    </w:p>
    <w:p w14:paraId="323EE041" w14:textId="2C1A2ACA" w:rsidR="00151B6E" w:rsidRPr="00B410ED" w:rsidRDefault="00151B6E" w:rsidP="006165C7">
      <w:pPr>
        <w:pStyle w:val="Textpsmene"/>
        <w:numPr>
          <w:ilvl w:val="3"/>
          <w:numId w:val="261"/>
        </w:numPr>
        <w:tabs>
          <w:tab w:val="num" w:pos="425"/>
        </w:tabs>
        <w:spacing w:before="0"/>
        <w:ind w:left="425"/>
        <w:rPr>
          <w:u w:val="single"/>
        </w:rPr>
      </w:pPr>
      <w:r w:rsidRPr="00B410ED">
        <w:rPr>
          <w:u w:val="single"/>
        </w:rPr>
        <w:t xml:space="preserve">poznámkou, zda </w:t>
      </w:r>
      <w:r w:rsidR="000774C8" w:rsidRPr="00B410ED">
        <w:rPr>
          <w:u w:val="single"/>
        </w:rPr>
        <w:t>dokumenty</w:t>
      </w:r>
      <w:r w:rsidRPr="00B410ED">
        <w:rPr>
          <w:u w:val="single"/>
        </w:rPr>
        <w:t xml:space="preserve"> obsahují osobní údaje.</w:t>
      </w:r>
    </w:p>
    <w:p w14:paraId="666FAAD8" w14:textId="2C6F3CFC" w:rsidR="00711C2A" w:rsidRPr="00B410ED" w:rsidRDefault="00711C2A" w:rsidP="00887D79">
      <w:pPr>
        <w:pStyle w:val="CELEX"/>
      </w:pPr>
      <w:r w:rsidRPr="00B410ED">
        <w:t>CELEX 32013L0034</w:t>
      </w:r>
    </w:p>
    <w:p w14:paraId="7C1BB42A" w14:textId="77777777" w:rsidR="004672F7" w:rsidRPr="00B410ED" w:rsidRDefault="00711C2A" w:rsidP="00887D79">
      <w:pPr>
        <w:pStyle w:val="CELEX"/>
      </w:pPr>
      <w:r w:rsidRPr="00B410ED">
        <w:t>CELEX 32023L2864</w:t>
      </w:r>
    </w:p>
    <w:p w14:paraId="312DF608" w14:textId="33B68511" w:rsidR="00151B6E" w:rsidRPr="00B410ED" w:rsidRDefault="00151B6E" w:rsidP="006165C7">
      <w:pPr>
        <w:pStyle w:val="Textodstavce"/>
        <w:numPr>
          <w:ilvl w:val="0"/>
          <w:numId w:val="260"/>
        </w:numPr>
        <w:rPr>
          <w:bCs/>
          <w:u w:val="single"/>
        </w:rPr>
      </w:pPr>
      <w:r w:rsidRPr="00B410ED">
        <w:rPr>
          <w:bCs/>
          <w:u w:val="single"/>
        </w:rPr>
        <w:t xml:space="preserve">Česká národní banka </w:t>
      </w:r>
      <w:r w:rsidR="00DC55D1" w:rsidRPr="00B410ED">
        <w:rPr>
          <w:bCs/>
          <w:u w:val="single"/>
        </w:rPr>
        <w:t>uveřejní</w:t>
      </w:r>
      <w:r w:rsidRPr="00B410ED">
        <w:rPr>
          <w:bCs/>
          <w:u w:val="single"/>
        </w:rPr>
        <w:t xml:space="preserve"> </w:t>
      </w:r>
      <w:r w:rsidR="00DF0FFA" w:rsidRPr="00B410ED">
        <w:rPr>
          <w:bCs/>
          <w:u w:val="single"/>
        </w:rPr>
        <w:t>dokumenty</w:t>
      </w:r>
      <w:r w:rsidRPr="00B410ED">
        <w:rPr>
          <w:bCs/>
          <w:u w:val="single"/>
        </w:rPr>
        <w:t xml:space="preserve"> obdržené podle odstavce 1</w:t>
      </w:r>
      <w:r w:rsidR="00DC55D1" w:rsidRPr="00B410ED">
        <w:rPr>
          <w:bCs/>
          <w:u w:val="single"/>
        </w:rPr>
        <w:t xml:space="preserve"> </w:t>
      </w:r>
      <w:r w:rsidRPr="00B410ED">
        <w:rPr>
          <w:bCs/>
          <w:u w:val="single"/>
        </w:rPr>
        <w:t>v jednotném evropském přístupovém místě v souladu s čl. 5 nařízení Evropského parlamentu a Rady (EU) 2023/2859</w:t>
      </w:r>
      <w:r w:rsidR="00773A45" w:rsidRPr="00B410ED">
        <w:rPr>
          <w:bCs/>
          <w:u w:val="single"/>
          <w:vertAlign w:val="superscript"/>
        </w:rPr>
        <w:t>1</w:t>
      </w:r>
      <w:r w:rsidR="007D2EEE" w:rsidRPr="00B410ED">
        <w:rPr>
          <w:bCs/>
          <w:u w:val="single"/>
          <w:vertAlign w:val="superscript"/>
        </w:rPr>
        <w:t>7</w:t>
      </w:r>
      <w:r w:rsidRPr="00B410ED">
        <w:rPr>
          <w:bCs/>
          <w:u w:val="single"/>
          <w:vertAlign w:val="superscript"/>
        </w:rPr>
        <w:t>)</w:t>
      </w:r>
      <w:r w:rsidR="00FF36B8" w:rsidRPr="00B410ED">
        <w:rPr>
          <w:bCs/>
          <w:u w:val="single"/>
        </w:rPr>
        <w:t>.</w:t>
      </w:r>
    </w:p>
    <w:p w14:paraId="18C1E19B" w14:textId="2CE172C5" w:rsidR="00711C2A" w:rsidRPr="00B410ED" w:rsidRDefault="00711C2A" w:rsidP="00887D79">
      <w:pPr>
        <w:pStyle w:val="CELEX"/>
      </w:pPr>
      <w:r w:rsidRPr="00B410ED">
        <w:t>CELEX 32013L0034</w:t>
      </w:r>
    </w:p>
    <w:p w14:paraId="7F3D7B2A" w14:textId="77777777" w:rsidR="004672F7" w:rsidRPr="00B410ED" w:rsidRDefault="00711C2A" w:rsidP="00887D79">
      <w:pPr>
        <w:pStyle w:val="CELEX"/>
      </w:pPr>
      <w:r w:rsidRPr="00B410ED">
        <w:t>CELEX 32023L2864</w:t>
      </w:r>
    </w:p>
    <w:p w14:paraId="4B445145" w14:textId="13023BBB" w:rsidR="00151B6E" w:rsidRPr="00B410ED" w:rsidRDefault="00B82B5D" w:rsidP="006165C7">
      <w:pPr>
        <w:pStyle w:val="Textodstavce"/>
        <w:numPr>
          <w:ilvl w:val="0"/>
          <w:numId w:val="260"/>
        </w:numPr>
        <w:rPr>
          <w:bCs/>
          <w:u w:val="single"/>
        </w:rPr>
      </w:pPr>
      <w:r w:rsidRPr="00B410ED">
        <w:rPr>
          <w:bCs/>
          <w:u w:val="single"/>
        </w:rPr>
        <w:t xml:space="preserve">Povinnost předat dokumenty podle odstavce </w:t>
      </w:r>
      <w:r w:rsidR="00B53E54" w:rsidRPr="00B410ED">
        <w:rPr>
          <w:bCs/>
          <w:u w:val="single"/>
        </w:rPr>
        <w:t xml:space="preserve">1 písm. a) až </w:t>
      </w:r>
      <w:r w:rsidR="00955F18" w:rsidRPr="00B410ED">
        <w:rPr>
          <w:bCs/>
          <w:u w:val="single"/>
        </w:rPr>
        <w:t>f</w:t>
      </w:r>
      <w:r w:rsidR="00B53E54" w:rsidRPr="00B410ED">
        <w:rPr>
          <w:bCs/>
          <w:u w:val="single"/>
        </w:rPr>
        <w:t xml:space="preserve">) </w:t>
      </w:r>
      <w:r w:rsidRPr="00B410ED">
        <w:rPr>
          <w:bCs/>
          <w:u w:val="single"/>
        </w:rPr>
        <w:t>je splněna, pokud ú</w:t>
      </w:r>
      <w:r w:rsidR="00151B6E" w:rsidRPr="00B410ED">
        <w:rPr>
          <w:bCs/>
          <w:u w:val="single"/>
        </w:rPr>
        <w:t>četní jednotk</w:t>
      </w:r>
      <w:r w:rsidR="00F37F86" w:rsidRPr="00B410ED">
        <w:rPr>
          <w:bCs/>
          <w:u w:val="single"/>
        </w:rPr>
        <w:t>a</w:t>
      </w:r>
      <w:r w:rsidR="00151B6E" w:rsidRPr="00B410ED">
        <w:rPr>
          <w:bCs/>
          <w:u w:val="single"/>
        </w:rPr>
        <w:t xml:space="preserve"> </w:t>
      </w:r>
      <w:r w:rsidR="00F9090F" w:rsidRPr="00B410ED">
        <w:rPr>
          <w:bCs/>
          <w:u w:val="single"/>
        </w:rPr>
        <w:t xml:space="preserve">tyto dokumenty </w:t>
      </w:r>
      <w:r w:rsidR="000774C8" w:rsidRPr="00B410ED">
        <w:rPr>
          <w:bCs/>
          <w:u w:val="single"/>
        </w:rPr>
        <w:t>zaslala</w:t>
      </w:r>
      <w:r w:rsidR="00151B6E" w:rsidRPr="00B410ED">
        <w:rPr>
          <w:bCs/>
          <w:u w:val="single"/>
        </w:rPr>
        <w:t xml:space="preserve"> České národní bance </w:t>
      </w:r>
      <w:r w:rsidR="000774C8" w:rsidRPr="00B410ED">
        <w:rPr>
          <w:bCs/>
          <w:u w:val="single"/>
        </w:rPr>
        <w:t>jako povinně uveřejňované informace podle zákona upravujícího podnikání na kapitálovém trhu</w:t>
      </w:r>
      <w:r w:rsidRPr="00B410ED">
        <w:rPr>
          <w:bCs/>
          <w:u w:val="single"/>
        </w:rPr>
        <w:t xml:space="preserve"> a pokud </w:t>
      </w:r>
      <w:r w:rsidR="00151B6E" w:rsidRPr="00B410ED">
        <w:rPr>
          <w:bCs/>
          <w:u w:val="single"/>
        </w:rPr>
        <w:t xml:space="preserve">splňují požadavky na metadata </w:t>
      </w:r>
      <w:r w:rsidR="00F86DA6" w:rsidRPr="00B410ED">
        <w:rPr>
          <w:bCs/>
          <w:u w:val="single"/>
        </w:rPr>
        <w:t xml:space="preserve">podle </w:t>
      </w:r>
      <w:r w:rsidR="00151B6E" w:rsidRPr="00B410ED">
        <w:rPr>
          <w:bCs/>
          <w:u w:val="single"/>
        </w:rPr>
        <w:t>odstavc</w:t>
      </w:r>
      <w:r w:rsidR="00F86DA6" w:rsidRPr="00B410ED">
        <w:rPr>
          <w:bCs/>
          <w:u w:val="single"/>
        </w:rPr>
        <w:t>e</w:t>
      </w:r>
      <w:r w:rsidR="00151B6E" w:rsidRPr="00B410ED">
        <w:rPr>
          <w:bCs/>
          <w:u w:val="single"/>
        </w:rPr>
        <w:t xml:space="preserve"> 3.</w:t>
      </w:r>
    </w:p>
    <w:p w14:paraId="6A6D90FA" w14:textId="7D916BD1" w:rsidR="00A005E1" w:rsidRPr="00B410ED" w:rsidRDefault="00151B6E" w:rsidP="00887D79">
      <w:pPr>
        <w:pStyle w:val="CELEX"/>
      </w:pPr>
      <w:r w:rsidRPr="00B410ED">
        <w:t>CELEX 320</w:t>
      </w:r>
      <w:r w:rsidR="00D4550B" w:rsidRPr="00B410ED">
        <w:t>13L0034</w:t>
      </w:r>
    </w:p>
    <w:p w14:paraId="4EE22151" w14:textId="67F20739" w:rsidR="00711C2A" w:rsidRPr="00B410ED" w:rsidRDefault="00711C2A" w:rsidP="00887D79">
      <w:pPr>
        <w:pStyle w:val="CELEX"/>
      </w:pPr>
      <w:r w:rsidRPr="00B410ED">
        <w:t>CELEX 32023L2864</w:t>
      </w:r>
    </w:p>
    <w:p w14:paraId="00CDC4F2" w14:textId="1D7EA245" w:rsidR="00CF13BD" w:rsidRPr="00B410ED" w:rsidRDefault="00CF13BD" w:rsidP="001435DE">
      <w:pPr>
        <w:pStyle w:val="Paragraf"/>
        <w:widowControl w:val="0"/>
        <w:rPr>
          <w:noProof/>
        </w:rPr>
      </w:pPr>
      <w:r w:rsidRPr="00B410ED">
        <w:rPr>
          <w:noProof/>
        </w:rPr>
        <w:lastRenderedPageBreak/>
        <w:t xml:space="preserve">§ </w:t>
      </w:r>
      <w:r w:rsidR="000628D3" w:rsidRPr="00B410ED">
        <w:rPr>
          <w:noProof/>
        </w:rPr>
        <w:t>238</w:t>
      </w:r>
    </w:p>
    <w:p w14:paraId="60375D17" w14:textId="77777777" w:rsidR="004672F7" w:rsidRPr="00B410ED" w:rsidRDefault="00CF13BD" w:rsidP="0036077B">
      <w:pPr>
        <w:pStyle w:val="Nadpisparagrafu"/>
      </w:pPr>
      <w:r w:rsidRPr="00B410ED">
        <w:t>Informace o významné chybě v účetní závěrce</w:t>
      </w:r>
    </w:p>
    <w:p w14:paraId="2BCA556C" w14:textId="77777777" w:rsidR="004672F7" w:rsidRPr="00B410ED" w:rsidRDefault="00CF13BD" w:rsidP="006165C7">
      <w:pPr>
        <w:pStyle w:val="Textodstavce"/>
        <w:numPr>
          <w:ilvl w:val="0"/>
          <w:numId w:val="241"/>
        </w:numPr>
      </w:pPr>
      <w:r w:rsidRPr="00B410ED">
        <w:t xml:space="preserve">Zjistí-li účetní jednotka, že zveřejněná nebo uveřejněná řádná účetní závěrka v důsledku významné chyby </w:t>
      </w:r>
      <w:r w:rsidR="00F75C9D" w:rsidRPr="00B410ED">
        <w:t xml:space="preserve">nepodává </w:t>
      </w:r>
      <w:r w:rsidRPr="00B410ED">
        <w:t>věrné a poctivé zobrazení finanční situace, finanční výkonnosti a jiných vykazovaných změn finanční situace, zveřejní nebo uveřejní informaci o této významné chybě bez zbytečného odkladu stejným způsobem jako účetní závěrku</w:t>
      </w:r>
      <w:r w:rsidR="00D532A0" w:rsidRPr="00B410ED">
        <w:t xml:space="preserve"> a</w:t>
      </w:r>
      <w:r w:rsidRPr="00B410ED">
        <w:t xml:space="preserve"> v rozsahu, který odpovídá rozsahu účetních informací v této účetní závěrce.</w:t>
      </w:r>
    </w:p>
    <w:p w14:paraId="1B96B29B" w14:textId="77777777" w:rsidR="00D84A45" w:rsidRPr="00B410ED" w:rsidRDefault="00CF13BD" w:rsidP="006165C7">
      <w:pPr>
        <w:pStyle w:val="Textodstavce"/>
        <w:numPr>
          <w:ilvl w:val="0"/>
          <w:numId w:val="241"/>
        </w:numPr>
      </w:pPr>
      <w:r w:rsidRPr="00B410ED">
        <w:t>Informace o významné chybě obsahuje</w:t>
      </w:r>
    </w:p>
    <w:p w14:paraId="082708E8" w14:textId="77777777" w:rsidR="00D84A45" w:rsidRPr="00B410ED" w:rsidRDefault="00CF13BD" w:rsidP="006165C7">
      <w:pPr>
        <w:pStyle w:val="Textpsmene"/>
        <w:numPr>
          <w:ilvl w:val="1"/>
          <w:numId w:val="207"/>
        </w:numPr>
        <w:spacing w:before="0"/>
      </w:pPr>
      <w:r w:rsidRPr="00B410ED">
        <w:t>popis této chyby,</w:t>
      </w:r>
    </w:p>
    <w:p w14:paraId="372960F1" w14:textId="77777777" w:rsidR="00D84A45" w:rsidRPr="00B410ED" w:rsidRDefault="00CF13BD" w:rsidP="006165C7">
      <w:pPr>
        <w:pStyle w:val="Textpsmene"/>
        <w:numPr>
          <w:ilvl w:val="1"/>
          <w:numId w:val="207"/>
        </w:numPr>
        <w:spacing w:before="0"/>
      </w:pPr>
      <w:r w:rsidRPr="00B410ED">
        <w:t>vysvětlení dopadu této chyby na účetní závěrku a</w:t>
      </w:r>
    </w:p>
    <w:p w14:paraId="3AF4B41F" w14:textId="77777777" w:rsidR="00D84A45" w:rsidRPr="00B410ED" w:rsidRDefault="00CF13BD" w:rsidP="006165C7">
      <w:pPr>
        <w:pStyle w:val="Textpsmene"/>
        <w:numPr>
          <w:ilvl w:val="1"/>
          <w:numId w:val="207"/>
        </w:numPr>
        <w:spacing w:before="0"/>
      </w:pPr>
      <w:r w:rsidRPr="00B410ED">
        <w:t>informaci o tom, jak by účetní závěrka vypadala, kdyby k této chybě nedošlo.</w:t>
      </w:r>
    </w:p>
    <w:p w14:paraId="49989F1D" w14:textId="77777777" w:rsidR="00D84A45" w:rsidRPr="00B410ED" w:rsidRDefault="00CF13BD" w:rsidP="006165C7">
      <w:pPr>
        <w:pStyle w:val="Textodstavce"/>
        <w:numPr>
          <w:ilvl w:val="0"/>
          <w:numId w:val="241"/>
        </w:numPr>
      </w:pPr>
      <w:r w:rsidRPr="00B410ED">
        <w:t>Informace o významné chybě může mít podobu dokumentu, jehož obsah odpovídá účetním výkazům řádné účetní závěrky podle odstavce 1 bez významné chyby a který dále obsahuje</w:t>
      </w:r>
    </w:p>
    <w:p w14:paraId="180652A2" w14:textId="77777777" w:rsidR="00D84A45" w:rsidRPr="00B410ED" w:rsidRDefault="00CF13BD" w:rsidP="006165C7">
      <w:pPr>
        <w:pStyle w:val="Textpsmene"/>
        <w:numPr>
          <w:ilvl w:val="3"/>
          <w:numId w:val="242"/>
        </w:numPr>
        <w:tabs>
          <w:tab w:val="num" w:pos="425"/>
        </w:tabs>
        <w:spacing w:before="0"/>
        <w:ind w:left="425"/>
      </w:pPr>
      <w:r w:rsidRPr="00B410ED">
        <w:t>informaci o významné chybě,</w:t>
      </w:r>
    </w:p>
    <w:p w14:paraId="0889247E" w14:textId="7F1D099A" w:rsidR="00CF13BD" w:rsidRPr="00B410ED" w:rsidRDefault="00CF13BD" w:rsidP="006165C7">
      <w:pPr>
        <w:pStyle w:val="Textpsmene"/>
        <w:numPr>
          <w:ilvl w:val="3"/>
          <w:numId w:val="242"/>
        </w:numPr>
        <w:tabs>
          <w:tab w:val="num" w:pos="425"/>
        </w:tabs>
        <w:spacing w:before="0"/>
        <w:ind w:left="425"/>
      </w:pPr>
      <w:r w:rsidRPr="00B410ED">
        <w:t>informaci o odlišnostech mezi účetní závěrkou a tímto dokumentem a</w:t>
      </w:r>
    </w:p>
    <w:p w14:paraId="060AB48A" w14:textId="77777777" w:rsidR="004672F7" w:rsidRPr="00B410ED" w:rsidRDefault="00CF13BD" w:rsidP="006165C7">
      <w:pPr>
        <w:pStyle w:val="Textpsmene"/>
        <w:numPr>
          <w:ilvl w:val="3"/>
          <w:numId w:val="242"/>
        </w:numPr>
        <w:tabs>
          <w:tab w:val="num" w:pos="425"/>
        </w:tabs>
        <w:spacing w:before="0"/>
        <w:ind w:left="425"/>
      </w:pPr>
      <w:r w:rsidRPr="00B410ED">
        <w:t>prohlášení, že tento dokument nenahrazuje řádnou účetní závěrku.</w:t>
      </w:r>
    </w:p>
    <w:p w14:paraId="5A54F618" w14:textId="77777777" w:rsidR="004672F7" w:rsidRPr="00B410ED" w:rsidRDefault="00CF13BD" w:rsidP="006165C7">
      <w:pPr>
        <w:pStyle w:val="Textodstavce"/>
        <w:numPr>
          <w:ilvl w:val="0"/>
          <w:numId w:val="241"/>
        </w:numPr>
      </w:pPr>
      <w:r w:rsidRPr="00B410ED">
        <w:t>Dokument podle odstavce 3 nenahrazuje řádnou účetní závěrku a nelze ho označit jako účetní závěrku.</w:t>
      </w:r>
    </w:p>
    <w:p w14:paraId="2A0D9D39" w14:textId="77777777" w:rsidR="00D84A45" w:rsidRPr="00B410ED" w:rsidRDefault="00CF13BD" w:rsidP="006165C7">
      <w:pPr>
        <w:pStyle w:val="Textodstavce"/>
        <w:numPr>
          <w:ilvl w:val="0"/>
          <w:numId w:val="241"/>
        </w:numPr>
      </w:pPr>
      <w:r w:rsidRPr="00B410ED">
        <w:t>Účetní jednotka, která má povinný audit, zveřejní nebo uveřejní informaci o významné chybě v podobě dokumentu podle odstavce 3. Informace v tomto dokumentu podléhají povinnému auditu v rozsahu dotčeném významnou chybou.</w:t>
      </w:r>
    </w:p>
    <w:p w14:paraId="52782F9E" w14:textId="77777777" w:rsidR="00D84A45" w:rsidRPr="00B410ED" w:rsidRDefault="00CF13BD" w:rsidP="006165C7">
      <w:pPr>
        <w:pStyle w:val="Textodstavce"/>
        <w:numPr>
          <w:ilvl w:val="0"/>
          <w:numId w:val="241"/>
        </w:numPr>
      </w:pPr>
      <w:r w:rsidRPr="00B410ED">
        <w:t>Informace o významné chybě nemusí být zveřejněna nebo uveřejněna, pokud</w:t>
      </w:r>
    </w:p>
    <w:p w14:paraId="5DC047FD" w14:textId="675567B3" w:rsidR="00CF13BD" w:rsidRPr="00B410ED" w:rsidRDefault="00CF13BD" w:rsidP="006165C7">
      <w:pPr>
        <w:pStyle w:val="Textpsmene"/>
        <w:numPr>
          <w:ilvl w:val="3"/>
          <w:numId w:val="243"/>
        </w:numPr>
        <w:spacing w:before="0"/>
        <w:ind w:left="425"/>
      </w:pPr>
      <w:r w:rsidRPr="00B410ED">
        <w:t>byla zveřejněna nebo uveřejněna</w:t>
      </w:r>
      <w:r w:rsidRPr="00B410ED" w:rsidDel="00C025A6">
        <w:t xml:space="preserve"> </w:t>
      </w:r>
      <w:r w:rsidRPr="00B410ED">
        <w:t>účetní závěrka sestavená za následující účetní období, ve které byla významná chyba v souladu s účetními předpisy zohledněna, nebo</w:t>
      </w:r>
    </w:p>
    <w:p w14:paraId="3E5990FE" w14:textId="77777777" w:rsidR="004672F7" w:rsidRPr="00B410ED" w:rsidRDefault="00CF13BD" w:rsidP="001435DE">
      <w:pPr>
        <w:pStyle w:val="Textodstavce"/>
        <w:numPr>
          <w:ilvl w:val="3"/>
          <w:numId w:val="1"/>
        </w:numPr>
        <w:spacing w:before="0"/>
        <w:ind w:left="425"/>
      </w:pPr>
      <w:r w:rsidRPr="00B410ED">
        <w:t>informace o významné chybě byla uvedena ve zprávě auditora o povinném auditu účetní závěrky podle odstavce 1, která byla společně s ní zveřejněna nebo uveřejněna.</w:t>
      </w:r>
    </w:p>
    <w:p w14:paraId="11731075" w14:textId="61596A8D" w:rsidR="00CF13BD" w:rsidRPr="00B410ED" w:rsidRDefault="00CF13BD" w:rsidP="006165C7">
      <w:pPr>
        <w:pStyle w:val="Textodstavce"/>
        <w:numPr>
          <w:ilvl w:val="0"/>
          <w:numId w:val="207"/>
        </w:numPr>
        <w:ind w:firstLine="426"/>
      </w:pPr>
      <w:r w:rsidRPr="00B410ED">
        <w:rPr>
          <w:noProof/>
        </w:rPr>
        <w:t xml:space="preserve">Na zprávu vedení se odstavce 1 až 6 použijí obdobně. </w:t>
      </w:r>
      <w:r w:rsidRPr="00B410ED">
        <w:t>Informace o významné chybě ve zprávě vedení dále obsahuje informaci o vlivu významné chyby na účetní závěrku.</w:t>
      </w:r>
    </w:p>
    <w:p w14:paraId="48C38D13" w14:textId="371B2EBA" w:rsidR="00815E34" w:rsidRPr="00B410ED" w:rsidRDefault="00815E34" w:rsidP="001435DE">
      <w:pPr>
        <w:pStyle w:val="Hlava"/>
      </w:pPr>
      <w:r w:rsidRPr="00B410ED">
        <w:t xml:space="preserve">Hlava </w:t>
      </w:r>
      <w:r w:rsidR="002E46F4" w:rsidRPr="00B410ED">
        <w:t>III</w:t>
      </w:r>
    </w:p>
    <w:p w14:paraId="1107E0BB" w14:textId="4CCB6270" w:rsidR="00815E34" w:rsidRPr="00B410ED" w:rsidRDefault="00815E34" w:rsidP="001435DE">
      <w:pPr>
        <w:pStyle w:val="Nadpishlavy"/>
      </w:pPr>
      <w:r w:rsidRPr="00B410ED">
        <w:t>Uveřejnění účetní jednotkou veřejného sektoru</w:t>
      </w:r>
    </w:p>
    <w:p w14:paraId="71914F84" w14:textId="65480009" w:rsidR="00D84A45" w:rsidRPr="00B410ED" w:rsidRDefault="00FC554E" w:rsidP="001435DE">
      <w:pPr>
        <w:pStyle w:val="Paragraf"/>
        <w:rPr>
          <w:noProof/>
        </w:rPr>
      </w:pPr>
      <w:r w:rsidRPr="00B410ED">
        <w:rPr>
          <w:noProof/>
        </w:rPr>
        <w:t xml:space="preserve">§ </w:t>
      </w:r>
      <w:r w:rsidR="000628D3" w:rsidRPr="00B410ED">
        <w:rPr>
          <w:noProof/>
        </w:rPr>
        <w:t xml:space="preserve">239 </w:t>
      </w:r>
    </w:p>
    <w:p w14:paraId="2B290D44" w14:textId="67C7A852" w:rsidR="004672F7" w:rsidRPr="00B410ED" w:rsidRDefault="00CF13BD" w:rsidP="009A038F">
      <w:pPr>
        <w:pStyle w:val="Nadpisparagrafu"/>
      </w:pPr>
      <w:r w:rsidRPr="00B410ED">
        <w:t>Uveřejnění účetní závěrky účetní jednotky veřejného sektoru a konsolidované účetní závěrky České republiky</w:t>
      </w:r>
    </w:p>
    <w:p w14:paraId="35E4CCFD" w14:textId="77777777" w:rsidR="00D84A45" w:rsidRPr="00B410ED" w:rsidRDefault="009166C6" w:rsidP="006165C7">
      <w:pPr>
        <w:pStyle w:val="Textodstavce"/>
        <w:keepNext/>
        <w:numPr>
          <w:ilvl w:val="0"/>
          <w:numId w:val="255"/>
        </w:numPr>
        <w:rPr>
          <w:u w:val="single"/>
        </w:rPr>
      </w:pPr>
      <w:r w:rsidRPr="00B410ED">
        <w:rPr>
          <w:u w:val="single"/>
        </w:rPr>
        <w:t>Účetní jednotka veřejného sektoru uveřejní ve lhůtě stanovené vyhláškou účetní závěrku prostřednictvím Ministerstva financí způsobem umožňujícím dálkový přístup.</w:t>
      </w:r>
    </w:p>
    <w:p w14:paraId="20D26BE6" w14:textId="6EA47336" w:rsidR="00112EA3" w:rsidRPr="00B410ED" w:rsidRDefault="00112EA3" w:rsidP="00887D79">
      <w:pPr>
        <w:pStyle w:val="CELEX"/>
      </w:pPr>
      <w:r w:rsidRPr="00B410ED">
        <w:t>CELEX 32011L0085</w:t>
      </w:r>
    </w:p>
    <w:p w14:paraId="40245BF3" w14:textId="77777777" w:rsidR="004672F7" w:rsidRPr="00B410ED" w:rsidRDefault="00112EA3" w:rsidP="00887D79">
      <w:pPr>
        <w:pStyle w:val="CELEX"/>
      </w:pPr>
      <w:r w:rsidRPr="00B410ED">
        <w:t>CELEX 32024L1265</w:t>
      </w:r>
    </w:p>
    <w:p w14:paraId="32E5FD59" w14:textId="60EEB1B5" w:rsidR="00025399" w:rsidRPr="00B410ED" w:rsidRDefault="00025399" w:rsidP="006165C7">
      <w:pPr>
        <w:pStyle w:val="Textodstavce"/>
        <w:numPr>
          <w:ilvl w:val="0"/>
          <w:numId w:val="207"/>
        </w:numPr>
        <w:rPr>
          <w:u w:val="single"/>
        </w:rPr>
      </w:pPr>
      <w:r w:rsidRPr="00B410ED">
        <w:rPr>
          <w:u w:val="single"/>
        </w:rPr>
        <w:t>Ministerstvo financí uveřejní do 12 měsíců od konce konsolidačního účetního období České republiky konsolidovanou účetní závěrku České republiky způsobem umožňujícím dálkový přístup.</w:t>
      </w:r>
    </w:p>
    <w:p w14:paraId="7242F7A6" w14:textId="77777777" w:rsidR="00D84A45" w:rsidRPr="00B410ED" w:rsidRDefault="00FC554E" w:rsidP="00887D79">
      <w:pPr>
        <w:pStyle w:val="CELEX"/>
      </w:pPr>
      <w:r w:rsidRPr="00B410ED">
        <w:lastRenderedPageBreak/>
        <w:t xml:space="preserve">CELEX </w:t>
      </w:r>
      <w:r w:rsidR="009606DD" w:rsidRPr="00B410ED">
        <w:t xml:space="preserve"> 32011L0085</w:t>
      </w:r>
    </w:p>
    <w:p w14:paraId="079676A1" w14:textId="2598CED1" w:rsidR="00112EA3" w:rsidRPr="00B410ED" w:rsidRDefault="00112EA3" w:rsidP="00887D79">
      <w:pPr>
        <w:pStyle w:val="CELEX"/>
      </w:pPr>
      <w:r w:rsidRPr="00B410ED">
        <w:t>CELEX 32024L1265</w:t>
      </w:r>
    </w:p>
    <w:p w14:paraId="7F6C9B15" w14:textId="7A23923D" w:rsidR="007B7703" w:rsidRPr="00B410ED" w:rsidRDefault="007B7703" w:rsidP="006165C7">
      <w:pPr>
        <w:pStyle w:val="Textodstavce"/>
        <w:numPr>
          <w:ilvl w:val="0"/>
          <w:numId w:val="207"/>
        </w:numPr>
      </w:pPr>
      <w:r w:rsidRPr="00B410ED">
        <w:t>Povinnost uveřejnit způsobem umožňujícím dálkový přístup podle odstavce 1 je splněna okamžikem předání účetní závěrky</w:t>
      </w:r>
    </w:p>
    <w:p w14:paraId="02D8CC9B" w14:textId="77777777" w:rsidR="00D84A45" w:rsidRPr="00B410ED" w:rsidRDefault="00030892" w:rsidP="001435DE">
      <w:pPr>
        <w:pStyle w:val="Textodstavce"/>
        <w:numPr>
          <w:ilvl w:val="3"/>
          <w:numId w:val="1"/>
        </w:numPr>
        <w:ind w:left="425"/>
        <w:contextualSpacing/>
      </w:pPr>
      <w:r w:rsidRPr="00B410ED">
        <w:t>do centrálního systému účetních informací státu, nebo</w:t>
      </w:r>
    </w:p>
    <w:p w14:paraId="623A150E" w14:textId="0E237F56" w:rsidR="004672F7" w:rsidRPr="00B410ED" w:rsidRDefault="00030892" w:rsidP="001435DE">
      <w:pPr>
        <w:pStyle w:val="Textodstavce"/>
        <w:numPr>
          <w:ilvl w:val="3"/>
          <w:numId w:val="1"/>
        </w:numPr>
        <w:ind w:left="425"/>
      </w:pPr>
      <w:r w:rsidRPr="00B410ED">
        <w:t>vyššímu územnímu samosprávnému celku, předává-li účetní jednotka účetní dokumenty a údaje do centrálního systému účetních informací státu prostřednictvím vyššího územního samosprávného celku.</w:t>
      </w:r>
    </w:p>
    <w:p w14:paraId="1803EC11" w14:textId="4DE84208" w:rsidR="00CF13BD" w:rsidRPr="00B410ED" w:rsidRDefault="00CF13BD" w:rsidP="006165C7">
      <w:pPr>
        <w:pStyle w:val="Textodstavce"/>
        <w:numPr>
          <w:ilvl w:val="0"/>
          <w:numId w:val="207"/>
        </w:numPr>
      </w:pPr>
      <w:r w:rsidRPr="00B410ED">
        <w:t>Ministerstvo financí stanoví vyhláškou postup a podmínky předávání účetní závěrky do centrálního systému účetních informací státu a</w:t>
      </w:r>
      <w:r w:rsidR="009166C6" w:rsidRPr="00B410ED">
        <w:t xml:space="preserve"> lhůtu a</w:t>
      </w:r>
      <w:r w:rsidRPr="00B410ED">
        <w:t xml:space="preserve"> další podmínky uveřejňování účetní závěrky způsobem umožňujícím dálkový přístup.</w:t>
      </w:r>
    </w:p>
    <w:p w14:paraId="106C60BA" w14:textId="6C33EBB3" w:rsidR="00D344CF" w:rsidRPr="00B410ED" w:rsidRDefault="00D344CF" w:rsidP="001435DE">
      <w:pPr>
        <w:pStyle w:val="ST"/>
        <w:widowControl w:val="0"/>
      </w:pPr>
      <w:r w:rsidRPr="00B410ED">
        <w:t xml:space="preserve">ČÁST </w:t>
      </w:r>
      <w:r w:rsidR="0093212D" w:rsidRPr="00B410ED">
        <w:t>třináctá</w:t>
      </w:r>
    </w:p>
    <w:p w14:paraId="243359B3" w14:textId="77777777" w:rsidR="00D344CF" w:rsidRPr="00B410ED" w:rsidRDefault="00D344CF" w:rsidP="001435DE">
      <w:pPr>
        <w:pStyle w:val="NADPISSTI"/>
        <w:widowControl w:val="0"/>
      </w:pPr>
      <w:r w:rsidRPr="00B410ED">
        <w:t>PŘESTUPKY</w:t>
      </w:r>
    </w:p>
    <w:p w14:paraId="1DDE4582" w14:textId="7EF8B61B" w:rsidR="00815E34" w:rsidRPr="00B410ED" w:rsidRDefault="00815E34" w:rsidP="001435DE">
      <w:pPr>
        <w:pStyle w:val="Hlava"/>
        <w:widowControl w:val="0"/>
      </w:pPr>
      <w:r w:rsidRPr="00B410ED">
        <w:t xml:space="preserve">Hlava </w:t>
      </w:r>
      <w:r w:rsidR="002E46F4" w:rsidRPr="00B410ED">
        <w:t>I</w:t>
      </w:r>
    </w:p>
    <w:p w14:paraId="731D5641" w14:textId="7BF5B2BE" w:rsidR="00815E34" w:rsidRPr="00B410ED" w:rsidRDefault="00815E34" w:rsidP="001435DE">
      <w:pPr>
        <w:pStyle w:val="Nadpishlavy"/>
        <w:widowControl w:val="0"/>
      </w:pPr>
      <w:r w:rsidRPr="00B410ED">
        <w:t>Přestupky v oblasti účetnictví</w:t>
      </w:r>
    </w:p>
    <w:p w14:paraId="4743FC59" w14:textId="16363758" w:rsidR="0078034F" w:rsidRPr="00B410ED" w:rsidRDefault="0078034F" w:rsidP="001435DE">
      <w:pPr>
        <w:pStyle w:val="Paragraf"/>
        <w:rPr>
          <w:noProof/>
        </w:rPr>
      </w:pPr>
      <w:r w:rsidRPr="00B410ED">
        <w:rPr>
          <w:noProof/>
        </w:rPr>
        <w:t xml:space="preserve">§ </w:t>
      </w:r>
      <w:r w:rsidR="000628D3" w:rsidRPr="00B410ED">
        <w:rPr>
          <w:noProof/>
        </w:rPr>
        <w:t>240</w:t>
      </w:r>
    </w:p>
    <w:p w14:paraId="48B372CB" w14:textId="77777777" w:rsidR="00D84A45" w:rsidRPr="00B410ED" w:rsidRDefault="0078034F" w:rsidP="001435DE">
      <w:pPr>
        <w:pStyle w:val="Nadpisparagrafu"/>
      </w:pPr>
      <w:r w:rsidRPr="00B410ED">
        <w:t>Přestupek nezveřejnění a neuveřejnění vykazovaných informací</w:t>
      </w:r>
    </w:p>
    <w:p w14:paraId="01D00264" w14:textId="522DF8ED" w:rsidR="0078034F" w:rsidRPr="00B410ED" w:rsidRDefault="0078034F" w:rsidP="006165C7">
      <w:pPr>
        <w:pStyle w:val="Textodstavce"/>
        <w:numPr>
          <w:ilvl w:val="0"/>
          <w:numId w:val="31"/>
        </w:numPr>
        <w:rPr>
          <w:u w:val="single"/>
        </w:rPr>
      </w:pPr>
      <w:r w:rsidRPr="00B410ED">
        <w:rPr>
          <w:u w:val="single"/>
        </w:rPr>
        <w:t>Podnikatelská</w:t>
      </w:r>
      <w:r w:rsidRPr="00B410ED">
        <w:t xml:space="preserve"> nebo nezisková </w:t>
      </w:r>
      <w:r w:rsidRPr="00B410ED">
        <w:rPr>
          <w:u w:val="single"/>
        </w:rPr>
        <w:t xml:space="preserve">účetní jednotka, která nepoužívá peněžní účetnictví, se dopustí přestupku tím, že po uplynutí lhůty stanovené účetním předpisem nemá </w:t>
      </w:r>
      <w:r w:rsidR="007033DD" w:rsidRPr="00B410ED">
        <w:rPr>
          <w:u w:val="single"/>
        </w:rPr>
        <w:t>zveřejněnou nebo uveřejněnou v jednotném evropském přístupovém místě</w:t>
      </w:r>
    </w:p>
    <w:p w14:paraId="23F86922" w14:textId="2EBB8330" w:rsidR="0078034F" w:rsidRPr="00B410ED" w:rsidRDefault="0078034F" w:rsidP="006165C7">
      <w:pPr>
        <w:pStyle w:val="Textpsmene"/>
        <w:numPr>
          <w:ilvl w:val="1"/>
          <w:numId w:val="207"/>
        </w:numPr>
        <w:spacing w:before="0"/>
        <w:ind w:left="426"/>
        <w:rPr>
          <w:u w:val="single"/>
        </w:rPr>
      </w:pPr>
      <w:r w:rsidRPr="00B410ED">
        <w:rPr>
          <w:u w:val="single"/>
        </w:rPr>
        <w:t>řádnou individuální účetní závěrku,</w:t>
      </w:r>
    </w:p>
    <w:p w14:paraId="02C36F34" w14:textId="77777777" w:rsidR="00D84A45" w:rsidRPr="00B410ED" w:rsidRDefault="0078034F" w:rsidP="006165C7">
      <w:pPr>
        <w:pStyle w:val="Textpsmene"/>
        <w:numPr>
          <w:ilvl w:val="1"/>
          <w:numId w:val="207"/>
        </w:numPr>
        <w:spacing w:before="0"/>
        <w:ind w:left="426"/>
        <w:rPr>
          <w:u w:val="single"/>
        </w:rPr>
      </w:pPr>
      <w:r w:rsidRPr="00B410ED">
        <w:t>mezitímní individuální účetní závěrku sestavenou ke dni bezprostředně předcházejícímu rozhodný den nebo den, ve kterém nastaly právní účinky přeměny,</w:t>
      </w:r>
    </w:p>
    <w:p w14:paraId="1035139B" w14:textId="2747A64C" w:rsidR="0078034F" w:rsidRPr="00B410ED" w:rsidRDefault="0078034F" w:rsidP="006165C7">
      <w:pPr>
        <w:pStyle w:val="Textpsmene"/>
        <w:numPr>
          <w:ilvl w:val="1"/>
          <w:numId w:val="207"/>
        </w:numPr>
        <w:spacing w:before="0"/>
        <w:ind w:left="426"/>
      </w:pPr>
      <w:r w:rsidRPr="00B410ED">
        <w:t>zahajovací rozvahu nebo její přílohu sestavené k rozhodnému dni nebo dni, ve kterém nastaly právní účinky přeměny,</w:t>
      </w:r>
    </w:p>
    <w:p w14:paraId="5F3DE318" w14:textId="4B12C4AB" w:rsidR="0078034F" w:rsidRPr="00B410ED" w:rsidRDefault="0078034F" w:rsidP="006165C7">
      <w:pPr>
        <w:pStyle w:val="Textpsmene"/>
        <w:numPr>
          <w:ilvl w:val="1"/>
          <w:numId w:val="207"/>
        </w:numPr>
        <w:spacing w:before="0"/>
        <w:ind w:left="426"/>
        <w:rPr>
          <w:u w:val="single"/>
        </w:rPr>
      </w:pPr>
      <w:r w:rsidRPr="00B410ED">
        <w:rPr>
          <w:u w:val="single"/>
        </w:rPr>
        <w:t>individuální zprávu vedení,</w:t>
      </w:r>
    </w:p>
    <w:p w14:paraId="643DFBFD" w14:textId="36CB0574" w:rsidR="0078034F" w:rsidRPr="00B410ED" w:rsidRDefault="0078034F" w:rsidP="006165C7">
      <w:pPr>
        <w:pStyle w:val="Textpsmene"/>
        <w:numPr>
          <w:ilvl w:val="1"/>
          <w:numId w:val="207"/>
        </w:numPr>
        <w:spacing w:before="0"/>
        <w:ind w:left="426"/>
        <w:rPr>
          <w:u w:val="single"/>
        </w:rPr>
      </w:pPr>
      <w:r w:rsidRPr="00B410ED">
        <w:rPr>
          <w:u w:val="single"/>
        </w:rPr>
        <w:t>individuální zprávu o udržitelnosti,</w:t>
      </w:r>
    </w:p>
    <w:p w14:paraId="443A4241" w14:textId="2CD1E3E1" w:rsidR="0078034F" w:rsidRPr="00B410ED" w:rsidRDefault="0078034F" w:rsidP="006165C7">
      <w:pPr>
        <w:pStyle w:val="Textpsmene"/>
        <w:numPr>
          <w:ilvl w:val="1"/>
          <w:numId w:val="207"/>
        </w:numPr>
        <w:spacing w:before="0"/>
        <w:ind w:left="426"/>
        <w:rPr>
          <w:u w:val="single"/>
        </w:rPr>
      </w:pPr>
      <w:r w:rsidRPr="00B410ED">
        <w:rPr>
          <w:u w:val="single"/>
        </w:rPr>
        <w:t>individuální zprávu o platbách do veřejných rozpočtů,</w:t>
      </w:r>
    </w:p>
    <w:p w14:paraId="0A0C9547" w14:textId="6221DF0C" w:rsidR="0078034F" w:rsidRPr="00B410ED" w:rsidRDefault="0078034F" w:rsidP="006165C7">
      <w:pPr>
        <w:pStyle w:val="Textpsmene"/>
        <w:numPr>
          <w:ilvl w:val="1"/>
          <w:numId w:val="207"/>
        </w:numPr>
        <w:spacing w:before="0"/>
        <w:ind w:left="426"/>
        <w:rPr>
          <w:u w:val="single"/>
        </w:rPr>
      </w:pPr>
      <w:r w:rsidRPr="00B410ED">
        <w:rPr>
          <w:u w:val="single"/>
        </w:rPr>
        <w:t>zprávu o daních z příjmů,</w:t>
      </w:r>
    </w:p>
    <w:p w14:paraId="1FC77A38" w14:textId="1F6FC351" w:rsidR="0078034F" w:rsidRPr="00B410ED" w:rsidRDefault="0078034F" w:rsidP="006165C7">
      <w:pPr>
        <w:pStyle w:val="Textpsmene"/>
        <w:numPr>
          <w:ilvl w:val="1"/>
          <w:numId w:val="207"/>
        </w:numPr>
        <w:spacing w:before="0"/>
        <w:ind w:left="426"/>
        <w:rPr>
          <w:u w:val="single"/>
        </w:rPr>
      </w:pPr>
      <w:r w:rsidRPr="00B410ED">
        <w:rPr>
          <w:u w:val="single"/>
        </w:rPr>
        <w:t xml:space="preserve">zprávu auditora o povinném auditu řádné individuální účetní závěrky, </w:t>
      </w:r>
      <w:r w:rsidR="00E2193C" w:rsidRPr="00B410ED">
        <w:rPr>
          <w:u w:val="single"/>
        </w:rPr>
        <w:t>nebo</w:t>
      </w:r>
    </w:p>
    <w:p w14:paraId="3BCB591C" w14:textId="73663121" w:rsidR="004672F7" w:rsidRPr="00B410ED" w:rsidRDefault="0078034F" w:rsidP="006165C7">
      <w:pPr>
        <w:pStyle w:val="Textpsmene"/>
        <w:numPr>
          <w:ilvl w:val="1"/>
          <w:numId w:val="207"/>
        </w:numPr>
        <w:spacing w:before="0"/>
        <w:ind w:left="426"/>
        <w:rPr>
          <w:u w:val="single"/>
        </w:rPr>
      </w:pPr>
      <w:r w:rsidRPr="00B410ED">
        <w:rPr>
          <w:u w:val="single"/>
        </w:rPr>
        <w:t>zprávu auditora o ověření individuální zprávy o udržitelnosti</w:t>
      </w:r>
      <w:r w:rsidR="00E2193C" w:rsidRPr="00B410ED">
        <w:rPr>
          <w:u w:val="single"/>
        </w:rPr>
        <w:t>.</w:t>
      </w:r>
    </w:p>
    <w:p w14:paraId="3277B59A" w14:textId="2DDCC518" w:rsidR="00711ED7" w:rsidRPr="00B410ED" w:rsidRDefault="00711ED7" w:rsidP="00BE743E">
      <w:pPr>
        <w:pStyle w:val="CELEX"/>
      </w:pPr>
      <w:r w:rsidRPr="00B410ED">
        <w:t>CELEX 32013L0034</w:t>
      </w:r>
    </w:p>
    <w:p w14:paraId="230721A0" w14:textId="0FF16C10" w:rsidR="0078034F" w:rsidRPr="00B410ED" w:rsidRDefault="0078034F" w:rsidP="006165C7">
      <w:pPr>
        <w:pStyle w:val="Textodstavce"/>
        <w:numPr>
          <w:ilvl w:val="0"/>
          <w:numId w:val="31"/>
        </w:numPr>
        <w:rPr>
          <w:u w:val="single"/>
        </w:rPr>
      </w:pPr>
      <w:r w:rsidRPr="00B410ED">
        <w:rPr>
          <w:u w:val="single"/>
        </w:rPr>
        <w:t>Mateřská účetní jednotka se dopustí přestupku tím, že po uplynutí lhůty stanovené účetním předpisem nemá zveřejněnou</w:t>
      </w:r>
      <w:r w:rsidR="007033DD" w:rsidRPr="00B410ED">
        <w:rPr>
          <w:u w:val="single"/>
        </w:rPr>
        <w:t xml:space="preserve"> nebo uveřejněnou v jednotném evropském přístupovém místě</w:t>
      </w:r>
    </w:p>
    <w:p w14:paraId="63A1C486" w14:textId="77777777" w:rsidR="0078034F" w:rsidRPr="00B410ED" w:rsidRDefault="0078034F" w:rsidP="006165C7">
      <w:pPr>
        <w:pStyle w:val="Textpsmene"/>
        <w:numPr>
          <w:ilvl w:val="3"/>
          <w:numId w:val="32"/>
        </w:numPr>
        <w:tabs>
          <w:tab w:val="clear" w:pos="567"/>
          <w:tab w:val="num" w:pos="783"/>
        </w:tabs>
        <w:spacing w:before="0"/>
        <w:ind w:left="426"/>
        <w:rPr>
          <w:u w:val="single"/>
        </w:rPr>
      </w:pPr>
      <w:r w:rsidRPr="00B410ED">
        <w:rPr>
          <w:u w:val="single"/>
        </w:rPr>
        <w:t>řádnou konsolidovanou účetní závěrku,</w:t>
      </w:r>
    </w:p>
    <w:p w14:paraId="4FFD3ADF" w14:textId="77777777" w:rsidR="0078034F" w:rsidRPr="00B410ED" w:rsidRDefault="0078034F" w:rsidP="006165C7">
      <w:pPr>
        <w:pStyle w:val="Textpsmene"/>
        <w:numPr>
          <w:ilvl w:val="3"/>
          <w:numId w:val="32"/>
        </w:numPr>
        <w:tabs>
          <w:tab w:val="clear" w:pos="567"/>
          <w:tab w:val="num" w:pos="783"/>
        </w:tabs>
        <w:spacing w:before="0"/>
        <w:ind w:left="426"/>
        <w:rPr>
          <w:u w:val="single"/>
        </w:rPr>
      </w:pPr>
      <w:r w:rsidRPr="00B410ED">
        <w:rPr>
          <w:u w:val="single"/>
        </w:rPr>
        <w:t>konsolidovanou zprávu vedení,</w:t>
      </w:r>
    </w:p>
    <w:p w14:paraId="40C84FF5" w14:textId="77777777" w:rsidR="0078034F" w:rsidRPr="00B410ED" w:rsidRDefault="0078034F" w:rsidP="006165C7">
      <w:pPr>
        <w:pStyle w:val="Textpsmene"/>
        <w:numPr>
          <w:ilvl w:val="3"/>
          <w:numId w:val="32"/>
        </w:numPr>
        <w:tabs>
          <w:tab w:val="clear" w:pos="567"/>
          <w:tab w:val="num" w:pos="783"/>
        </w:tabs>
        <w:spacing w:before="0"/>
        <w:ind w:left="426"/>
        <w:rPr>
          <w:u w:val="single"/>
        </w:rPr>
      </w:pPr>
      <w:r w:rsidRPr="00B410ED">
        <w:rPr>
          <w:u w:val="single"/>
        </w:rPr>
        <w:t>konsolidovanou zprávu o udržitelnosti,</w:t>
      </w:r>
    </w:p>
    <w:p w14:paraId="5FB046C3" w14:textId="77777777" w:rsidR="0078034F" w:rsidRPr="00B410ED" w:rsidRDefault="0078034F" w:rsidP="006165C7">
      <w:pPr>
        <w:pStyle w:val="Textpsmene"/>
        <w:numPr>
          <w:ilvl w:val="3"/>
          <w:numId w:val="32"/>
        </w:numPr>
        <w:tabs>
          <w:tab w:val="clear" w:pos="567"/>
          <w:tab w:val="num" w:pos="783"/>
        </w:tabs>
        <w:spacing w:before="0"/>
        <w:ind w:left="426"/>
        <w:rPr>
          <w:u w:val="single"/>
        </w:rPr>
      </w:pPr>
      <w:r w:rsidRPr="00B410ED">
        <w:rPr>
          <w:u w:val="single"/>
        </w:rPr>
        <w:t>konsolidovanou zprávu o platbách do veřejných rozpočtů,</w:t>
      </w:r>
    </w:p>
    <w:p w14:paraId="0897A21A" w14:textId="77777777" w:rsidR="0078034F" w:rsidRPr="00B410ED" w:rsidRDefault="0078034F" w:rsidP="006165C7">
      <w:pPr>
        <w:pStyle w:val="Textpsmene"/>
        <w:numPr>
          <w:ilvl w:val="3"/>
          <w:numId w:val="32"/>
        </w:numPr>
        <w:tabs>
          <w:tab w:val="clear" w:pos="567"/>
          <w:tab w:val="num" w:pos="783"/>
        </w:tabs>
        <w:spacing w:before="0"/>
        <w:ind w:left="426"/>
        <w:rPr>
          <w:u w:val="single"/>
        </w:rPr>
      </w:pPr>
      <w:r w:rsidRPr="00B410ED">
        <w:rPr>
          <w:u w:val="single"/>
        </w:rPr>
        <w:t>konsolidovanou zprávu o daních z příjmů,</w:t>
      </w:r>
    </w:p>
    <w:p w14:paraId="3C326B34" w14:textId="77777777" w:rsidR="0078034F" w:rsidRPr="00B410ED" w:rsidRDefault="0078034F" w:rsidP="006165C7">
      <w:pPr>
        <w:pStyle w:val="Textpsmene"/>
        <w:numPr>
          <w:ilvl w:val="3"/>
          <w:numId w:val="32"/>
        </w:numPr>
        <w:tabs>
          <w:tab w:val="clear" w:pos="567"/>
          <w:tab w:val="num" w:pos="783"/>
        </w:tabs>
        <w:spacing w:before="0"/>
        <w:ind w:left="426"/>
        <w:rPr>
          <w:u w:val="single"/>
        </w:rPr>
      </w:pPr>
      <w:r w:rsidRPr="00B410ED">
        <w:rPr>
          <w:u w:val="single"/>
        </w:rPr>
        <w:t>zprávu auditora o povinném auditu řádné konsolidované účetní závěrky, nebo</w:t>
      </w:r>
    </w:p>
    <w:p w14:paraId="754786B9" w14:textId="77777777" w:rsidR="0078034F" w:rsidRPr="00B410ED" w:rsidRDefault="0078034F" w:rsidP="006165C7">
      <w:pPr>
        <w:pStyle w:val="Textpsmene"/>
        <w:numPr>
          <w:ilvl w:val="3"/>
          <w:numId w:val="32"/>
        </w:numPr>
        <w:tabs>
          <w:tab w:val="clear" w:pos="567"/>
          <w:tab w:val="num" w:pos="783"/>
        </w:tabs>
        <w:spacing w:before="0"/>
        <w:ind w:left="426"/>
        <w:rPr>
          <w:u w:val="single"/>
        </w:rPr>
      </w:pPr>
      <w:r w:rsidRPr="00B410ED">
        <w:rPr>
          <w:u w:val="single"/>
        </w:rPr>
        <w:t>zprávu auditora o ověření konsolidované zprávy o udržitelnosti.</w:t>
      </w:r>
    </w:p>
    <w:p w14:paraId="72AF3E65" w14:textId="77777777" w:rsidR="004672F7" w:rsidRPr="00B410ED" w:rsidRDefault="0078034F" w:rsidP="00887D79">
      <w:pPr>
        <w:pStyle w:val="CELEX"/>
      </w:pPr>
      <w:r w:rsidRPr="00B410ED">
        <w:t>CELEX 32013L0034</w:t>
      </w:r>
    </w:p>
    <w:p w14:paraId="61C19579" w14:textId="032662F7" w:rsidR="0078034F" w:rsidRPr="00B410ED" w:rsidRDefault="00FC554E" w:rsidP="006165C7">
      <w:pPr>
        <w:pStyle w:val="Textodstavce"/>
        <w:numPr>
          <w:ilvl w:val="0"/>
          <w:numId w:val="31"/>
        </w:numPr>
      </w:pPr>
      <w:r w:rsidRPr="00B410ED">
        <w:lastRenderedPageBreak/>
        <w:t>Účetní</w:t>
      </w:r>
      <w:r w:rsidRPr="00B410ED">
        <w:rPr>
          <w:u w:val="single"/>
        </w:rPr>
        <w:t xml:space="preserve"> </w:t>
      </w:r>
      <w:r w:rsidR="0078034F" w:rsidRPr="00B410ED">
        <w:t>jednotka používající peněžní účetnictví se dopustí přestupku tím, že po uplynutí lhůty stanovené účetním předpisem nemá zveřejněnou</w:t>
      </w:r>
    </w:p>
    <w:p w14:paraId="5A902E1A" w14:textId="77777777" w:rsidR="0078034F" w:rsidRPr="00B410ED" w:rsidRDefault="0078034F" w:rsidP="006165C7">
      <w:pPr>
        <w:pStyle w:val="Textpsmene"/>
        <w:numPr>
          <w:ilvl w:val="3"/>
          <w:numId w:val="33"/>
        </w:numPr>
        <w:tabs>
          <w:tab w:val="clear" w:pos="567"/>
        </w:tabs>
        <w:ind w:left="426"/>
      </w:pPr>
      <w:r w:rsidRPr="00B410ED">
        <w:t>řádnou individuální účetní závěrku,</w:t>
      </w:r>
    </w:p>
    <w:p w14:paraId="684591E8" w14:textId="77777777" w:rsidR="0078034F" w:rsidRPr="00B410ED" w:rsidRDefault="0078034F" w:rsidP="006165C7">
      <w:pPr>
        <w:pStyle w:val="Textpsmene"/>
        <w:numPr>
          <w:ilvl w:val="3"/>
          <w:numId w:val="33"/>
        </w:numPr>
        <w:tabs>
          <w:tab w:val="clear" w:pos="567"/>
        </w:tabs>
        <w:ind w:left="426"/>
      </w:pPr>
      <w:r w:rsidRPr="00B410ED">
        <w:t>mezitímní individuální účetní závěrku sestavenou ke dni bezprostředně předcházejícímu rozhodný den nebo den, ve kterém nastaly právní účinky přeměny,</w:t>
      </w:r>
    </w:p>
    <w:p w14:paraId="4FFB51CA" w14:textId="77777777" w:rsidR="0078034F" w:rsidRPr="00B410ED" w:rsidRDefault="0078034F" w:rsidP="006165C7">
      <w:pPr>
        <w:pStyle w:val="Textpsmene"/>
        <w:numPr>
          <w:ilvl w:val="3"/>
          <w:numId w:val="33"/>
        </w:numPr>
        <w:tabs>
          <w:tab w:val="clear" w:pos="567"/>
        </w:tabs>
        <w:ind w:left="426"/>
      </w:pPr>
      <w:r w:rsidRPr="00B410ED">
        <w:t>zahajovací rozvahu nebo její přílohu sestavené k rozhodnému dni nebo dni, ve kterém nastaly právní účinky přeměny, nebo</w:t>
      </w:r>
    </w:p>
    <w:p w14:paraId="50F0B4EF" w14:textId="77777777" w:rsidR="004672F7" w:rsidRPr="00B410ED" w:rsidRDefault="0078034F" w:rsidP="006165C7">
      <w:pPr>
        <w:pStyle w:val="Textpsmene"/>
        <w:numPr>
          <w:ilvl w:val="3"/>
          <w:numId w:val="33"/>
        </w:numPr>
        <w:tabs>
          <w:tab w:val="clear" w:pos="567"/>
        </w:tabs>
        <w:ind w:left="426"/>
      </w:pPr>
      <w:r w:rsidRPr="00B410ED">
        <w:t>zprávu auditora o povinném auditu řádné individuální účetní závěrky.</w:t>
      </w:r>
    </w:p>
    <w:p w14:paraId="436C0064" w14:textId="77777777" w:rsidR="00D84A45" w:rsidRPr="00B410ED" w:rsidRDefault="00A962B1" w:rsidP="006165C7">
      <w:pPr>
        <w:pStyle w:val="Textodstavce"/>
        <w:numPr>
          <w:ilvl w:val="0"/>
          <w:numId w:val="31"/>
        </w:numPr>
      </w:pPr>
      <w:r w:rsidRPr="00B410ED">
        <w:t xml:space="preserve">Účetní </w:t>
      </w:r>
      <w:r w:rsidR="0078034F" w:rsidRPr="00B410ED">
        <w:t>jednotka veřejného sektoru se dopustí přestupku tím, že po uplynutí lhůty stanovené účetním předpisem nemá</w:t>
      </w:r>
    </w:p>
    <w:p w14:paraId="3CDACD67" w14:textId="1E8DDD35" w:rsidR="0078034F" w:rsidRPr="00B410ED" w:rsidRDefault="00DC792B" w:rsidP="006165C7">
      <w:pPr>
        <w:pStyle w:val="Textpsmene"/>
        <w:numPr>
          <w:ilvl w:val="3"/>
          <w:numId w:val="34"/>
        </w:numPr>
        <w:tabs>
          <w:tab w:val="clear" w:pos="567"/>
          <w:tab w:val="num" w:pos="783"/>
        </w:tabs>
        <w:spacing w:before="0"/>
        <w:ind w:left="426"/>
      </w:pPr>
      <w:r w:rsidRPr="00B410ED">
        <w:t xml:space="preserve">uveřejněnou </w:t>
      </w:r>
      <w:r w:rsidR="0078034F" w:rsidRPr="00B410ED">
        <w:t>individuální účetní závěrku,</w:t>
      </w:r>
    </w:p>
    <w:p w14:paraId="3106BB97" w14:textId="4F94BB61" w:rsidR="0078034F" w:rsidRPr="00B410ED" w:rsidRDefault="00DC792B" w:rsidP="006165C7">
      <w:pPr>
        <w:pStyle w:val="Textpsmene"/>
        <w:numPr>
          <w:ilvl w:val="3"/>
          <w:numId w:val="34"/>
        </w:numPr>
        <w:tabs>
          <w:tab w:val="clear" w:pos="567"/>
          <w:tab w:val="num" w:pos="783"/>
        </w:tabs>
        <w:spacing w:before="0"/>
        <w:ind w:left="426"/>
      </w:pPr>
      <w:r w:rsidRPr="00B410ED">
        <w:t xml:space="preserve">uveřejněnou </w:t>
      </w:r>
      <w:r w:rsidR="0078034F" w:rsidRPr="00B410ED">
        <w:t>smlouvu o převzetí účetnictví</w:t>
      </w:r>
      <w:r w:rsidR="00A962B1" w:rsidRPr="00B410ED">
        <w:t xml:space="preserve"> </w:t>
      </w:r>
      <w:r w:rsidRPr="00B410ED">
        <w:t>nebo</w:t>
      </w:r>
      <w:r w:rsidR="00A962B1" w:rsidRPr="00B410ED">
        <w:t xml:space="preserve"> její dodat</w:t>
      </w:r>
      <w:r w:rsidR="0050652D" w:rsidRPr="00B410ED">
        <w:t>e</w:t>
      </w:r>
      <w:r w:rsidR="00A962B1" w:rsidRPr="00B410ED">
        <w:t>k</w:t>
      </w:r>
      <w:r w:rsidR="0078034F" w:rsidRPr="00B410ED">
        <w:t>, nebo</w:t>
      </w:r>
    </w:p>
    <w:p w14:paraId="42FFC0C8" w14:textId="77777777" w:rsidR="004672F7" w:rsidRPr="00B410ED" w:rsidRDefault="00DC792B" w:rsidP="006165C7">
      <w:pPr>
        <w:pStyle w:val="Textpsmene"/>
        <w:numPr>
          <w:ilvl w:val="3"/>
          <w:numId w:val="34"/>
        </w:numPr>
        <w:tabs>
          <w:tab w:val="clear" w:pos="567"/>
          <w:tab w:val="num" w:pos="783"/>
        </w:tabs>
        <w:spacing w:before="0"/>
        <w:ind w:left="426"/>
      </w:pPr>
      <w:r w:rsidRPr="00B410ED">
        <w:t xml:space="preserve">uveřejněný </w:t>
      </w:r>
      <w:r w:rsidR="0078034F" w:rsidRPr="00B410ED">
        <w:t>zápis o převzetí účetnictví</w:t>
      </w:r>
      <w:r w:rsidR="00617832" w:rsidRPr="00B410ED">
        <w:t xml:space="preserve"> nebo jeho dodat</w:t>
      </w:r>
      <w:r w:rsidR="0050652D" w:rsidRPr="00B410ED">
        <w:t>e</w:t>
      </w:r>
      <w:r w:rsidR="00617832" w:rsidRPr="00B410ED">
        <w:t>k</w:t>
      </w:r>
      <w:r w:rsidR="0078034F" w:rsidRPr="00B410ED">
        <w:t>.</w:t>
      </w:r>
    </w:p>
    <w:p w14:paraId="3F89BAC5" w14:textId="77777777" w:rsidR="00D84A45" w:rsidRPr="00B410ED" w:rsidRDefault="0078034F" w:rsidP="006165C7">
      <w:pPr>
        <w:pStyle w:val="Textodstavce"/>
        <w:numPr>
          <w:ilvl w:val="0"/>
          <w:numId w:val="31"/>
        </w:numPr>
        <w:rPr>
          <w:u w:val="single"/>
        </w:rPr>
      </w:pPr>
      <w:r w:rsidRPr="00B410ED">
        <w:rPr>
          <w:u w:val="single"/>
        </w:rPr>
        <w:t>Za přestupek lze uložit pokutu do</w:t>
      </w:r>
    </w:p>
    <w:p w14:paraId="1BED4A7F" w14:textId="77777777" w:rsidR="00D84A45" w:rsidRPr="00B410ED" w:rsidRDefault="0078034F" w:rsidP="006165C7">
      <w:pPr>
        <w:pStyle w:val="Textpsmene"/>
        <w:numPr>
          <w:ilvl w:val="3"/>
          <w:numId w:val="35"/>
        </w:numPr>
        <w:tabs>
          <w:tab w:val="clear" w:pos="567"/>
        </w:tabs>
        <w:spacing w:before="0"/>
        <w:ind w:left="426"/>
        <w:rPr>
          <w:u w:val="single"/>
        </w:rPr>
      </w:pPr>
      <w:r w:rsidRPr="00B410ED">
        <w:rPr>
          <w:u w:val="single"/>
        </w:rPr>
        <w:t>0,5 % aktiv celkem účetní jednotky, jde-li o přestupek podle odstavce 1,</w:t>
      </w:r>
    </w:p>
    <w:p w14:paraId="5695016F" w14:textId="21CEF72D" w:rsidR="0078034F" w:rsidRPr="00B410ED" w:rsidRDefault="0078034F" w:rsidP="006165C7">
      <w:pPr>
        <w:pStyle w:val="Textpsmene"/>
        <w:numPr>
          <w:ilvl w:val="3"/>
          <w:numId w:val="35"/>
        </w:numPr>
        <w:tabs>
          <w:tab w:val="clear" w:pos="567"/>
        </w:tabs>
        <w:spacing w:before="0"/>
        <w:ind w:left="426"/>
        <w:rPr>
          <w:u w:val="single"/>
        </w:rPr>
      </w:pPr>
      <w:r w:rsidRPr="00B410ED">
        <w:rPr>
          <w:u w:val="single"/>
        </w:rPr>
        <w:t>0,5 % aktiv celkem konsolidačního celku, jde-li o přestupek podle odstavce</w:t>
      </w:r>
      <w:r w:rsidR="00CD7813" w:rsidRPr="00B410ED">
        <w:rPr>
          <w:u w:val="single"/>
        </w:rPr>
        <w:t> </w:t>
      </w:r>
      <w:r w:rsidRPr="00B410ED">
        <w:rPr>
          <w:u w:val="single"/>
        </w:rPr>
        <w:t>2,</w:t>
      </w:r>
    </w:p>
    <w:p w14:paraId="2D64D2F2" w14:textId="77777777" w:rsidR="0078034F" w:rsidRPr="00B410ED" w:rsidRDefault="0078034F" w:rsidP="006165C7">
      <w:pPr>
        <w:pStyle w:val="Textpsmene"/>
        <w:numPr>
          <w:ilvl w:val="3"/>
          <w:numId w:val="35"/>
        </w:numPr>
        <w:tabs>
          <w:tab w:val="clear" w:pos="567"/>
        </w:tabs>
        <w:spacing w:before="0"/>
        <w:ind w:left="426"/>
      </w:pPr>
      <w:r w:rsidRPr="00B410ED">
        <w:t>20 000 Kč, jde-li o přestupek podle odstavce 3, nebo</w:t>
      </w:r>
    </w:p>
    <w:p w14:paraId="0FFD5CAB" w14:textId="387E3378" w:rsidR="0078034F" w:rsidRPr="00B410ED" w:rsidRDefault="0078034F" w:rsidP="006165C7">
      <w:pPr>
        <w:pStyle w:val="Textpsmene"/>
        <w:numPr>
          <w:ilvl w:val="3"/>
          <w:numId w:val="35"/>
        </w:numPr>
        <w:tabs>
          <w:tab w:val="clear" w:pos="567"/>
        </w:tabs>
        <w:spacing w:before="0"/>
        <w:ind w:left="426"/>
      </w:pPr>
      <w:r w:rsidRPr="00B410ED">
        <w:t>1 % z celkových nákladů účetní jednotky, nejvýše však 500 000 Kč, jde-li o přestupek podle odstavce 4.</w:t>
      </w:r>
    </w:p>
    <w:p w14:paraId="5C895E01" w14:textId="783A2458" w:rsidR="00711ED7" w:rsidRPr="00B410ED" w:rsidRDefault="00711ED7" w:rsidP="00BE743E">
      <w:pPr>
        <w:pStyle w:val="CELEX"/>
      </w:pPr>
      <w:r w:rsidRPr="00B410ED">
        <w:t>CELEX 32013L0034</w:t>
      </w:r>
    </w:p>
    <w:p w14:paraId="275AE299" w14:textId="38F5F380" w:rsidR="0078034F" w:rsidRPr="00B410ED" w:rsidRDefault="0078034F" w:rsidP="001435DE">
      <w:pPr>
        <w:pStyle w:val="Paragraf"/>
        <w:numPr>
          <w:ilvl w:val="0"/>
          <w:numId w:val="6"/>
        </w:numPr>
        <w:rPr>
          <w:noProof/>
        </w:rPr>
      </w:pPr>
      <w:r w:rsidRPr="00B410ED">
        <w:rPr>
          <w:noProof/>
        </w:rPr>
        <w:t xml:space="preserve">§ </w:t>
      </w:r>
      <w:r w:rsidR="000628D3" w:rsidRPr="00B410ED">
        <w:rPr>
          <w:noProof/>
        </w:rPr>
        <w:t>241</w:t>
      </w:r>
    </w:p>
    <w:p w14:paraId="027D5240" w14:textId="77777777" w:rsidR="00D84A45" w:rsidRPr="00B410ED" w:rsidRDefault="0078034F" w:rsidP="001435DE">
      <w:pPr>
        <w:pStyle w:val="Nadpisparagrafu"/>
      </w:pPr>
      <w:r w:rsidRPr="00B410ED">
        <w:t>Přestupek nezveřejnění a neuveřejnění zprávy o daních z příjmů nebo informací o daních z příjmů</w:t>
      </w:r>
    </w:p>
    <w:p w14:paraId="66AED1F4" w14:textId="77777777" w:rsidR="00D84A45" w:rsidRPr="00B410ED" w:rsidRDefault="0078034F" w:rsidP="006165C7">
      <w:pPr>
        <w:pStyle w:val="Textodstavce"/>
        <w:numPr>
          <w:ilvl w:val="0"/>
          <w:numId w:val="36"/>
        </w:numPr>
        <w:rPr>
          <w:u w:val="single"/>
        </w:rPr>
      </w:pPr>
      <w:r w:rsidRPr="00B410ED">
        <w:rPr>
          <w:u w:val="single"/>
        </w:rPr>
        <w:t>Účetní jednotka se dopustí přestupku tím, že po uplynutí lhůty stanovené účetním předpisem nebo po dobu stanovenou účetním předpisem na internetových stránkách nemá</w:t>
      </w:r>
    </w:p>
    <w:p w14:paraId="72DEDE83" w14:textId="77777777" w:rsidR="00D84A45" w:rsidRPr="00B410ED" w:rsidRDefault="0078034F" w:rsidP="001435DE">
      <w:pPr>
        <w:pStyle w:val="Textpsmene"/>
        <w:numPr>
          <w:ilvl w:val="3"/>
          <w:numId w:val="6"/>
        </w:numPr>
        <w:tabs>
          <w:tab w:val="clear" w:pos="567"/>
          <w:tab w:val="num" w:pos="783"/>
        </w:tabs>
        <w:spacing w:before="0"/>
        <w:ind w:left="426"/>
        <w:rPr>
          <w:u w:val="single"/>
        </w:rPr>
      </w:pPr>
      <w:r w:rsidRPr="00B410ED">
        <w:rPr>
          <w:u w:val="single"/>
        </w:rPr>
        <w:t>uveřejněný odkaz na veřejný rejstřík, ve kterém je zpráva o daních z příjmů zveřejněna,</w:t>
      </w:r>
    </w:p>
    <w:p w14:paraId="126CC1D4" w14:textId="5BB96830" w:rsidR="0078034F" w:rsidRPr="00B410ED" w:rsidRDefault="0078034F" w:rsidP="001435DE">
      <w:pPr>
        <w:pStyle w:val="Textpsmene"/>
        <w:numPr>
          <w:ilvl w:val="3"/>
          <w:numId w:val="6"/>
        </w:numPr>
        <w:tabs>
          <w:tab w:val="clear" w:pos="567"/>
          <w:tab w:val="num" w:pos="783"/>
        </w:tabs>
        <w:spacing w:before="0"/>
        <w:ind w:left="426"/>
        <w:rPr>
          <w:u w:val="single"/>
        </w:rPr>
      </w:pPr>
      <w:r w:rsidRPr="00B410ED">
        <w:rPr>
          <w:u w:val="single"/>
        </w:rPr>
        <w:t>uveřejněné oznámení o skutečnosti, že nemá povinnost zprávu o daních z příjmů uveřejnit na internetových stránkách, nebo</w:t>
      </w:r>
    </w:p>
    <w:p w14:paraId="580BAEEC" w14:textId="378244B8" w:rsidR="004672F7" w:rsidRPr="00B410ED" w:rsidRDefault="0078034F" w:rsidP="001435DE">
      <w:pPr>
        <w:pStyle w:val="Textpsmene"/>
        <w:numPr>
          <w:ilvl w:val="3"/>
          <w:numId w:val="6"/>
        </w:numPr>
        <w:tabs>
          <w:tab w:val="clear" w:pos="567"/>
          <w:tab w:val="num" w:pos="783"/>
        </w:tabs>
        <w:spacing w:before="0"/>
        <w:ind w:left="426"/>
        <w:rPr>
          <w:u w:val="single"/>
        </w:rPr>
      </w:pPr>
      <w:r w:rsidRPr="00B410ED">
        <w:rPr>
          <w:u w:val="single"/>
        </w:rPr>
        <w:t>uveřejněnou zprávu s informacemi o daních z příjmů, která je v souladu s požadavky tohoto zákona na zprávu o daních z příjmů.</w:t>
      </w:r>
    </w:p>
    <w:p w14:paraId="1B932362" w14:textId="27298506" w:rsidR="00E60CF9" w:rsidRPr="00B410ED" w:rsidRDefault="00E60CF9" w:rsidP="00BE743E">
      <w:pPr>
        <w:pStyle w:val="CELEX"/>
      </w:pPr>
      <w:r w:rsidRPr="00B410ED">
        <w:t>CELEX 32013L0034</w:t>
      </w:r>
    </w:p>
    <w:p w14:paraId="550353ED" w14:textId="2E24E255" w:rsidR="0078034F" w:rsidRPr="00B410ED" w:rsidRDefault="0078034F" w:rsidP="006165C7">
      <w:pPr>
        <w:pStyle w:val="Textodstavce"/>
        <w:numPr>
          <w:ilvl w:val="0"/>
          <w:numId w:val="36"/>
        </w:numPr>
        <w:rPr>
          <w:u w:val="single"/>
        </w:rPr>
      </w:pPr>
      <w:r w:rsidRPr="00B410ED">
        <w:rPr>
          <w:u w:val="single"/>
        </w:rPr>
        <w:t>Zahraniční účetní jednotka se dopustí přestupku tím, že po uplynutí lhůty stanovené účetním předpisem nebo po dobu stanovenou účetním předpisem nemá</w:t>
      </w:r>
    </w:p>
    <w:p w14:paraId="7BB79A83" w14:textId="77777777" w:rsidR="0078034F" w:rsidRPr="00B410ED" w:rsidRDefault="0078034F" w:rsidP="006165C7">
      <w:pPr>
        <w:pStyle w:val="Textpsmene"/>
        <w:numPr>
          <w:ilvl w:val="3"/>
          <w:numId w:val="37"/>
        </w:numPr>
        <w:tabs>
          <w:tab w:val="clear" w:pos="567"/>
          <w:tab w:val="num" w:pos="783"/>
        </w:tabs>
        <w:spacing w:before="0"/>
        <w:ind w:left="426"/>
        <w:rPr>
          <w:u w:val="single"/>
        </w:rPr>
      </w:pPr>
      <w:r w:rsidRPr="00B410ED">
        <w:rPr>
          <w:u w:val="single"/>
        </w:rPr>
        <w:t>zveřejněnou zprávu o daních z příjmů,</w:t>
      </w:r>
    </w:p>
    <w:p w14:paraId="2AFEE639" w14:textId="77777777" w:rsidR="00D84A45" w:rsidRPr="00B410ED" w:rsidRDefault="0078034F" w:rsidP="002D6F12">
      <w:pPr>
        <w:pStyle w:val="Textpsmene"/>
        <w:numPr>
          <w:ilvl w:val="3"/>
          <w:numId w:val="37"/>
        </w:numPr>
        <w:tabs>
          <w:tab w:val="clear" w:pos="567"/>
          <w:tab w:val="num" w:pos="783"/>
        </w:tabs>
        <w:spacing w:before="0"/>
        <w:ind w:left="426"/>
        <w:rPr>
          <w:u w:val="single"/>
        </w:rPr>
      </w:pPr>
      <w:r w:rsidRPr="00B410ED">
        <w:rPr>
          <w:u w:val="single"/>
        </w:rPr>
        <w:t>na internetových stránkách uveřejněný odkaz na veřejný rejstřík, ve kterém je zpráva o daních z příjmů zveřejněna,</w:t>
      </w:r>
    </w:p>
    <w:p w14:paraId="64583DF8" w14:textId="6B0B4910" w:rsidR="0078034F" w:rsidRPr="00B410ED" w:rsidRDefault="0078034F" w:rsidP="002D6F12">
      <w:pPr>
        <w:pStyle w:val="Textpsmene"/>
        <w:numPr>
          <w:ilvl w:val="3"/>
          <w:numId w:val="37"/>
        </w:numPr>
        <w:tabs>
          <w:tab w:val="clear" w:pos="567"/>
          <w:tab w:val="num" w:pos="783"/>
        </w:tabs>
        <w:spacing w:before="0"/>
        <w:ind w:left="426"/>
        <w:rPr>
          <w:u w:val="single"/>
        </w:rPr>
      </w:pPr>
      <w:r w:rsidRPr="00B410ED">
        <w:rPr>
          <w:u w:val="single"/>
        </w:rPr>
        <w:t>na internetových stránkách uveřejněné oznámení o skutečnosti, že nemá povinnost zprávu o daních z příjmů uveřejnit na internetových stránkách, nebo</w:t>
      </w:r>
    </w:p>
    <w:p w14:paraId="369AB044" w14:textId="1DBF82DF" w:rsidR="004672F7" w:rsidRPr="00B410ED" w:rsidRDefault="0078034F" w:rsidP="002D6F12">
      <w:pPr>
        <w:pStyle w:val="Textpsmene"/>
        <w:numPr>
          <w:ilvl w:val="3"/>
          <w:numId w:val="37"/>
        </w:numPr>
        <w:tabs>
          <w:tab w:val="clear" w:pos="567"/>
          <w:tab w:val="num" w:pos="783"/>
        </w:tabs>
        <w:spacing w:before="0"/>
        <w:ind w:left="426"/>
        <w:rPr>
          <w:u w:val="single"/>
        </w:rPr>
      </w:pPr>
      <w:r w:rsidRPr="00B410ED">
        <w:rPr>
          <w:u w:val="single"/>
        </w:rPr>
        <w:t>na internetových stránkách uveřejněnou zprávu s informacemi o daních z příjmů, která je v souladu s požadavky tohoto zákona na zprávu o daních z příjmů.</w:t>
      </w:r>
    </w:p>
    <w:p w14:paraId="570C75DC" w14:textId="219B67A4" w:rsidR="00E60CF9" w:rsidRPr="00B410ED" w:rsidRDefault="00E60CF9" w:rsidP="00BE743E">
      <w:pPr>
        <w:pStyle w:val="CELEX"/>
      </w:pPr>
      <w:r w:rsidRPr="00B410ED">
        <w:t>CELEX 32013L0034</w:t>
      </w:r>
    </w:p>
    <w:p w14:paraId="5F2384B0" w14:textId="53426E9F" w:rsidR="0078034F" w:rsidRPr="00B410ED" w:rsidRDefault="0078034F" w:rsidP="006165C7">
      <w:pPr>
        <w:pStyle w:val="Textodstavce"/>
        <w:numPr>
          <w:ilvl w:val="0"/>
          <w:numId w:val="36"/>
        </w:numPr>
        <w:rPr>
          <w:u w:val="single"/>
        </w:rPr>
      </w:pPr>
      <w:r w:rsidRPr="00B410ED">
        <w:rPr>
          <w:u w:val="single"/>
        </w:rPr>
        <w:t>Za přestupek podle odstavce 1 nebo 2 lze uložit pokutu do 1 000 000 Kč.</w:t>
      </w:r>
    </w:p>
    <w:p w14:paraId="188EFFE5" w14:textId="77777777" w:rsidR="00AF02C8" w:rsidRPr="00B410ED" w:rsidRDefault="00AF02C8" w:rsidP="00887D79">
      <w:pPr>
        <w:pStyle w:val="CELEX"/>
      </w:pPr>
      <w:r w:rsidRPr="00B410ED">
        <w:t>CELEX 32013L0034</w:t>
      </w:r>
    </w:p>
    <w:p w14:paraId="320BDEE8" w14:textId="4E8B48BF" w:rsidR="0078034F" w:rsidRPr="00B410ED" w:rsidRDefault="0078034F" w:rsidP="001435DE">
      <w:pPr>
        <w:pStyle w:val="Paragraf"/>
        <w:rPr>
          <w:noProof/>
        </w:rPr>
      </w:pPr>
      <w:r w:rsidRPr="00B410ED">
        <w:rPr>
          <w:noProof/>
        </w:rPr>
        <w:lastRenderedPageBreak/>
        <w:t xml:space="preserve">§ </w:t>
      </w:r>
      <w:r w:rsidR="000628D3" w:rsidRPr="00B410ED">
        <w:rPr>
          <w:noProof/>
        </w:rPr>
        <w:t>242</w:t>
      </w:r>
    </w:p>
    <w:p w14:paraId="3E699A4F" w14:textId="77777777" w:rsidR="004672F7" w:rsidRPr="00B410ED" w:rsidRDefault="0078034F" w:rsidP="001435DE">
      <w:pPr>
        <w:pStyle w:val="Nadpisparagrafu"/>
      </w:pPr>
      <w:r w:rsidRPr="00B410ED">
        <w:t>Přestupek zveřejnění a uveřejnění vykazovaných informací v jiném znění</w:t>
      </w:r>
    </w:p>
    <w:p w14:paraId="72581770" w14:textId="04FD56B3" w:rsidR="00D84A45" w:rsidRPr="00B410ED" w:rsidRDefault="0078034F" w:rsidP="006165C7">
      <w:pPr>
        <w:pStyle w:val="Textodstavce"/>
        <w:numPr>
          <w:ilvl w:val="0"/>
          <w:numId w:val="38"/>
        </w:numPr>
        <w:rPr>
          <w:u w:val="single"/>
        </w:rPr>
      </w:pPr>
      <w:r w:rsidRPr="00B410ED">
        <w:rPr>
          <w:u w:val="single"/>
        </w:rPr>
        <w:t>Podnikatelská</w:t>
      </w:r>
      <w:r w:rsidRPr="00B410ED">
        <w:t xml:space="preserve"> nebo nezisková </w:t>
      </w:r>
      <w:r w:rsidRPr="00B410ED">
        <w:rPr>
          <w:u w:val="single"/>
        </w:rPr>
        <w:t>účetní jednotka, která nepoužívá peněžní účetnictví, se dopustí přestupku tím, že má zveřejněnou nebo uveřejněnou individuální účetní závěrku, zahajovací rozvahu, individuální zprávu vedení</w:t>
      </w:r>
      <w:r w:rsidR="00F5190F" w:rsidRPr="00B410ED">
        <w:rPr>
          <w:u w:val="single"/>
        </w:rPr>
        <w:t xml:space="preserve"> nebo</w:t>
      </w:r>
      <w:r w:rsidRPr="00B410ED">
        <w:rPr>
          <w:u w:val="single"/>
        </w:rPr>
        <w:t xml:space="preserve"> individuální zprávu o udržitelnosti v jiném znění, než ve kterém byly schváleny orgánem účetní jednotky k tomu příslušným </w:t>
      </w:r>
      <w:r w:rsidR="00D322C6" w:rsidRPr="00B410ED">
        <w:rPr>
          <w:u w:val="single"/>
        </w:rPr>
        <w:t>podle</w:t>
      </w:r>
      <w:r w:rsidRPr="00B410ED">
        <w:rPr>
          <w:u w:val="single"/>
        </w:rPr>
        <w:t xml:space="preserve"> jiného právního předpisu nebo ověřeny auditorem.</w:t>
      </w:r>
    </w:p>
    <w:p w14:paraId="05F3D1C5" w14:textId="0D982306" w:rsidR="00E60CF9" w:rsidRPr="00B410ED" w:rsidRDefault="00E60CF9" w:rsidP="00BE743E">
      <w:pPr>
        <w:pStyle w:val="CELEX"/>
      </w:pPr>
      <w:r w:rsidRPr="00B410ED">
        <w:t>CELEX 32013L0034</w:t>
      </w:r>
    </w:p>
    <w:p w14:paraId="55A2A3F1" w14:textId="5D8FA9D1" w:rsidR="00D84A45" w:rsidRPr="00B410ED" w:rsidRDefault="0078034F" w:rsidP="006165C7">
      <w:pPr>
        <w:pStyle w:val="Textodstavce"/>
        <w:numPr>
          <w:ilvl w:val="0"/>
          <w:numId w:val="38"/>
        </w:numPr>
        <w:rPr>
          <w:u w:val="single"/>
        </w:rPr>
      </w:pPr>
      <w:r w:rsidRPr="00B410ED">
        <w:rPr>
          <w:u w:val="single"/>
        </w:rPr>
        <w:t xml:space="preserve">Mateřská účetní jednotka se dopustí přestupku tím, že má zveřejněnou nebo uveřejněnou konsolidovanou účetní závěrku, konsolidovanou zprávu vedení nebo konsolidovanou zprávu o udržitelnosti v jiném znění, než ve kterém byly schváleny orgánem mateřské účetní jednotky k tomu příslušným </w:t>
      </w:r>
      <w:r w:rsidR="00C15835" w:rsidRPr="00B410ED">
        <w:rPr>
          <w:u w:val="single"/>
        </w:rPr>
        <w:t>podle</w:t>
      </w:r>
      <w:r w:rsidRPr="00B410ED">
        <w:rPr>
          <w:u w:val="single"/>
        </w:rPr>
        <w:t xml:space="preserve"> jiného právního předpisu nebo ověřeny auditorem.</w:t>
      </w:r>
    </w:p>
    <w:p w14:paraId="6B72A73E" w14:textId="36E6F895" w:rsidR="00E60CF9" w:rsidRPr="00B410ED" w:rsidRDefault="00E60CF9" w:rsidP="00BE743E">
      <w:pPr>
        <w:pStyle w:val="CELEX"/>
      </w:pPr>
      <w:r w:rsidRPr="00B410ED">
        <w:t>CELEX 32013L0034</w:t>
      </w:r>
    </w:p>
    <w:p w14:paraId="2E954D1C" w14:textId="77777777" w:rsidR="00D84A45" w:rsidRPr="00B410ED" w:rsidRDefault="0078034F" w:rsidP="006165C7">
      <w:pPr>
        <w:pStyle w:val="Textodstavce"/>
        <w:numPr>
          <w:ilvl w:val="0"/>
          <w:numId w:val="38"/>
        </w:numPr>
      </w:pPr>
      <w:r w:rsidRPr="00B410ED">
        <w:t xml:space="preserve">Účetní jednotka používající peněžní účetnictví se dopustí přestupku tím, že zveřejní nebo uveřejní individuální účetní závěrku nebo zahajovací rozvahu v jiném znění, než ve kterém byly schváleny orgánem účetní jednotky k tomu příslušným </w:t>
      </w:r>
      <w:r w:rsidR="009868AF" w:rsidRPr="00B410ED">
        <w:t>podle</w:t>
      </w:r>
      <w:r w:rsidRPr="00B410ED">
        <w:t xml:space="preserve"> jiného právního předpisu nebo ověřeny auditorem.</w:t>
      </w:r>
    </w:p>
    <w:p w14:paraId="72E22BCD" w14:textId="5B783BA7" w:rsidR="00D84A45" w:rsidRPr="00B410ED" w:rsidRDefault="0078034F" w:rsidP="006165C7">
      <w:pPr>
        <w:pStyle w:val="Textodstavce"/>
        <w:numPr>
          <w:ilvl w:val="0"/>
          <w:numId w:val="38"/>
        </w:numPr>
        <w:rPr>
          <w:u w:val="single"/>
        </w:rPr>
      </w:pPr>
      <w:r w:rsidRPr="00B410ED">
        <w:rPr>
          <w:u w:val="single"/>
        </w:rPr>
        <w:t>Za přestupek lze uložit pokutu do</w:t>
      </w:r>
    </w:p>
    <w:p w14:paraId="0DFFBFC4" w14:textId="688935CF" w:rsidR="0078034F" w:rsidRPr="00B410ED" w:rsidRDefault="0078034F" w:rsidP="006165C7">
      <w:pPr>
        <w:pStyle w:val="Textpsmene"/>
        <w:numPr>
          <w:ilvl w:val="1"/>
          <w:numId w:val="207"/>
        </w:numPr>
        <w:spacing w:before="0"/>
        <w:ind w:left="426"/>
        <w:rPr>
          <w:u w:val="single"/>
        </w:rPr>
      </w:pPr>
      <w:r w:rsidRPr="00B410ED">
        <w:rPr>
          <w:u w:val="single"/>
        </w:rPr>
        <w:t>3 % aktiv celkem účetní jednotky, jde-li o přestupek podle odstavce 1,</w:t>
      </w:r>
    </w:p>
    <w:p w14:paraId="276C88A3" w14:textId="2D10AE4E" w:rsidR="0078034F" w:rsidRPr="00B410ED" w:rsidRDefault="0078034F" w:rsidP="006165C7">
      <w:pPr>
        <w:pStyle w:val="Textpsmene"/>
        <w:numPr>
          <w:ilvl w:val="1"/>
          <w:numId w:val="207"/>
        </w:numPr>
        <w:spacing w:before="0"/>
        <w:ind w:left="426"/>
        <w:rPr>
          <w:u w:val="single"/>
        </w:rPr>
      </w:pPr>
      <w:r w:rsidRPr="00B410ED">
        <w:rPr>
          <w:u w:val="single"/>
        </w:rPr>
        <w:t>3 % aktiv celkem konsolidačního celku, jde-li o přestupek podle odstavce 2, nebo</w:t>
      </w:r>
    </w:p>
    <w:p w14:paraId="09C2A52B" w14:textId="4F92E93C" w:rsidR="0078034F" w:rsidRPr="00B410ED" w:rsidRDefault="00635038" w:rsidP="006165C7">
      <w:pPr>
        <w:pStyle w:val="Textpsmene"/>
        <w:numPr>
          <w:ilvl w:val="1"/>
          <w:numId w:val="207"/>
        </w:numPr>
        <w:spacing w:before="0"/>
        <w:ind w:left="426"/>
      </w:pPr>
      <w:r w:rsidRPr="00B410ED">
        <w:t>100 </w:t>
      </w:r>
      <w:r w:rsidR="0078034F" w:rsidRPr="00B410ED">
        <w:t>000 Kč, jde-li o přestupek podle odstavce 3.</w:t>
      </w:r>
    </w:p>
    <w:p w14:paraId="00D36D71" w14:textId="77777777" w:rsidR="00C60152" w:rsidRPr="00B410ED" w:rsidRDefault="00C60152" w:rsidP="00887D79">
      <w:pPr>
        <w:pStyle w:val="CELEX"/>
      </w:pPr>
      <w:r w:rsidRPr="00B410ED">
        <w:t>CELEX 32013L0034</w:t>
      </w:r>
    </w:p>
    <w:p w14:paraId="4010BB4C" w14:textId="507299A8" w:rsidR="0078034F" w:rsidRPr="00B410ED" w:rsidRDefault="0078034F" w:rsidP="001435DE">
      <w:pPr>
        <w:pStyle w:val="Paragraf"/>
        <w:rPr>
          <w:noProof/>
        </w:rPr>
      </w:pPr>
      <w:r w:rsidRPr="00B410ED">
        <w:rPr>
          <w:noProof/>
        </w:rPr>
        <w:t xml:space="preserve">§ </w:t>
      </w:r>
      <w:r w:rsidR="000628D3" w:rsidRPr="00B410ED">
        <w:rPr>
          <w:noProof/>
        </w:rPr>
        <w:t>243</w:t>
      </w:r>
    </w:p>
    <w:p w14:paraId="35AC07A3" w14:textId="77777777" w:rsidR="00D84A45" w:rsidRPr="00B410ED" w:rsidRDefault="0078034F" w:rsidP="001435DE">
      <w:pPr>
        <w:pStyle w:val="Nadpisparagrafu"/>
      </w:pPr>
      <w:r w:rsidRPr="00B410ED">
        <w:t>Přestupek zkreslování vykazovaných informací</w:t>
      </w:r>
    </w:p>
    <w:p w14:paraId="5AFEFBAF" w14:textId="77777777" w:rsidR="00D84A45" w:rsidRPr="00B410ED" w:rsidRDefault="0078034F" w:rsidP="006165C7">
      <w:pPr>
        <w:pStyle w:val="Textodstavce"/>
        <w:numPr>
          <w:ilvl w:val="0"/>
          <w:numId w:val="39"/>
        </w:numPr>
        <w:rPr>
          <w:u w:val="single"/>
        </w:rPr>
      </w:pPr>
      <w:r w:rsidRPr="00B410ED">
        <w:rPr>
          <w:u w:val="single"/>
        </w:rPr>
        <w:t>Podnikatelská</w:t>
      </w:r>
      <w:r w:rsidRPr="00B410ED">
        <w:t xml:space="preserve"> nebo nezisková</w:t>
      </w:r>
      <w:r w:rsidRPr="00B410ED">
        <w:rPr>
          <w:u w:val="single"/>
        </w:rPr>
        <w:t xml:space="preserve"> účetní jednotka, která nepoužívá peněžní účetnictví, se dopustí přestupku tím, že</w:t>
      </w:r>
    </w:p>
    <w:p w14:paraId="13EFCD52" w14:textId="23ADBB81" w:rsidR="0078034F" w:rsidRPr="00B410ED" w:rsidRDefault="0078034F" w:rsidP="006165C7">
      <w:pPr>
        <w:pStyle w:val="Textpsmene"/>
        <w:numPr>
          <w:ilvl w:val="1"/>
          <w:numId w:val="207"/>
        </w:numPr>
        <w:spacing w:before="0"/>
        <w:ind w:left="426"/>
        <w:rPr>
          <w:u w:val="single"/>
        </w:rPr>
      </w:pPr>
      <w:r w:rsidRPr="00B410ED">
        <w:rPr>
          <w:u w:val="single"/>
        </w:rPr>
        <w:t>má zveřejněnou nebo uveřejněnou řádnou individuální účetní závěrku, která poskytuje nesprávné, neúplné nebo zkreslené účetní informace způsobilé ovlivnit rozhodování externího uživatele k jeho újmě, nebo</w:t>
      </w:r>
    </w:p>
    <w:p w14:paraId="3D7CF8D7" w14:textId="6FCCF690" w:rsidR="00D84A45" w:rsidRPr="00B410ED" w:rsidRDefault="0078034F" w:rsidP="006165C7">
      <w:pPr>
        <w:pStyle w:val="Textpsmene"/>
        <w:numPr>
          <w:ilvl w:val="1"/>
          <w:numId w:val="207"/>
        </w:numPr>
        <w:spacing w:before="0"/>
        <w:ind w:left="426"/>
        <w:rPr>
          <w:u w:val="single"/>
        </w:rPr>
      </w:pPr>
      <w:r w:rsidRPr="00B410ED">
        <w:rPr>
          <w:u w:val="single"/>
        </w:rPr>
        <w:t>poskytne externímu uživateli účetních informací řádnou individuální účetní závěrku, která poskytuje nesprávné, neúplné nebo zkreslené účetní informace způsobilé ovlivnit rozhodování tohoto uživatele k jeho újmě.</w:t>
      </w:r>
    </w:p>
    <w:p w14:paraId="251BF66A" w14:textId="4C092EA8" w:rsidR="00E60CF9" w:rsidRPr="00B410ED" w:rsidRDefault="00E60CF9" w:rsidP="00BE743E">
      <w:pPr>
        <w:pStyle w:val="CELEX"/>
      </w:pPr>
      <w:r w:rsidRPr="00B410ED">
        <w:t>CELEX 32013L0034</w:t>
      </w:r>
    </w:p>
    <w:p w14:paraId="3ED12021" w14:textId="77777777" w:rsidR="00D84A45" w:rsidRPr="00B410ED" w:rsidRDefault="0078034F" w:rsidP="006165C7">
      <w:pPr>
        <w:pStyle w:val="Textodstavce"/>
        <w:numPr>
          <w:ilvl w:val="0"/>
          <w:numId w:val="39"/>
        </w:numPr>
        <w:rPr>
          <w:u w:val="single"/>
        </w:rPr>
      </w:pPr>
      <w:r w:rsidRPr="00B410ED">
        <w:rPr>
          <w:u w:val="single"/>
        </w:rPr>
        <w:t>Mateřská účetní jednotka se dopustí přestupku tím, že</w:t>
      </w:r>
    </w:p>
    <w:p w14:paraId="53262EEA" w14:textId="7E63340F" w:rsidR="0078034F" w:rsidRPr="00B410ED" w:rsidRDefault="0078034F" w:rsidP="006165C7">
      <w:pPr>
        <w:pStyle w:val="Textpsmene"/>
        <w:numPr>
          <w:ilvl w:val="3"/>
          <w:numId w:val="40"/>
        </w:numPr>
        <w:tabs>
          <w:tab w:val="clear" w:pos="567"/>
        </w:tabs>
        <w:spacing w:before="0"/>
        <w:ind w:left="426"/>
        <w:rPr>
          <w:u w:val="single"/>
        </w:rPr>
      </w:pPr>
      <w:r w:rsidRPr="00B410ED">
        <w:rPr>
          <w:u w:val="single"/>
        </w:rPr>
        <w:t>má zveřejněnou nebo uveřejněnou řádnou konsolidovanou účetní závěrku, která poskytuje nesprávné, neúplné nebo zkreslené účetní informace způsobilé ovlivnit rozhodování externího uživatele k jeho újmě</w:t>
      </w:r>
      <w:r w:rsidR="00CD7813" w:rsidRPr="00B410ED">
        <w:rPr>
          <w:u w:val="single"/>
        </w:rPr>
        <w:t>, nebo</w:t>
      </w:r>
    </w:p>
    <w:p w14:paraId="6E8EDF91" w14:textId="75B4EB6E" w:rsidR="004672F7" w:rsidRPr="00B410ED" w:rsidRDefault="0078034F" w:rsidP="006165C7">
      <w:pPr>
        <w:pStyle w:val="Textpsmene"/>
        <w:numPr>
          <w:ilvl w:val="3"/>
          <w:numId w:val="40"/>
        </w:numPr>
        <w:tabs>
          <w:tab w:val="clear" w:pos="567"/>
        </w:tabs>
        <w:spacing w:before="0"/>
        <w:ind w:left="426"/>
        <w:rPr>
          <w:u w:val="single"/>
        </w:rPr>
      </w:pPr>
      <w:r w:rsidRPr="00B410ED">
        <w:rPr>
          <w:u w:val="single"/>
        </w:rPr>
        <w:t xml:space="preserve">poskytne externímu uživateli účetních informací řádnou </w:t>
      </w:r>
      <w:r w:rsidR="00C15835" w:rsidRPr="00B410ED">
        <w:rPr>
          <w:u w:val="single"/>
        </w:rPr>
        <w:t xml:space="preserve">konsolidovanou </w:t>
      </w:r>
      <w:r w:rsidRPr="00B410ED">
        <w:rPr>
          <w:u w:val="single"/>
        </w:rPr>
        <w:t>účetní závěrku, která poskytuje nesprávné, neúplné nebo zkreslené účetní informace způsobilé ovlivnit rozhodování tohoto uživatele k jeho újmě.</w:t>
      </w:r>
    </w:p>
    <w:p w14:paraId="38B8DE9C" w14:textId="37A2B4ED" w:rsidR="00E60CF9" w:rsidRPr="00B410ED" w:rsidRDefault="00E60CF9" w:rsidP="00BE743E">
      <w:pPr>
        <w:pStyle w:val="CELEX"/>
      </w:pPr>
      <w:r w:rsidRPr="00B410ED">
        <w:t>CELEX 32013L0034</w:t>
      </w:r>
    </w:p>
    <w:p w14:paraId="2D076523" w14:textId="77777777" w:rsidR="00D84A45" w:rsidRPr="00B410ED" w:rsidRDefault="0078034F" w:rsidP="006165C7">
      <w:pPr>
        <w:pStyle w:val="Textodstavce"/>
        <w:numPr>
          <w:ilvl w:val="0"/>
          <w:numId w:val="39"/>
        </w:numPr>
      </w:pPr>
      <w:r w:rsidRPr="00B410ED">
        <w:t>Účetní jednotka používající peněžní účetnictví se dopustí přestupku tím, že</w:t>
      </w:r>
    </w:p>
    <w:p w14:paraId="1A285C92" w14:textId="77CA756A" w:rsidR="0078034F" w:rsidRPr="00B410ED" w:rsidRDefault="0078034F" w:rsidP="006165C7">
      <w:pPr>
        <w:pStyle w:val="Textpsmene"/>
        <w:numPr>
          <w:ilvl w:val="3"/>
          <w:numId w:val="41"/>
        </w:numPr>
        <w:tabs>
          <w:tab w:val="clear" w:pos="567"/>
        </w:tabs>
        <w:spacing w:before="0"/>
        <w:ind w:left="426"/>
      </w:pPr>
      <w:r w:rsidRPr="00B410ED">
        <w:lastRenderedPageBreak/>
        <w:t>má zveřejněnou nebo uveřejněnou řádnou individuální účetní závěrku, která poskytuje nesprávné, neúplné nebo zkreslené účetní informace způsobilé ovlivnit rozhodování externího uživatele k jeho újmě, nebo</w:t>
      </w:r>
    </w:p>
    <w:p w14:paraId="443600BB" w14:textId="77777777" w:rsidR="004672F7" w:rsidRPr="00B410ED" w:rsidRDefault="0078034F" w:rsidP="006165C7">
      <w:pPr>
        <w:pStyle w:val="Textpsmene"/>
        <w:numPr>
          <w:ilvl w:val="3"/>
          <w:numId w:val="41"/>
        </w:numPr>
        <w:tabs>
          <w:tab w:val="clear" w:pos="567"/>
        </w:tabs>
        <w:spacing w:before="0"/>
        <w:ind w:left="426"/>
      </w:pPr>
      <w:r w:rsidRPr="00B410ED">
        <w:t>poskytne externímu uživateli účetních informací řádnou individuální účetní závěrku, která poskytuje nesprávné, neúplné nebo zkreslené účetní informace způsobilé ovlivnit rozhodování tohoto uživatele k jeho újmě.</w:t>
      </w:r>
    </w:p>
    <w:p w14:paraId="4748D070" w14:textId="77777777" w:rsidR="00D84A45" w:rsidRPr="00B410ED" w:rsidRDefault="0078034F" w:rsidP="006165C7">
      <w:pPr>
        <w:pStyle w:val="Textodstavce"/>
        <w:numPr>
          <w:ilvl w:val="0"/>
          <w:numId w:val="39"/>
        </w:numPr>
      </w:pPr>
      <w:r w:rsidRPr="00B410ED">
        <w:t>Účetní jednotka veřejného sektoru se dopustí přestupku tím, že</w:t>
      </w:r>
    </w:p>
    <w:p w14:paraId="46928C7C" w14:textId="0FBFAC7C" w:rsidR="0078034F" w:rsidRPr="00B410ED" w:rsidRDefault="0078034F" w:rsidP="006165C7">
      <w:pPr>
        <w:pStyle w:val="Textpsmene"/>
        <w:numPr>
          <w:ilvl w:val="3"/>
          <w:numId w:val="42"/>
        </w:numPr>
        <w:tabs>
          <w:tab w:val="clear" w:pos="567"/>
        </w:tabs>
        <w:spacing w:before="0"/>
        <w:ind w:left="426"/>
      </w:pPr>
      <w:r w:rsidRPr="00B410ED">
        <w:t>má zveřejněnou nebo uveřejněnou řádnou individuální účetní závěrku, která poskytuje nesprávné, neúplné nebo zkreslené účetní informace způsobilé ovlivnit rozhodování externího uživatele k jeho újmě, nebo</w:t>
      </w:r>
    </w:p>
    <w:p w14:paraId="74CE9442" w14:textId="77777777" w:rsidR="004672F7" w:rsidRPr="00B410ED" w:rsidRDefault="0078034F" w:rsidP="006165C7">
      <w:pPr>
        <w:pStyle w:val="Textpsmene"/>
        <w:numPr>
          <w:ilvl w:val="3"/>
          <w:numId w:val="42"/>
        </w:numPr>
        <w:tabs>
          <w:tab w:val="clear" w:pos="567"/>
        </w:tabs>
        <w:spacing w:before="0"/>
        <w:ind w:left="426"/>
      </w:pPr>
      <w:r w:rsidRPr="00B410ED">
        <w:t>poskytne externímu uživateli účetních informací řádnou individuální účetní závěrku, která poskytuje nesprávné, neúplné nebo zkreslené účetní informace způsobilé ovlivnit rozhodování tohoto uživatele k jeho újmě.</w:t>
      </w:r>
    </w:p>
    <w:p w14:paraId="42C38CB3" w14:textId="77777777" w:rsidR="00D84A45" w:rsidRPr="00B410ED" w:rsidRDefault="0078034F" w:rsidP="006165C7">
      <w:pPr>
        <w:pStyle w:val="Textodstavce"/>
        <w:numPr>
          <w:ilvl w:val="0"/>
          <w:numId w:val="39"/>
        </w:numPr>
        <w:rPr>
          <w:u w:val="single"/>
        </w:rPr>
      </w:pPr>
      <w:r w:rsidRPr="00B410ED">
        <w:rPr>
          <w:u w:val="single"/>
        </w:rPr>
        <w:t>Za přestupek lze uložit pokutu do</w:t>
      </w:r>
    </w:p>
    <w:p w14:paraId="1B746DC5" w14:textId="77777777" w:rsidR="00D84A45" w:rsidRPr="00B410ED" w:rsidRDefault="0078034F" w:rsidP="006165C7">
      <w:pPr>
        <w:pStyle w:val="Textpsmene"/>
        <w:numPr>
          <w:ilvl w:val="3"/>
          <w:numId w:val="43"/>
        </w:numPr>
        <w:tabs>
          <w:tab w:val="clear" w:pos="567"/>
        </w:tabs>
        <w:spacing w:before="0"/>
        <w:ind w:left="426"/>
        <w:rPr>
          <w:u w:val="single"/>
        </w:rPr>
      </w:pPr>
      <w:r w:rsidRPr="00B410ED">
        <w:rPr>
          <w:u w:val="single"/>
        </w:rPr>
        <w:t>3 % aktiv celkem účetní jednotky, jde-li o přestupek podle odstavce 1,</w:t>
      </w:r>
    </w:p>
    <w:p w14:paraId="4646562A" w14:textId="62F99275" w:rsidR="0078034F" w:rsidRPr="00B410ED" w:rsidRDefault="0078034F" w:rsidP="006165C7">
      <w:pPr>
        <w:pStyle w:val="Textpsmene"/>
        <w:numPr>
          <w:ilvl w:val="3"/>
          <w:numId w:val="43"/>
        </w:numPr>
        <w:tabs>
          <w:tab w:val="clear" w:pos="567"/>
        </w:tabs>
        <w:spacing w:before="0"/>
        <w:ind w:left="426"/>
        <w:rPr>
          <w:u w:val="single"/>
        </w:rPr>
      </w:pPr>
      <w:r w:rsidRPr="00B410ED">
        <w:rPr>
          <w:u w:val="single"/>
        </w:rPr>
        <w:t>10 % aktiv celkem účetní jednotky, jde-li o přestupek podle odstavce 1 a získá-li tím účetní jednotka pro sebe nebo pro jiného prospěch,</w:t>
      </w:r>
    </w:p>
    <w:p w14:paraId="136454DD" w14:textId="15B41189" w:rsidR="0078034F" w:rsidRPr="00B410ED" w:rsidRDefault="0078034F" w:rsidP="006165C7">
      <w:pPr>
        <w:pStyle w:val="Textpsmene"/>
        <w:numPr>
          <w:ilvl w:val="3"/>
          <w:numId w:val="43"/>
        </w:numPr>
        <w:tabs>
          <w:tab w:val="clear" w:pos="567"/>
        </w:tabs>
        <w:spacing w:before="0"/>
        <w:ind w:left="426"/>
        <w:rPr>
          <w:u w:val="single"/>
        </w:rPr>
      </w:pPr>
      <w:r w:rsidRPr="00B410ED">
        <w:rPr>
          <w:u w:val="single"/>
        </w:rPr>
        <w:t>3 % aktiv celkem konsolidačního celku, jde-li o přestupek podle odstavce 2,</w:t>
      </w:r>
    </w:p>
    <w:p w14:paraId="0B186054" w14:textId="381180D3" w:rsidR="0078034F" w:rsidRPr="00B410ED" w:rsidRDefault="0078034F" w:rsidP="006165C7">
      <w:pPr>
        <w:pStyle w:val="Textpsmene"/>
        <w:numPr>
          <w:ilvl w:val="3"/>
          <w:numId w:val="43"/>
        </w:numPr>
        <w:tabs>
          <w:tab w:val="clear" w:pos="567"/>
        </w:tabs>
        <w:spacing w:before="0"/>
        <w:ind w:left="426"/>
        <w:rPr>
          <w:u w:val="single"/>
        </w:rPr>
      </w:pPr>
      <w:r w:rsidRPr="00B410ED">
        <w:rPr>
          <w:u w:val="single"/>
        </w:rPr>
        <w:t>10 % aktiv celkem konsolidačního celku, jde-li o přestupek podle odstavce 2 a získá-li tím mateřská účetní jednotka pro sebe nebo pro jiného prospěch,</w:t>
      </w:r>
    </w:p>
    <w:p w14:paraId="41343947" w14:textId="77777777" w:rsidR="0078034F" w:rsidRPr="00B410ED" w:rsidRDefault="0078034F" w:rsidP="006165C7">
      <w:pPr>
        <w:pStyle w:val="Textpsmene"/>
        <w:numPr>
          <w:ilvl w:val="3"/>
          <w:numId w:val="43"/>
        </w:numPr>
        <w:tabs>
          <w:tab w:val="clear" w:pos="567"/>
        </w:tabs>
        <w:spacing w:before="0"/>
        <w:ind w:left="426"/>
      </w:pPr>
      <w:r w:rsidRPr="00B410ED">
        <w:t>100 000 Kč, jde-li o přestupek podle odstavce 3,</w:t>
      </w:r>
    </w:p>
    <w:p w14:paraId="0B862C91" w14:textId="77777777" w:rsidR="0078034F" w:rsidRPr="00B410ED" w:rsidRDefault="0078034F" w:rsidP="006165C7">
      <w:pPr>
        <w:pStyle w:val="Textpsmene"/>
        <w:numPr>
          <w:ilvl w:val="3"/>
          <w:numId w:val="43"/>
        </w:numPr>
        <w:tabs>
          <w:tab w:val="clear" w:pos="567"/>
        </w:tabs>
        <w:spacing w:before="0"/>
        <w:ind w:left="426"/>
      </w:pPr>
      <w:r w:rsidRPr="00B410ED">
        <w:t>300 000 Kč, jde-li o přestupek podle odstavce 3 a získá-li tím účetní jednotka pro sebe</w:t>
      </w:r>
      <w:r w:rsidRPr="00B410ED">
        <w:rPr>
          <w:u w:val="single"/>
        </w:rPr>
        <w:t xml:space="preserve"> </w:t>
      </w:r>
      <w:r w:rsidRPr="00B410ED">
        <w:t>nebo pro jiného prospěch,</w:t>
      </w:r>
    </w:p>
    <w:p w14:paraId="35686D00" w14:textId="1287E025" w:rsidR="0078034F" w:rsidRPr="00B410ED" w:rsidRDefault="0078034F" w:rsidP="006165C7">
      <w:pPr>
        <w:pStyle w:val="Textpsmene"/>
        <w:numPr>
          <w:ilvl w:val="3"/>
          <w:numId w:val="43"/>
        </w:numPr>
        <w:tabs>
          <w:tab w:val="clear" w:pos="567"/>
        </w:tabs>
        <w:spacing w:before="0"/>
        <w:ind w:left="426"/>
      </w:pPr>
      <w:r w:rsidRPr="00B410ED">
        <w:t>2 % z celkových nákladů účetní jednotky, nejvýše však 5 000 000 Kč, jde-li o přestupek podle odstavce 4, nebo</w:t>
      </w:r>
    </w:p>
    <w:p w14:paraId="022A66EE" w14:textId="01AE957B" w:rsidR="0078034F" w:rsidRPr="00B410ED" w:rsidRDefault="0078034F" w:rsidP="006165C7">
      <w:pPr>
        <w:pStyle w:val="Textpsmene"/>
        <w:numPr>
          <w:ilvl w:val="3"/>
          <w:numId w:val="43"/>
        </w:numPr>
        <w:tabs>
          <w:tab w:val="clear" w:pos="567"/>
        </w:tabs>
        <w:spacing w:before="0"/>
        <w:ind w:left="426"/>
      </w:pPr>
      <w:r w:rsidRPr="00B410ED">
        <w:t>3 % z celkových nákladů účetní jednotky, nejvýše však 50 000 000 Kč, jde-li o přestupek podle odstavce 4 a získá-li tím účetní jednotka pro sebe nebo pro jiného prospěch.</w:t>
      </w:r>
    </w:p>
    <w:p w14:paraId="1FD2B308" w14:textId="77777777" w:rsidR="00C60152" w:rsidRPr="00B410ED" w:rsidRDefault="00C60152" w:rsidP="00887D79">
      <w:pPr>
        <w:pStyle w:val="CELEX"/>
      </w:pPr>
      <w:r w:rsidRPr="00B410ED">
        <w:t>CELEX 32013L0034</w:t>
      </w:r>
    </w:p>
    <w:p w14:paraId="2FBB6857" w14:textId="577DACCE" w:rsidR="0078034F" w:rsidRPr="00B410ED" w:rsidRDefault="0078034F" w:rsidP="001435DE">
      <w:pPr>
        <w:pStyle w:val="Paragraf"/>
        <w:rPr>
          <w:noProof/>
        </w:rPr>
      </w:pPr>
      <w:r w:rsidRPr="00B410ED">
        <w:rPr>
          <w:noProof/>
        </w:rPr>
        <w:t xml:space="preserve">§ </w:t>
      </w:r>
      <w:r w:rsidR="000628D3" w:rsidRPr="00B410ED">
        <w:rPr>
          <w:noProof/>
        </w:rPr>
        <w:t>244</w:t>
      </w:r>
    </w:p>
    <w:p w14:paraId="151C71E5" w14:textId="77777777" w:rsidR="00D84A45" w:rsidRPr="00B410ED" w:rsidRDefault="0078034F" w:rsidP="001435DE">
      <w:pPr>
        <w:pStyle w:val="Nadpisparagrafu"/>
      </w:pPr>
      <w:r w:rsidRPr="00B410ED">
        <w:t>Přestupek neověření vykazovaných informací</w:t>
      </w:r>
    </w:p>
    <w:p w14:paraId="3988B890" w14:textId="5CA3DB2F" w:rsidR="0078034F" w:rsidRPr="00B410ED" w:rsidRDefault="0078034F" w:rsidP="006165C7">
      <w:pPr>
        <w:pStyle w:val="Textodstavce"/>
        <w:numPr>
          <w:ilvl w:val="0"/>
          <w:numId w:val="44"/>
        </w:numPr>
        <w:rPr>
          <w:u w:val="single"/>
        </w:rPr>
      </w:pPr>
      <w:r w:rsidRPr="00B410ED">
        <w:rPr>
          <w:u w:val="single"/>
        </w:rPr>
        <w:t>Podnikatelská</w:t>
      </w:r>
      <w:r w:rsidRPr="00B410ED">
        <w:t xml:space="preserve"> nebo nezisková </w:t>
      </w:r>
      <w:r w:rsidRPr="00B410ED">
        <w:rPr>
          <w:u w:val="single"/>
        </w:rPr>
        <w:t>účetní jednotka, která nepoužívá peněžní účetnictví, se dopustí přestupku tím, že nesplní povinnost</w:t>
      </w:r>
    </w:p>
    <w:p w14:paraId="56E8268D" w14:textId="77777777" w:rsidR="00D84A45" w:rsidRPr="00B410ED" w:rsidRDefault="0078034F" w:rsidP="006165C7">
      <w:pPr>
        <w:pStyle w:val="Textpsmene"/>
        <w:numPr>
          <w:ilvl w:val="1"/>
          <w:numId w:val="207"/>
        </w:numPr>
        <w:spacing w:before="0"/>
        <w:ind w:left="426"/>
        <w:rPr>
          <w:u w:val="single"/>
        </w:rPr>
      </w:pPr>
      <w:r w:rsidRPr="00B410ED">
        <w:rPr>
          <w:u w:val="single"/>
        </w:rPr>
        <w:t>auditu individuální účetní závěrky,</w:t>
      </w:r>
    </w:p>
    <w:p w14:paraId="770D985B" w14:textId="7F4A0D2B" w:rsidR="0078034F" w:rsidRPr="00B410ED" w:rsidRDefault="0078034F" w:rsidP="006165C7">
      <w:pPr>
        <w:pStyle w:val="Textpsmene"/>
        <w:numPr>
          <w:ilvl w:val="1"/>
          <w:numId w:val="207"/>
        </w:numPr>
        <w:spacing w:before="0"/>
        <w:ind w:left="426"/>
      </w:pPr>
      <w:r w:rsidRPr="00B410ED">
        <w:t>ověřit zahajovací rozvahu sestavenou k rozhodnému dni přeměny auditorem,</w:t>
      </w:r>
    </w:p>
    <w:p w14:paraId="5F9AC4EE" w14:textId="77777777" w:rsidR="0078034F" w:rsidRPr="00B410ED" w:rsidRDefault="0078034F" w:rsidP="006165C7">
      <w:pPr>
        <w:pStyle w:val="Textpsmene"/>
        <w:numPr>
          <w:ilvl w:val="1"/>
          <w:numId w:val="207"/>
        </w:numPr>
        <w:spacing w:before="0"/>
        <w:ind w:left="426"/>
        <w:rPr>
          <w:u w:val="single"/>
        </w:rPr>
      </w:pPr>
      <w:r w:rsidRPr="00B410ED">
        <w:rPr>
          <w:u w:val="single"/>
        </w:rPr>
        <w:t>ověřit individuální zprávu vedení auditorem, nebo</w:t>
      </w:r>
    </w:p>
    <w:p w14:paraId="5FF1376B" w14:textId="2CC75339" w:rsidR="004672F7" w:rsidRPr="00B410ED" w:rsidRDefault="0078034F" w:rsidP="006165C7">
      <w:pPr>
        <w:pStyle w:val="Textpsmene"/>
        <w:numPr>
          <w:ilvl w:val="1"/>
          <w:numId w:val="207"/>
        </w:numPr>
        <w:spacing w:before="0"/>
        <w:ind w:left="426"/>
        <w:rPr>
          <w:u w:val="single"/>
        </w:rPr>
      </w:pPr>
      <w:r w:rsidRPr="00B410ED">
        <w:rPr>
          <w:u w:val="single"/>
        </w:rPr>
        <w:t>ověřit individuální zprávu o udržitelnosti auditorem.</w:t>
      </w:r>
    </w:p>
    <w:p w14:paraId="75D06DF2" w14:textId="565E185A" w:rsidR="00C312F0" w:rsidRPr="00B410ED" w:rsidRDefault="00C312F0" w:rsidP="00BE743E">
      <w:pPr>
        <w:pStyle w:val="CELEX"/>
      </w:pPr>
      <w:r w:rsidRPr="00B410ED">
        <w:t>CELEX 32013L0034</w:t>
      </w:r>
    </w:p>
    <w:p w14:paraId="4253C7EF" w14:textId="08FCA922" w:rsidR="0078034F" w:rsidRPr="00B410ED" w:rsidRDefault="0078034F" w:rsidP="006165C7">
      <w:pPr>
        <w:pStyle w:val="Textodstavce"/>
        <w:numPr>
          <w:ilvl w:val="0"/>
          <w:numId w:val="44"/>
        </w:numPr>
        <w:rPr>
          <w:u w:val="single"/>
        </w:rPr>
      </w:pPr>
      <w:r w:rsidRPr="00B410ED">
        <w:rPr>
          <w:u w:val="single"/>
        </w:rPr>
        <w:t>Mateřská účetní jednotka se dopustí přestupku tím, že nesplní povinnost</w:t>
      </w:r>
    </w:p>
    <w:p w14:paraId="7E811F83" w14:textId="77777777" w:rsidR="00D84A45" w:rsidRPr="00B410ED" w:rsidRDefault="0078034F" w:rsidP="006165C7">
      <w:pPr>
        <w:pStyle w:val="Textpsmene"/>
        <w:numPr>
          <w:ilvl w:val="3"/>
          <w:numId w:val="45"/>
        </w:numPr>
        <w:tabs>
          <w:tab w:val="clear" w:pos="567"/>
          <w:tab w:val="num" w:pos="783"/>
        </w:tabs>
        <w:spacing w:before="0"/>
        <w:ind w:left="426"/>
        <w:rPr>
          <w:u w:val="single"/>
        </w:rPr>
      </w:pPr>
      <w:r w:rsidRPr="00B410ED">
        <w:rPr>
          <w:u w:val="single"/>
        </w:rPr>
        <w:t>auditu konsolidované účetní závěrky,</w:t>
      </w:r>
    </w:p>
    <w:p w14:paraId="19EAE1A4" w14:textId="231BD9D9" w:rsidR="0078034F" w:rsidRPr="00B410ED" w:rsidRDefault="0078034F" w:rsidP="006165C7">
      <w:pPr>
        <w:pStyle w:val="Textpsmene"/>
        <w:numPr>
          <w:ilvl w:val="3"/>
          <w:numId w:val="45"/>
        </w:numPr>
        <w:tabs>
          <w:tab w:val="clear" w:pos="567"/>
          <w:tab w:val="num" w:pos="783"/>
        </w:tabs>
        <w:spacing w:before="0"/>
        <w:ind w:left="426"/>
        <w:rPr>
          <w:u w:val="single"/>
        </w:rPr>
      </w:pPr>
      <w:r w:rsidRPr="00B410ED">
        <w:rPr>
          <w:u w:val="single"/>
        </w:rPr>
        <w:t>ověřit konsolidovanou zprávu vedení auditorem, nebo</w:t>
      </w:r>
    </w:p>
    <w:p w14:paraId="35A0CDB5" w14:textId="72D9296E" w:rsidR="004672F7" w:rsidRPr="00B410ED" w:rsidRDefault="0078034F" w:rsidP="006165C7">
      <w:pPr>
        <w:pStyle w:val="Textpsmene"/>
        <w:numPr>
          <w:ilvl w:val="3"/>
          <w:numId w:val="45"/>
        </w:numPr>
        <w:tabs>
          <w:tab w:val="clear" w:pos="567"/>
          <w:tab w:val="num" w:pos="783"/>
        </w:tabs>
        <w:spacing w:before="0"/>
        <w:ind w:left="426"/>
        <w:rPr>
          <w:u w:val="single"/>
        </w:rPr>
      </w:pPr>
      <w:r w:rsidRPr="00B410ED">
        <w:rPr>
          <w:u w:val="single"/>
        </w:rPr>
        <w:t>ověřit konsolidovanou zprávu o udržitelnosti auditorem.</w:t>
      </w:r>
    </w:p>
    <w:p w14:paraId="10176104" w14:textId="4145FC26" w:rsidR="00C312F0" w:rsidRPr="00B410ED" w:rsidRDefault="00C312F0" w:rsidP="00BE743E">
      <w:pPr>
        <w:pStyle w:val="CELEX"/>
      </w:pPr>
      <w:r w:rsidRPr="00B410ED">
        <w:t>CELEX 32013L0034</w:t>
      </w:r>
    </w:p>
    <w:p w14:paraId="15C2D669" w14:textId="77777777" w:rsidR="00D84A45" w:rsidRPr="00B410ED" w:rsidRDefault="0078034F" w:rsidP="006165C7">
      <w:pPr>
        <w:pStyle w:val="Textodstavce"/>
        <w:numPr>
          <w:ilvl w:val="0"/>
          <w:numId w:val="44"/>
        </w:numPr>
      </w:pPr>
      <w:r w:rsidRPr="00B410ED">
        <w:t>Účetní jednotka používající peněžní účetnictví se dopustí přestupku tím, že nesplní povinnost</w:t>
      </w:r>
    </w:p>
    <w:p w14:paraId="72A34BF8" w14:textId="3AA2E1F2" w:rsidR="0078034F" w:rsidRPr="00B410ED" w:rsidRDefault="0078034F" w:rsidP="006165C7">
      <w:pPr>
        <w:pStyle w:val="Textpsmene"/>
        <w:numPr>
          <w:ilvl w:val="3"/>
          <w:numId w:val="46"/>
        </w:numPr>
        <w:tabs>
          <w:tab w:val="clear" w:pos="567"/>
        </w:tabs>
        <w:ind w:left="426"/>
      </w:pPr>
      <w:r w:rsidRPr="00B410ED">
        <w:lastRenderedPageBreak/>
        <w:t>auditu individuální účetní závěrky, nebo</w:t>
      </w:r>
    </w:p>
    <w:p w14:paraId="2AAC8040" w14:textId="77777777" w:rsidR="004672F7" w:rsidRPr="00B410ED" w:rsidRDefault="0078034F" w:rsidP="006165C7">
      <w:pPr>
        <w:pStyle w:val="Textpsmene"/>
        <w:numPr>
          <w:ilvl w:val="3"/>
          <w:numId w:val="46"/>
        </w:numPr>
        <w:tabs>
          <w:tab w:val="clear" w:pos="567"/>
        </w:tabs>
        <w:ind w:left="426"/>
      </w:pPr>
      <w:r w:rsidRPr="00B410ED">
        <w:t>ověřit zahajovací rozvahu sestavenou k rozhodnému dni přeměny auditorem.</w:t>
      </w:r>
    </w:p>
    <w:p w14:paraId="465DCDC0" w14:textId="77777777" w:rsidR="00D84A45" w:rsidRPr="00B410ED" w:rsidRDefault="0078034F" w:rsidP="006165C7">
      <w:pPr>
        <w:pStyle w:val="Textodstavce"/>
        <w:numPr>
          <w:ilvl w:val="0"/>
          <w:numId w:val="44"/>
        </w:numPr>
        <w:rPr>
          <w:u w:val="single"/>
        </w:rPr>
      </w:pPr>
      <w:r w:rsidRPr="00B410ED">
        <w:rPr>
          <w:u w:val="single"/>
        </w:rPr>
        <w:t>Za přestupek lze uložit pokutu do</w:t>
      </w:r>
    </w:p>
    <w:p w14:paraId="1A9EA1BC" w14:textId="77777777" w:rsidR="00D84A45" w:rsidRPr="00B410ED" w:rsidRDefault="0078034F" w:rsidP="006165C7">
      <w:pPr>
        <w:pStyle w:val="Textpsmene"/>
        <w:numPr>
          <w:ilvl w:val="3"/>
          <w:numId w:val="47"/>
        </w:numPr>
        <w:tabs>
          <w:tab w:val="clear" w:pos="567"/>
        </w:tabs>
        <w:spacing w:before="0"/>
        <w:ind w:left="426"/>
        <w:rPr>
          <w:u w:val="single"/>
        </w:rPr>
      </w:pPr>
      <w:r w:rsidRPr="00B410ED">
        <w:rPr>
          <w:u w:val="single"/>
        </w:rPr>
        <w:t>2 % aktiv celkem účetní jednotky, jde-li o přestupek podle odstavce 1,</w:t>
      </w:r>
    </w:p>
    <w:p w14:paraId="31DC3139" w14:textId="17AB1DB0" w:rsidR="0078034F" w:rsidRPr="00B410ED" w:rsidRDefault="0078034F" w:rsidP="006165C7">
      <w:pPr>
        <w:pStyle w:val="Textpsmene"/>
        <w:numPr>
          <w:ilvl w:val="3"/>
          <w:numId w:val="47"/>
        </w:numPr>
        <w:tabs>
          <w:tab w:val="clear" w:pos="567"/>
        </w:tabs>
        <w:spacing w:before="0"/>
        <w:ind w:left="426"/>
        <w:rPr>
          <w:u w:val="single"/>
        </w:rPr>
      </w:pPr>
      <w:r w:rsidRPr="00B410ED">
        <w:rPr>
          <w:u w:val="single"/>
        </w:rPr>
        <w:t>2 % aktiv celkem konsolidačního celku, jde-li o přestupek podle odstavce 2, nebo</w:t>
      </w:r>
    </w:p>
    <w:p w14:paraId="675924E2" w14:textId="77777777" w:rsidR="0078034F" w:rsidRPr="00B410ED" w:rsidRDefault="0078034F" w:rsidP="006165C7">
      <w:pPr>
        <w:pStyle w:val="Textpsmene"/>
        <w:numPr>
          <w:ilvl w:val="3"/>
          <w:numId w:val="47"/>
        </w:numPr>
        <w:tabs>
          <w:tab w:val="clear" w:pos="567"/>
        </w:tabs>
        <w:spacing w:before="0"/>
        <w:ind w:left="426"/>
      </w:pPr>
      <w:r w:rsidRPr="00B410ED">
        <w:t>50 000 Kč, jde-li o přestupek podle odstavce 3.</w:t>
      </w:r>
    </w:p>
    <w:p w14:paraId="63141101" w14:textId="77777777" w:rsidR="00C60152" w:rsidRPr="00B410ED" w:rsidRDefault="00C60152" w:rsidP="00887D79">
      <w:pPr>
        <w:pStyle w:val="CELEX"/>
      </w:pPr>
      <w:r w:rsidRPr="00B410ED">
        <w:t>CELEX 32013L0034</w:t>
      </w:r>
    </w:p>
    <w:p w14:paraId="61E8CF63" w14:textId="0B5B2E76" w:rsidR="0078034F" w:rsidRPr="00B410ED" w:rsidRDefault="0078034F" w:rsidP="001435DE">
      <w:pPr>
        <w:pStyle w:val="Paragraf"/>
        <w:rPr>
          <w:noProof/>
        </w:rPr>
      </w:pPr>
      <w:r w:rsidRPr="00B410ED">
        <w:rPr>
          <w:noProof/>
        </w:rPr>
        <w:t xml:space="preserve">§ </w:t>
      </w:r>
      <w:r w:rsidR="00A37E45" w:rsidRPr="00B410ED">
        <w:rPr>
          <w:noProof/>
        </w:rPr>
        <w:t>245</w:t>
      </w:r>
    </w:p>
    <w:p w14:paraId="3074FC57" w14:textId="77777777" w:rsidR="00D84A45" w:rsidRPr="00B410ED" w:rsidRDefault="0078034F" w:rsidP="008D6AE7">
      <w:pPr>
        <w:pStyle w:val="Nadpisparagrafu"/>
      </w:pPr>
      <w:r w:rsidRPr="00B410ED">
        <w:t>Přestupek proti vedení účetnictví</w:t>
      </w:r>
    </w:p>
    <w:p w14:paraId="359C6270" w14:textId="77777777" w:rsidR="00D84A45" w:rsidRPr="00B410ED" w:rsidRDefault="0078034F" w:rsidP="006165C7">
      <w:pPr>
        <w:pStyle w:val="Textodstavce"/>
        <w:numPr>
          <w:ilvl w:val="0"/>
          <w:numId w:val="48"/>
        </w:numPr>
      </w:pPr>
      <w:r w:rsidRPr="00B410ED">
        <w:t>Podnikatelská nebo nezisková účetní jednotka, která nepoužívá peněžní účetnictví, se dopustí přestupku tím, že nevede účetnictví průkazně.</w:t>
      </w:r>
    </w:p>
    <w:p w14:paraId="0239B991" w14:textId="77777777" w:rsidR="00D84A45" w:rsidRPr="00B410ED" w:rsidRDefault="0078034F" w:rsidP="006165C7">
      <w:pPr>
        <w:pStyle w:val="Textodstavce"/>
        <w:numPr>
          <w:ilvl w:val="0"/>
          <w:numId w:val="48"/>
        </w:numPr>
      </w:pPr>
      <w:r w:rsidRPr="00B410ED">
        <w:t>Účetní jednotka používající peněžní účetnictví se dopustí přestupku tím, že nevede účetnictví průkazně.</w:t>
      </w:r>
    </w:p>
    <w:p w14:paraId="4911FCE7" w14:textId="4B79297F" w:rsidR="004672F7" w:rsidRPr="00B410ED" w:rsidRDefault="0078034F" w:rsidP="006165C7">
      <w:pPr>
        <w:pStyle w:val="Textodstavce"/>
        <w:numPr>
          <w:ilvl w:val="0"/>
          <w:numId w:val="48"/>
        </w:numPr>
      </w:pPr>
      <w:r w:rsidRPr="00B410ED">
        <w:t>Účetní jednotka veřejného sektoru se dopustí přestupku tím, že nevede účetnictví průkazně.</w:t>
      </w:r>
    </w:p>
    <w:p w14:paraId="78624EBC" w14:textId="77777777" w:rsidR="00D84A45" w:rsidRPr="00B410ED" w:rsidRDefault="0078034F" w:rsidP="006165C7">
      <w:pPr>
        <w:pStyle w:val="Textodstavce"/>
        <w:numPr>
          <w:ilvl w:val="0"/>
          <w:numId w:val="48"/>
        </w:numPr>
      </w:pPr>
      <w:r w:rsidRPr="00B410ED">
        <w:t>Za přestupek lze uložit pokutu do</w:t>
      </w:r>
    </w:p>
    <w:p w14:paraId="5DCD17FD" w14:textId="77777777" w:rsidR="00D84A45" w:rsidRPr="00B410ED" w:rsidRDefault="0078034F" w:rsidP="006165C7">
      <w:pPr>
        <w:pStyle w:val="Textpsmene"/>
        <w:numPr>
          <w:ilvl w:val="1"/>
          <w:numId w:val="207"/>
        </w:numPr>
        <w:spacing w:before="0"/>
        <w:ind w:left="426"/>
      </w:pPr>
      <w:r w:rsidRPr="00B410ED">
        <w:t>2 % aktiv celkem účetní jednotky, jde-li o přestupek podle odstavce 1,</w:t>
      </w:r>
    </w:p>
    <w:p w14:paraId="474959A3" w14:textId="6E737143" w:rsidR="0078034F" w:rsidRPr="00B410ED" w:rsidRDefault="0078034F" w:rsidP="006165C7">
      <w:pPr>
        <w:pStyle w:val="Textpsmene"/>
        <w:numPr>
          <w:ilvl w:val="1"/>
          <w:numId w:val="207"/>
        </w:numPr>
        <w:spacing w:before="0"/>
        <w:ind w:left="426"/>
      </w:pPr>
      <w:r w:rsidRPr="00B410ED">
        <w:t>50 000 Kč, jde-li o přestupek podle odstavce 2, nebo</w:t>
      </w:r>
    </w:p>
    <w:p w14:paraId="6400A9D7" w14:textId="3BB34B52" w:rsidR="0078034F" w:rsidRPr="00B410ED" w:rsidRDefault="0078034F" w:rsidP="006165C7">
      <w:pPr>
        <w:pStyle w:val="Textpsmene"/>
        <w:numPr>
          <w:ilvl w:val="1"/>
          <w:numId w:val="207"/>
        </w:numPr>
        <w:spacing w:before="0"/>
        <w:ind w:left="426"/>
      </w:pPr>
      <w:r w:rsidRPr="00B410ED">
        <w:t>1 % z celkových nákladů účetní jednotky, nejvýše však 250 000 Kč, jde-li o přestupek podle odstavce 3.</w:t>
      </w:r>
    </w:p>
    <w:p w14:paraId="08807EF7" w14:textId="44120D41" w:rsidR="0078034F" w:rsidRPr="00B410ED" w:rsidRDefault="0078034F" w:rsidP="001435DE">
      <w:pPr>
        <w:pStyle w:val="Paragraf"/>
        <w:rPr>
          <w:noProof/>
        </w:rPr>
      </w:pPr>
      <w:r w:rsidRPr="00B410ED">
        <w:rPr>
          <w:noProof/>
        </w:rPr>
        <w:t xml:space="preserve">§ </w:t>
      </w:r>
      <w:r w:rsidR="00A37E45" w:rsidRPr="00B410ED">
        <w:rPr>
          <w:noProof/>
        </w:rPr>
        <w:t>246</w:t>
      </w:r>
    </w:p>
    <w:p w14:paraId="439C033A" w14:textId="77777777" w:rsidR="00D84A45" w:rsidRPr="00B410ED" w:rsidRDefault="0078034F" w:rsidP="001435DE">
      <w:pPr>
        <w:pStyle w:val="Nadpisparagrafu"/>
      </w:pPr>
      <w:r w:rsidRPr="00B410ED">
        <w:t>Přestupek proti vykazování účetních a neúčetních informací</w:t>
      </w:r>
    </w:p>
    <w:p w14:paraId="6A7EDD2E" w14:textId="201E4078" w:rsidR="0078034F" w:rsidRPr="00B410ED" w:rsidRDefault="0078034F" w:rsidP="006165C7">
      <w:pPr>
        <w:pStyle w:val="Textodstavce"/>
        <w:numPr>
          <w:ilvl w:val="0"/>
          <w:numId w:val="49"/>
        </w:numPr>
        <w:rPr>
          <w:u w:val="single"/>
        </w:rPr>
      </w:pPr>
      <w:bookmarkStart w:id="32" w:name="_Hlk177391812"/>
      <w:r w:rsidRPr="00B410ED">
        <w:rPr>
          <w:u w:val="single"/>
        </w:rPr>
        <w:t>Podnikatelská</w:t>
      </w:r>
      <w:r w:rsidRPr="00B410ED">
        <w:t xml:space="preserve"> nebo nezisková </w:t>
      </w:r>
      <w:r w:rsidRPr="00B410ED">
        <w:rPr>
          <w:u w:val="single"/>
        </w:rPr>
        <w:t>účetní jednotka, která nepoužívá peněžní účetnictví, se dopustí přestupku tím, že ve lhůtě stanovené účetním předpisem</w:t>
      </w:r>
    </w:p>
    <w:p w14:paraId="1FF82406" w14:textId="77777777" w:rsidR="0078034F" w:rsidRPr="00B410ED" w:rsidRDefault="0078034F" w:rsidP="006165C7">
      <w:pPr>
        <w:pStyle w:val="Textpsmene"/>
        <w:numPr>
          <w:ilvl w:val="1"/>
          <w:numId w:val="207"/>
        </w:numPr>
        <w:spacing w:before="0"/>
        <w:ind w:left="426"/>
        <w:rPr>
          <w:u w:val="single"/>
        </w:rPr>
      </w:pPr>
      <w:r w:rsidRPr="00B410ED">
        <w:rPr>
          <w:u w:val="single"/>
        </w:rPr>
        <w:t>nesestaví řádnou individuální účetní závěrku,</w:t>
      </w:r>
    </w:p>
    <w:p w14:paraId="0D8ACCC1" w14:textId="77777777" w:rsidR="0078034F" w:rsidRPr="00B410ED" w:rsidRDefault="0078034F" w:rsidP="006165C7">
      <w:pPr>
        <w:pStyle w:val="Textpsmene"/>
        <w:numPr>
          <w:ilvl w:val="1"/>
          <w:numId w:val="207"/>
        </w:numPr>
        <w:spacing w:before="0"/>
        <w:ind w:left="426"/>
      </w:pPr>
      <w:r w:rsidRPr="00B410ED">
        <w:t>nesestaví mezitímní individuální účetní závěrku ke dni bezprostředně předcházejícímu rozhodný den nebo den, ve kterém nastaly právní účinky přeměny,</w:t>
      </w:r>
    </w:p>
    <w:p w14:paraId="20DDC209" w14:textId="77777777" w:rsidR="0078034F" w:rsidRPr="00B410ED" w:rsidRDefault="0078034F" w:rsidP="006165C7">
      <w:pPr>
        <w:pStyle w:val="Textpsmene"/>
        <w:numPr>
          <w:ilvl w:val="1"/>
          <w:numId w:val="207"/>
        </w:numPr>
        <w:spacing w:before="0"/>
        <w:ind w:left="426"/>
      </w:pPr>
      <w:r w:rsidRPr="00B410ED">
        <w:t>nesestaví zahajovací rozvahu nebo její přílohu k rozhodnému dni nebo dni, ve kterém nastaly právní účinky přeměny,</w:t>
      </w:r>
    </w:p>
    <w:p w14:paraId="76699667" w14:textId="77777777" w:rsidR="0078034F" w:rsidRPr="00B410ED" w:rsidRDefault="0078034F" w:rsidP="006165C7">
      <w:pPr>
        <w:pStyle w:val="Textpsmene"/>
        <w:numPr>
          <w:ilvl w:val="1"/>
          <w:numId w:val="207"/>
        </w:numPr>
        <w:spacing w:before="0"/>
        <w:ind w:left="426"/>
        <w:rPr>
          <w:u w:val="single"/>
        </w:rPr>
      </w:pPr>
      <w:r w:rsidRPr="00B410ED">
        <w:rPr>
          <w:u w:val="single"/>
        </w:rPr>
        <w:t>nevyhotoví individuální zprávu vedení,</w:t>
      </w:r>
    </w:p>
    <w:p w14:paraId="4BBBE407" w14:textId="77777777" w:rsidR="0078034F" w:rsidRPr="00B410ED" w:rsidRDefault="0078034F" w:rsidP="006165C7">
      <w:pPr>
        <w:pStyle w:val="Textpsmene"/>
        <w:numPr>
          <w:ilvl w:val="1"/>
          <w:numId w:val="207"/>
        </w:numPr>
        <w:spacing w:before="0"/>
        <w:ind w:left="426"/>
        <w:rPr>
          <w:u w:val="single"/>
        </w:rPr>
      </w:pPr>
      <w:r w:rsidRPr="00B410ED">
        <w:rPr>
          <w:u w:val="single"/>
        </w:rPr>
        <w:t>nevyhotoví individuální zprávu o udržitelnosti,</w:t>
      </w:r>
    </w:p>
    <w:p w14:paraId="4C3F6F94" w14:textId="77777777" w:rsidR="0078034F" w:rsidRPr="00B410ED" w:rsidRDefault="0078034F" w:rsidP="006165C7">
      <w:pPr>
        <w:pStyle w:val="Textpsmene"/>
        <w:numPr>
          <w:ilvl w:val="1"/>
          <w:numId w:val="207"/>
        </w:numPr>
        <w:spacing w:before="0"/>
        <w:ind w:left="426"/>
        <w:rPr>
          <w:u w:val="single"/>
        </w:rPr>
      </w:pPr>
      <w:r w:rsidRPr="00B410ED">
        <w:rPr>
          <w:u w:val="single"/>
        </w:rPr>
        <w:t>nevyhotoví individuální zprávu o platbách do veřejných rozpočtů, nebo</w:t>
      </w:r>
    </w:p>
    <w:p w14:paraId="561B916E" w14:textId="3084B37A" w:rsidR="004672F7" w:rsidRPr="00B410ED" w:rsidRDefault="0078034F" w:rsidP="006165C7">
      <w:pPr>
        <w:pStyle w:val="Textpsmene"/>
        <w:numPr>
          <w:ilvl w:val="1"/>
          <w:numId w:val="207"/>
        </w:numPr>
        <w:spacing w:before="0"/>
        <w:ind w:left="426"/>
        <w:rPr>
          <w:u w:val="single"/>
        </w:rPr>
      </w:pPr>
      <w:r w:rsidRPr="00B410ED">
        <w:rPr>
          <w:u w:val="single"/>
        </w:rPr>
        <w:t>nevyhotoví zprávu o daních z příjmů.</w:t>
      </w:r>
      <w:bookmarkEnd w:id="32"/>
    </w:p>
    <w:p w14:paraId="41C0DAB0" w14:textId="2CBC45A3" w:rsidR="00C312F0" w:rsidRPr="00B410ED" w:rsidRDefault="00C312F0" w:rsidP="00BE743E">
      <w:pPr>
        <w:pStyle w:val="CELEX"/>
      </w:pPr>
      <w:r w:rsidRPr="00B410ED">
        <w:t>CELEX 32013L0034</w:t>
      </w:r>
    </w:p>
    <w:p w14:paraId="2F9CFE7B" w14:textId="019BEE8F" w:rsidR="0078034F" w:rsidRPr="00B410ED" w:rsidRDefault="0078034F" w:rsidP="006165C7">
      <w:pPr>
        <w:pStyle w:val="Textodstavce"/>
        <w:numPr>
          <w:ilvl w:val="0"/>
          <w:numId w:val="49"/>
        </w:numPr>
        <w:rPr>
          <w:u w:val="single"/>
        </w:rPr>
      </w:pPr>
      <w:r w:rsidRPr="00B410ED">
        <w:rPr>
          <w:u w:val="single"/>
        </w:rPr>
        <w:t>Mateřská účetní jednotka se dopustí přestupku tím, že ve lhůtě stanovené účetním předpisem</w:t>
      </w:r>
    </w:p>
    <w:p w14:paraId="34DB90D9" w14:textId="77777777" w:rsidR="0078034F" w:rsidRPr="00B410ED" w:rsidRDefault="0078034F" w:rsidP="006165C7">
      <w:pPr>
        <w:pStyle w:val="Textpsmene"/>
        <w:numPr>
          <w:ilvl w:val="3"/>
          <w:numId w:val="50"/>
        </w:numPr>
        <w:tabs>
          <w:tab w:val="clear" w:pos="567"/>
          <w:tab w:val="num" w:pos="783"/>
        </w:tabs>
        <w:spacing w:before="0"/>
        <w:ind w:left="426"/>
        <w:rPr>
          <w:u w:val="single"/>
        </w:rPr>
      </w:pPr>
      <w:r w:rsidRPr="00B410ED">
        <w:rPr>
          <w:u w:val="single"/>
        </w:rPr>
        <w:t>nesestaví řádnou konsolidovanou účetní závěrku,</w:t>
      </w:r>
    </w:p>
    <w:p w14:paraId="66509857" w14:textId="77777777" w:rsidR="0078034F" w:rsidRPr="00B410ED" w:rsidRDefault="0078034F" w:rsidP="006165C7">
      <w:pPr>
        <w:pStyle w:val="Textpsmene"/>
        <w:numPr>
          <w:ilvl w:val="3"/>
          <w:numId w:val="50"/>
        </w:numPr>
        <w:tabs>
          <w:tab w:val="clear" w:pos="567"/>
          <w:tab w:val="num" w:pos="783"/>
        </w:tabs>
        <w:spacing w:before="0"/>
        <w:ind w:left="426"/>
        <w:rPr>
          <w:u w:val="single"/>
        </w:rPr>
      </w:pPr>
      <w:r w:rsidRPr="00B410ED">
        <w:rPr>
          <w:u w:val="single"/>
        </w:rPr>
        <w:t>nevyhotoví konsolidovanou zprávu vedení,</w:t>
      </w:r>
    </w:p>
    <w:p w14:paraId="3CF134B2" w14:textId="77777777" w:rsidR="0078034F" w:rsidRPr="00B410ED" w:rsidRDefault="0078034F" w:rsidP="006165C7">
      <w:pPr>
        <w:pStyle w:val="Textpsmene"/>
        <w:numPr>
          <w:ilvl w:val="3"/>
          <w:numId w:val="50"/>
        </w:numPr>
        <w:tabs>
          <w:tab w:val="clear" w:pos="567"/>
          <w:tab w:val="num" w:pos="783"/>
        </w:tabs>
        <w:spacing w:before="0"/>
        <w:ind w:left="426"/>
        <w:rPr>
          <w:u w:val="single"/>
        </w:rPr>
      </w:pPr>
      <w:r w:rsidRPr="00B410ED">
        <w:rPr>
          <w:u w:val="single"/>
        </w:rPr>
        <w:t>nevyhotoví konsolidovanou zprávu o udržitelnosti,</w:t>
      </w:r>
    </w:p>
    <w:p w14:paraId="0C7F6A82" w14:textId="77777777" w:rsidR="0078034F" w:rsidRPr="00B410ED" w:rsidRDefault="0078034F" w:rsidP="006165C7">
      <w:pPr>
        <w:pStyle w:val="Textpsmene"/>
        <w:numPr>
          <w:ilvl w:val="3"/>
          <w:numId w:val="50"/>
        </w:numPr>
        <w:tabs>
          <w:tab w:val="clear" w:pos="567"/>
          <w:tab w:val="num" w:pos="783"/>
        </w:tabs>
        <w:spacing w:before="0"/>
        <w:ind w:left="426"/>
        <w:rPr>
          <w:u w:val="single"/>
        </w:rPr>
      </w:pPr>
      <w:r w:rsidRPr="00B410ED">
        <w:rPr>
          <w:u w:val="single"/>
        </w:rPr>
        <w:t>nevyhotoví konsolidovanou zprávu o platbách do veřejných rozpočtů, nebo</w:t>
      </w:r>
    </w:p>
    <w:p w14:paraId="759BDEAA" w14:textId="4DC85C2D" w:rsidR="004672F7" w:rsidRPr="00B410ED" w:rsidRDefault="0078034F" w:rsidP="006165C7">
      <w:pPr>
        <w:pStyle w:val="Textpsmene"/>
        <w:numPr>
          <w:ilvl w:val="3"/>
          <w:numId w:val="50"/>
        </w:numPr>
        <w:tabs>
          <w:tab w:val="clear" w:pos="567"/>
          <w:tab w:val="num" w:pos="783"/>
        </w:tabs>
        <w:spacing w:before="0"/>
        <w:ind w:left="426"/>
        <w:rPr>
          <w:u w:val="single"/>
        </w:rPr>
      </w:pPr>
      <w:r w:rsidRPr="00B410ED">
        <w:rPr>
          <w:u w:val="single"/>
        </w:rPr>
        <w:t>nevyhotoví konsolidovanou zprávu o daních z příjmů.</w:t>
      </w:r>
    </w:p>
    <w:p w14:paraId="1A84FBA6" w14:textId="66BCCC47" w:rsidR="00C312F0" w:rsidRPr="00B410ED" w:rsidRDefault="00C312F0" w:rsidP="00BE743E">
      <w:pPr>
        <w:pStyle w:val="CELEX"/>
      </w:pPr>
      <w:r w:rsidRPr="00B410ED">
        <w:t>CELEX 32013L0034</w:t>
      </w:r>
    </w:p>
    <w:p w14:paraId="32BF6929" w14:textId="7AA70C9D" w:rsidR="0078034F" w:rsidRPr="00B410ED" w:rsidRDefault="0078034F" w:rsidP="006165C7">
      <w:pPr>
        <w:pStyle w:val="Textodstavce"/>
        <w:numPr>
          <w:ilvl w:val="0"/>
          <w:numId w:val="49"/>
        </w:numPr>
      </w:pPr>
      <w:r w:rsidRPr="00B410ED">
        <w:lastRenderedPageBreak/>
        <w:t>Účetní jednotka používající peněžní účetnictví se dopustí přestupku tím, že ve lhůtě stanovené účetním předpisem</w:t>
      </w:r>
    </w:p>
    <w:p w14:paraId="7432181E" w14:textId="77777777" w:rsidR="0078034F" w:rsidRPr="00B410ED" w:rsidRDefault="0078034F" w:rsidP="006165C7">
      <w:pPr>
        <w:pStyle w:val="Textpsmene"/>
        <w:numPr>
          <w:ilvl w:val="3"/>
          <w:numId w:val="51"/>
        </w:numPr>
        <w:tabs>
          <w:tab w:val="clear" w:pos="567"/>
          <w:tab w:val="num" w:pos="783"/>
        </w:tabs>
        <w:spacing w:before="0"/>
        <w:ind w:left="426"/>
      </w:pPr>
      <w:r w:rsidRPr="00B410ED">
        <w:t>nesestaví řádnou individuální účetní závěrku,</w:t>
      </w:r>
    </w:p>
    <w:p w14:paraId="40D42904" w14:textId="77777777" w:rsidR="0078034F" w:rsidRPr="00B410ED" w:rsidRDefault="0078034F" w:rsidP="006165C7">
      <w:pPr>
        <w:pStyle w:val="Textpsmene"/>
        <w:numPr>
          <w:ilvl w:val="3"/>
          <w:numId w:val="51"/>
        </w:numPr>
        <w:tabs>
          <w:tab w:val="clear" w:pos="567"/>
          <w:tab w:val="num" w:pos="783"/>
        </w:tabs>
        <w:spacing w:before="0"/>
        <w:ind w:left="426"/>
      </w:pPr>
      <w:r w:rsidRPr="00B410ED">
        <w:t>nesestaví mezitímní individuální účetní závěrku ke dni bezprostředně předcházejícímu rozhodný den nebo den, ve kterém nastaly právní účinky přeměny, nebo</w:t>
      </w:r>
    </w:p>
    <w:p w14:paraId="38BF8541" w14:textId="77777777" w:rsidR="004672F7" w:rsidRPr="00B410ED" w:rsidRDefault="0078034F" w:rsidP="006165C7">
      <w:pPr>
        <w:pStyle w:val="Textpsmene"/>
        <w:numPr>
          <w:ilvl w:val="3"/>
          <w:numId w:val="51"/>
        </w:numPr>
        <w:tabs>
          <w:tab w:val="clear" w:pos="567"/>
          <w:tab w:val="num" w:pos="783"/>
        </w:tabs>
        <w:spacing w:before="0"/>
        <w:ind w:left="426"/>
      </w:pPr>
      <w:r w:rsidRPr="00B410ED">
        <w:t>nesestaví zahajovací rozvahu nebo její přílohu k rozhodnému dni nebo dni, ve kterém nastaly právní účinky přeměny.</w:t>
      </w:r>
    </w:p>
    <w:p w14:paraId="0BD51EB8" w14:textId="77BA14DE" w:rsidR="0078034F" w:rsidRPr="00B410ED" w:rsidRDefault="0078034F" w:rsidP="006165C7">
      <w:pPr>
        <w:pStyle w:val="Textodstavce"/>
        <w:numPr>
          <w:ilvl w:val="0"/>
          <w:numId w:val="49"/>
        </w:numPr>
      </w:pPr>
      <w:r w:rsidRPr="00B410ED">
        <w:t xml:space="preserve">Účetní jednotka veřejného sektoru se dopustí přestupku tím, že </w:t>
      </w:r>
      <w:r w:rsidR="008E48EA" w:rsidRPr="00B410ED">
        <w:t>ve lhůtě stanovené účetním předpisem</w:t>
      </w:r>
    </w:p>
    <w:p w14:paraId="0A0822E2" w14:textId="66491F35" w:rsidR="0078034F" w:rsidRPr="00B410ED" w:rsidRDefault="00FC554E" w:rsidP="006165C7">
      <w:pPr>
        <w:pStyle w:val="Textpsmene"/>
        <w:numPr>
          <w:ilvl w:val="3"/>
          <w:numId w:val="52"/>
        </w:numPr>
        <w:tabs>
          <w:tab w:val="clear" w:pos="567"/>
          <w:tab w:val="num" w:pos="783"/>
        </w:tabs>
        <w:spacing w:before="0"/>
        <w:ind w:left="426"/>
      </w:pPr>
      <w:r w:rsidRPr="00B410ED">
        <w:t xml:space="preserve">nesestaví </w:t>
      </w:r>
      <w:r w:rsidR="0078034F" w:rsidRPr="00B410ED">
        <w:t>řádnou individuální účetní závěrku,</w:t>
      </w:r>
    </w:p>
    <w:p w14:paraId="752EE7C1" w14:textId="77777777" w:rsidR="0078034F" w:rsidRPr="00B410ED" w:rsidRDefault="0078034F" w:rsidP="006165C7">
      <w:pPr>
        <w:pStyle w:val="Textpsmene"/>
        <w:numPr>
          <w:ilvl w:val="3"/>
          <w:numId w:val="52"/>
        </w:numPr>
        <w:tabs>
          <w:tab w:val="clear" w:pos="567"/>
          <w:tab w:val="num" w:pos="783"/>
        </w:tabs>
        <w:spacing w:before="0"/>
        <w:ind w:left="426"/>
      </w:pPr>
      <w:r w:rsidRPr="00B410ED">
        <w:t>nesestaví mezitímní individuální účetní závěrku ke dni bezprostředně předcházejícímu rozhodný den nebo den, ve kterém nastaly právní účinky přeměny, nebo</w:t>
      </w:r>
    </w:p>
    <w:p w14:paraId="7BB4F727" w14:textId="77777777" w:rsidR="004672F7" w:rsidRPr="00B410ED" w:rsidRDefault="0078034F" w:rsidP="006165C7">
      <w:pPr>
        <w:pStyle w:val="Textpsmene"/>
        <w:numPr>
          <w:ilvl w:val="3"/>
          <w:numId w:val="52"/>
        </w:numPr>
        <w:tabs>
          <w:tab w:val="clear" w:pos="567"/>
          <w:tab w:val="num" w:pos="783"/>
        </w:tabs>
        <w:spacing w:before="0"/>
        <w:ind w:left="426"/>
      </w:pPr>
      <w:r w:rsidRPr="00B410ED">
        <w:t>nesestaví zahajovací rozvahu nebo její přílohu k rozhodnému dni nebo dni, ve kterém nastaly právní účinky přeměny.</w:t>
      </w:r>
    </w:p>
    <w:p w14:paraId="232ED099" w14:textId="77777777" w:rsidR="00D84A45" w:rsidRPr="00B410ED" w:rsidRDefault="0078034F" w:rsidP="006165C7">
      <w:pPr>
        <w:pStyle w:val="Textodstavce"/>
        <w:numPr>
          <w:ilvl w:val="0"/>
          <w:numId w:val="49"/>
        </w:numPr>
        <w:rPr>
          <w:u w:val="single"/>
        </w:rPr>
      </w:pPr>
      <w:r w:rsidRPr="00B410ED">
        <w:rPr>
          <w:u w:val="single"/>
        </w:rPr>
        <w:t>Za přestupek lze uložit pokutu do</w:t>
      </w:r>
    </w:p>
    <w:p w14:paraId="221508A8" w14:textId="77777777" w:rsidR="00D84A45" w:rsidRPr="00B410ED" w:rsidRDefault="0078034F" w:rsidP="006165C7">
      <w:pPr>
        <w:pStyle w:val="Textpsmene"/>
        <w:numPr>
          <w:ilvl w:val="3"/>
          <w:numId w:val="53"/>
        </w:numPr>
        <w:tabs>
          <w:tab w:val="clear" w:pos="567"/>
        </w:tabs>
        <w:spacing w:before="0"/>
        <w:ind w:left="426"/>
        <w:rPr>
          <w:u w:val="single"/>
        </w:rPr>
      </w:pPr>
      <w:r w:rsidRPr="00B410ED">
        <w:rPr>
          <w:u w:val="single"/>
        </w:rPr>
        <w:t>2 % aktiv celkem účetní jednotky, jde-li o přestupek podle odstavce 1,</w:t>
      </w:r>
    </w:p>
    <w:p w14:paraId="5973EA8D" w14:textId="77777777" w:rsidR="00D84A45" w:rsidRPr="00B410ED" w:rsidRDefault="0078034F" w:rsidP="006165C7">
      <w:pPr>
        <w:pStyle w:val="Textpsmene"/>
        <w:numPr>
          <w:ilvl w:val="3"/>
          <w:numId w:val="53"/>
        </w:numPr>
        <w:tabs>
          <w:tab w:val="clear" w:pos="567"/>
        </w:tabs>
        <w:spacing w:before="0"/>
        <w:ind w:left="426"/>
        <w:rPr>
          <w:u w:val="single"/>
        </w:rPr>
      </w:pPr>
      <w:r w:rsidRPr="00B410ED">
        <w:rPr>
          <w:u w:val="single"/>
        </w:rPr>
        <w:t>2 % aktiv celkem konsolidačního celku, jde-li o přestupek podle odstavce 2,</w:t>
      </w:r>
    </w:p>
    <w:p w14:paraId="1851B8FF" w14:textId="1BF9CE81" w:rsidR="0078034F" w:rsidRPr="00B410ED" w:rsidRDefault="0078034F" w:rsidP="006165C7">
      <w:pPr>
        <w:pStyle w:val="Textpsmene"/>
        <w:numPr>
          <w:ilvl w:val="3"/>
          <w:numId w:val="53"/>
        </w:numPr>
        <w:tabs>
          <w:tab w:val="clear" w:pos="567"/>
        </w:tabs>
        <w:spacing w:before="0"/>
        <w:ind w:left="426"/>
      </w:pPr>
      <w:r w:rsidRPr="00B410ED">
        <w:t>50 000 Kč, jde-li o přestupek podle odstavce 3, nebo</w:t>
      </w:r>
    </w:p>
    <w:p w14:paraId="1232D932" w14:textId="61A603EF" w:rsidR="0078034F" w:rsidRPr="00B410ED" w:rsidRDefault="0078034F" w:rsidP="006165C7">
      <w:pPr>
        <w:pStyle w:val="Textpsmene"/>
        <w:numPr>
          <w:ilvl w:val="3"/>
          <w:numId w:val="53"/>
        </w:numPr>
        <w:tabs>
          <w:tab w:val="clear" w:pos="567"/>
        </w:tabs>
        <w:spacing w:before="0"/>
        <w:ind w:left="426"/>
      </w:pPr>
      <w:r w:rsidRPr="00B410ED">
        <w:t>1 % z celkových nákladů účetní jednotky, nejvýše však 250 000 Kč, jde-li o přestupek podle odstavce 4.</w:t>
      </w:r>
    </w:p>
    <w:p w14:paraId="68EC42E9" w14:textId="77777777" w:rsidR="00C12E3C" w:rsidRPr="00B410ED" w:rsidRDefault="00C12E3C" w:rsidP="00887D79">
      <w:pPr>
        <w:pStyle w:val="CELEX"/>
      </w:pPr>
      <w:r w:rsidRPr="00B410ED">
        <w:t>CELEX 32013L0034</w:t>
      </w:r>
    </w:p>
    <w:p w14:paraId="3F7F61DE" w14:textId="44F56A26" w:rsidR="00997ECD" w:rsidRPr="00B410ED" w:rsidRDefault="00997ECD" w:rsidP="00997ECD">
      <w:pPr>
        <w:pStyle w:val="Paragraf"/>
        <w:numPr>
          <w:ilvl w:val="0"/>
          <w:numId w:val="1"/>
        </w:numPr>
        <w:rPr>
          <w:noProof/>
        </w:rPr>
      </w:pPr>
      <w:r w:rsidRPr="00B410ED">
        <w:rPr>
          <w:noProof/>
        </w:rPr>
        <w:t xml:space="preserve">§ </w:t>
      </w:r>
      <w:r w:rsidR="00A37E45" w:rsidRPr="00B410ED">
        <w:rPr>
          <w:noProof/>
        </w:rPr>
        <w:t>247</w:t>
      </w:r>
    </w:p>
    <w:p w14:paraId="4226AD3E" w14:textId="77777777" w:rsidR="004672F7" w:rsidRPr="00B410ED" w:rsidRDefault="00997ECD" w:rsidP="00997ECD">
      <w:pPr>
        <w:pStyle w:val="Nadpisparagrafu"/>
      </w:pPr>
      <w:r w:rsidRPr="00B410ED">
        <w:t>Přestupek proti informační povinnosti o udržitelnosti</w:t>
      </w:r>
    </w:p>
    <w:p w14:paraId="69B2C65C" w14:textId="77777777" w:rsidR="00D84A45" w:rsidRPr="00B410ED" w:rsidRDefault="00997ECD" w:rsidP="006165C7">
      <w:pPr>
        <w:pStyle w:val="Textodstavce"/>
        <w:numPr>
          <w:ilvl w:val="0"/>
          <w:numId w:val="362"/>
        </w:numPr>
        <w:rPr>
          <w:u w:val="single"/>
        </w:rPr>
      </w:pPr>
      <w:r w:rsidRPr="00B410ED">
        <w:rPr>
          <w:u w:val="single"/>
        </w:rPr>
        <w:t>Účetní jednotka se dopustí přestupku tím, že ve lhůtě stanovené účetním předpisem</w:t>
      </w:r>
    </w:p>
    <w:p w14:paraId="248405DA" w14:textId="4EFA0C32" w:rsidR="00997ECD" w:rsidRPr="00B410ED" w:rsidRDefault="00997ECD" w:rsidP="006165C7">
      <w:pPr>
        <w:pStyle w:val="Textpsmene"/>
        <w:numPr>
          <w:ilvl w:val="1"/>
          <w:numId w:val="26"/>
        </w:numPr>
        <w:spacing w:before="0"/>
        <w:ind w:left="426"/>
        <w:rPr>
          <w:u w:val="single"/>
        </w:rPr>
      </w:pPr>
      <w:r w:rsidRPr="00B410ED">
        <w:rPr>
          <w:u w:val="single"/>
        </w:rPr>
        <w:t xml:space="preserve">neinformuje zástupce zaměstnanců o relevantních informacích </w:t>
      </w:r>
      <w:r w:rsidR="00816D09" w:rsidRPr="00B410ED">
        <w:rPr>
          <w:u w:val="single"/>
        </w:rPr>
        <w:t>uváděných</w:t>
      </w:r>
      <w:r w:rsidRPr="00B410ED">
        <w:rPr>
          <w:u w:val="single"/>
        </w:rPr>
        <w:t xml:space="preserve"> v individuální zprávě o udržitelnosti a o prostředcích pro získávání a ověření informací uváděných ve zprávě o udržitelnosti postupem podle zákoníku práce,</w:t>
      </w:r>
    </w:p>
    <w:p w14:paraId="77E153DC" w14:textId="3F3930F5" w:rsidR="00997ECD" w:rsidRPr="00B410ED" w:rsidRDefault="00997ECD" w:rsidP="006165C7">
      <w:pPr>
        <w:pStyle w:val="Textpsmene"/>
        <w:numPr>
          <w:ilvl w:val="1"/>
          <w:numId w:val="26"/>
        </w:numPr>
        <w:spacing w:before="0"/>
        <w:ind w:left="426"/>
        <w:rPr>
          <w:u w:val="single"/>
        </w:rPr>
      </w:pPr>
      <w:r w:rsidRPr="00B410ED">
        <w:rPr>
          <w:u w:val="single"/>
        </w:rPr>
        <w:t xml:space="preserve">neprojedná se zástupci zaměstnanců relevantní informace </w:t>
      </w:r>
      <w:r w:rsidR="00816D09" w:rsidRPr="00B410ED">
        <w:rPr>
          <w:u w:val="single"/>
        </w:rPr>
        <w:t>uváděné</w:t>
      </w:r>
      <w:r w:rsidRPr="00B410ED">
        <w:rPr>
          <w:u w:val="single"/>
        </w:rPr>
        <w:t xml:space="preserve"> v individuální zprávě o udržitelnosti a prostředky pro získávání a ověření informací uváděných ve zprávě o udržitelnosti postupem podle zákoníku práce,</w:t>
      </w:r>
    </w:p>
    <w:p w14:paraId="49C32AEB" w14:textId="59D35115" w:rsidR="004672F7" w:rsidRPr="00B410ED" w:rsidRDefault="00997ECD" w:rsidP="006165C7">
      <w:pPr>
        <w:pStyle w:val="Textpsmene"/>
        <w:numPr>
          <w:ilvl w:val="1"/>
          <w:numId w:val="26"/>
        </w:numPr>
        <w:spacing w:before="0"/>
        <w:ind w:left="426"/>
        <w:rPr>
          <w:u w:val="single"/>
        </w:rPr>
      </w:pPr>
      <w:r w:rsidRPr="00B410ED">
        <w:rPr>
          <w:u w:val="single"/>
        </w:rPr>
        <w:t xml:space="preserve">nezajistí předání stanoviska zástupců zaměstnanců k relevantním informacím </w:t>
      </w:r>
      <w:r w:rsidR="00816D09" w:rsidRPr="00B410ED">
        <w:rPr>
          <w:u w:val="single"/>
        </w:rPr>
        <w:t>uváděným</w:t>
      </w:r>
      <w:r w:rsidRPr="00B410ED">
        <w:rPr>
          <w:u w:val="single"/>
        </w:rPr>
        <w:t xml:space="preserve"> v individuální zprávě o udržitelnosti a prostředkům pro získávání a ověření informací uváděných ve zprávě o udržitelnosti svým kontrolním orgánům.</w:t>
      </w:r>
    </w:p>
    <w:p w14:paraId="1ADA8532" w14:textId="292ED668" w:rsidR="00C312F0" w:rsidRPr="00B410ED" w:rsidRDefault="00C312F0" w:rsidP="00BE743E">
      <w:pPr>
        <w:pStyle w:val="CELEX"/>
      </w:pPr>
      <w:r w:rsidRPr="00B410ED">
        <w:t>CELEX 32013L0034</w:t>
      </w:r>
    </w:p>
    <w:p w14:paraId="3202C030" w14:textId="04E417D2" w:rsidR="00997ECD" w:rsidRPr="00B410ED" w:rsidRDefault="00997ECD" w:rsidP="006165C7">
      <w:pPr>
        <w:pStyle w:val="Textodstavce"/>
        <w:numPr>
          <w:ilvl w:val="0"/>
          <w:numId w:val="26"/>
        </w:numPr>
        <w:rPr>
          <w:u w:val="single"/>
        </w:rPr>
      </w:pPr>
      <w:r w:rsidRPr="00B410ED">
        <w:rPr>
          <w:u w:val="single"/>
        </w:rPr>
        <w:t>Za přestupek podle odstavce 1 lze uložit pokutu do 100 000 Kč.</w:t>
      </w:r>
    </w:p>
    <w:p w14:paraId="3D728411" w14:textId="0565F4FA" w:rsidR="00C312F0" w:rsidRPr="00B410ED" w:rsidRDefault="00C312F0" w:rsidP="00BE743E">
      <w:pPr>
        <w:pStyle w:val="CELEX"/>
      </w:pPr>
      <w:r w:rsidRPr="00B410ED">
        <w:t>CELEX 32013L0034</w:t>
      </w:r>
    </w:p>
    <w:p w14:paraId="43C2FC60" w14:textId="15F61750" w:rsidR="0078034F" w:rsidRPr="00B410ED" w:rsidRDefault="0078034F" w:rsidP="008D6AE7">
      <w:pPr>
        <w:pStyle w:val="Paragraf"/>
      </w:pPr>
      <w:r w:rsidRPr="00B410ED">
        <w:t xml:space="preserve">§ </w:t>
      </w:r>
      <w:r w:rsidR="00A37E45" w:rsidRPr="00B410ED">
        <w:t>248</w:t>
      </w:r>
    </w:p>
    <w:p w14:paraId="74073385" w14:textId="77777777" w:rsidR="004672F7" w:rsidRPr="00B410ED" w:rsidRDefault="0078034F" w:rsidP="001435DE">
      <w:pPr>
        <w:pStyle w:val="Nadpisparagrafu"/>
      </w:pPr>
      <w:r w:rsidRPr="00B410ED">
        <w:t>Přestupek neposkytnutí účetních dokumentů nebo údajů pro potřeby státu a pro</w:t>
      </w:r>
      <w:r w:rsidRPr="00B410ED" w:rsidDel="004A40E0">
        <w:t xml:space="preserve"> </w:t>
      </w:r>
      <w:r w:rsidRPr="00B410ED">
        <w:t>konsolidované výkaznictví České republiky</w:t>
      </w:r>
    </w:p>
    <w:p w14:paraId="4ED93696" w14:textId="77777777" w:rsidR="004672F7" w:rsidRPr="00B410ED" w:rsidRDefault="0078034F" w:rsidP="006165C7">
      <w:pPr>
        <w:pStyle w:val="Textodstavce"/>
        <w:numPr>
          <w:ilvl w:val="0"/>
          <w:numId w:val="54"/>
        </w:numPr>
      </w:pPr>
      <w:r w:rsidRPr="00B410ED">
        <w:t xml:space="preserve">Subjekt konsolidace státu se dopustí přestupku tím, že </w:t>
      </w:r>
      <w:r w:rsidR="002120AD" w:rsidRPr="00B410ED">
        <w:t xml:space="preserve">ve lhůtě k provedení nápravy </w:t>
      </w:r>
      <w:r w:rsidRPr="00B410ED">
        <w:t>řádně nepředá do centrálního systému účetních informací státu účetní dokument nebo údaj pro potřeby státu nebo pro sestavení konsolidované účetní závěrky České republiky.</w:t>
      </w:r>
    </w:p>
    <w:p w14:paraId="44661D56" w14:textId="77777777" w:rsidR="004672F7" w:rsidRPr="00B410ED" w:rsidRDefault="0078034F" w:rsidP="006165C7">
      <w:pPr>
        <w:pStyle w:val="Textodstavce"/>
        <w:numPr>
          <w:ilvl w:val="0"/>
          <w:numId w:val="54"/>
        </w:numPr>
      </w:pPr>
      <w:r w:rsidRPr="00B410ED">
        <w:lastRenderedPageBreak/>
        <w:t xml:space="preserve">Účetní jednotka veřejného sektoru předávající účetní dokument nebo údaj do centrálního systému účetních informací státu prostřednictvím vyššího územního samosprávného celku se dopustí přestupku tím, že </w:t>
      </w:r>
      <w:r w:rsidR="002120AD" w:rsidRPr="00B410ED">
        <w:t>ve lhůtě k provedení nápravy</w:t>
      </w:r>
      <w:r w:rsidR="002120AD" w:rsidRPr="00B410ED" w:rsidDel="000C14C2">
        <w:t xml:space="preserve"> </w:t>
      </w:r>
      <w:r w:rsidRPr="00B410ED">
        <w:t>řádně nepředá účetní dokument nebo údaj pro potřeby státu nebo pro sestavení konsolidované účetní závěrky České republiky vyššímu územnímu samosprávnému celku.</w:t>
      </w:r>
    </w:p>
    <w:p w14:paraId="7FD9A7A0" w14:textId="77777777" w:rsidR="004672F7" w:rsidRPr="00B410ED" w:rsidRDefault="0078034F" w:rsidP="006165C7">
      <w:pPr>
        <w:pStyle w:val="Textodstavce"/>
        <w:numPr>
          <w:ilvl w:val="0"/>
          <w:numId w:val="54"/>
        </w:numPr>
      </w:pPr>
      <w:r w:rsidRPr="00B410ED">
        <w:t xml:space="preserve">Vyšší územní samosprávný celek se dopustí přestupku tím, že </w:t>
      </w:r>
      <w:r w:rsidR="002120AD" w:rsidRPr="00B410ED">
        <w:t xml:space="preserve">ve lhůtě k provedení nápravy </w:t>
      </w:r>
      <w:r w:rsidRPr="00B410ED">
        <w:t>řádně nepředá do centrálního systému účetních informací státu</w:t>
      </w:r>
      <w:r w:rsidR="002120AD" w:rsidRPr="00B410ED">
        <w:t xml:space="preserve"> účetní dokument nebo údaj poskytnutý účetní jednotkou veřejného sektoru, která účetní dokumenty nebo údaje předává do centrálního systému účetních informací státu jeho prostřednictvím</w:t>
      </w:r>
      <w:r w:rsidRPr="00B410ED">
        <w:t>.</w:t>
      </w:r>
    </w:p>
    <w:p w14:paraId="1F605E70" w14:textId="77777777" w:rsidR="004672F7" w:rsidRPr="00B410ED" w:rsidRDefault="0078034F" w:rsidP="006165C7">
      <w:pPr>
        <w:pStyle w:val="Textodstavce"/>
        <w:numPr>
          <w:ilvl w:val="0"/>
          <w:numId w:val="54"/>
        </w:numPr>
      </w:pPr>
      <w:r w:rsidRPr="00B410ED">
        <w:t xml:space="preserve">Spravující jednotka se dopustí přestupku tím, že </w:t>
      </w:r>
      <w:r w:rsidR="0028119A" w:rsidRPr="00B410ED">
        <w:t xml:space="preserve">ve lhůtě k provedení nápravy </w:t>
      </w:r>
      <w:r w:rsidRPr="00B410ED">
        <w:t>řádně nepředá do centrálního systému účetních informací státu údaje nezbytné pro sestavení a uveřejnění výčtu subjektů konsolidace státu.</w:t>
      </w:r>
    </w:p>
    <w:p w14:paraId="1D2AF5E0" w14:textId="77777777" w:rsidR="00D84A45" w:rsidRPr="00B410ED" w:rsidRDefault="0078034F" w:rsidP="006165C7">
      <w:pPr>
        <w:pStyle w:val="Textodstavce"/>
        <w:numPr>
          <w:ilvl w:val="0"/>
          <w:numId w:val="54"/>
        </w:numPr>
      </w:pPr>
      <w:r w:rsidRPr="00B410ED">
        <w:t>Za přestupek podle odstavců 1 až 4 lze uložit pokutu do 1 % z celkových nákladů, nejvýše však 250 000 Kč.</w:t>
      </w:r>
    </w:p>
    <w:p w14:paraId="14172724" w14:textId="0A709C5B" w:rsidR="00815E34" w:rsidRPr="00B410ED" w:rsidRDefault="00815E34" w:rsidP="001435DE">
      <w:pPr>
        <w:pStyle w:val="Hlava"/>
      </w:pPr>
      <w:r w:rsidRPr="00B410ED">
        <w:t xml:space="preserve">Hlava </w:t>
      </w:r>
      <w:r w:rsidR="002E46F4" w:rsidRPr="00B410ED">
        <w:t>II</w:t>
      </w:r>
    </w:p>
    <w:p w14:paraId="57453F35" w14:textId="46E0BE31" w:rsidR="00815E34" w:rsidRPr="00B410ED" w:rsidRDefault="00815E34" w:rsidP="001435DE">
      <w:pPr>
        <w:pStyle w:val="Nadpishlavy"/>
      </w:pPr>
      <w:r w:rsidRPr="00B410ED">
        <w:t>Společná ustanovení o přestupcích v oblasti účetnictví</w:t>
      </w:r>
    </w:p>
    <w:p w14:paraId="1DA53FFB" w14:textId="1CE913EF" w:rsidR="0025162E" w:rsidRPr="00B410ED" w:rsidRDefault="0025162E" w:rsidP="008D6AE7">
      <w:pPr>
        <w:pStyle w:val="Paragraf"/>
        <w:rPr>
          <w:noProof/>
        </w:rPr>
      </w:pPr>
      <w:r w:rsidRPr="00B410ED">
        <w:rPr>
          <w:noProof/>
        </w:rPr>
        <w:t xml:space="preserve">§ </w:t>
      </w:r>
      <w:r w:rsidR="00A37E45" w:rsidRPr="00B410ED">
        <w:rPr>
          <w:noProof/>
        </w:rPr>
        <w:t>249</w:t>
      </w:r>
    </w:p>
    <w:p w14:paraId="4233C7EB" w14:textId="77777777" w:rsidR="00D84A45" w:rsidRPr="00B410ED" w:rsidRDefault="0025162E" w:rsidP="001435DE">
      <w:pPr>
        <w:pStyle w:val="Nadpisparagrafu"/>
        <w:keepNext w:val="0"/>
        <w:keepLines w:val="0"/>
        <w:widowControl w:val="0"/>
      </w:pPr>
      <w:r w:rsidRPr="00B410ED">
        <w:t>Promlčecí doba</w:t>
      </w:r>
    </w:p>
    <w:p w14:paraId="4BE8522F" w14:textId="77777777" w:rsidR="00D84A45" w:rsidRPr="00B410ED" w:rsidRDefault="0025162E" w:rsidP="006165C7">
      <w:pPr>
        <w:pStyle w:val="Textodstavce"/>
        <w:numPr>
          <w:ilvl w:val="0"/>
          <w:numId w:val="55"/>
        </w:numPr>
      </w:pPr>
      <w:r w:rsidRPr="00B410ED">
        <w:t>Promlčecí doba přestupku činí</w:t>
      </w:r>
    </w:p>
    <w:p w14:paraId="01317A05" w14:textId="57895E02" w:rsidR="0025162E" w:rsidRPr="00B410ED" w:rsidRDefault="0025162E" w:rsidP="006165C7">
      <w:pPr>
        <w:pStyle w:val="Textpsmene"/>
        <w:widowControl w:val="0"/>
        <w:numPr>
          <w:ilvl w:val="3"/>
          <w:numId w:val="13"/>
        </w:numPr>
        <w:tabs>
          <w:tab w:val="clear" w:pos="567"/>
        </w:tabs>
        <w:ind w:left="426"/>
      </w:pPr>
      <w:r w:rsidRPr="00B410ED">
        <w:t>3 roky, jde-li o přestupek, za který tento zákon stanoví sazbu pokuty, jejíž horní hranice odpovídá procentu aktiv celkem nebo celkových nákladů, nebo</w:t>
      </w:r>
    </w:p>
    <w:p w14:paraId="6D1D16E1" w14:textId="77777777" w:rsidR="004672F7" w:rsidRPr="00B410ED" w:rsidRDefault="0025162E" w:rsidP="006165C7">
      <w:pPr>
        <w:pStyle w:val="Textpsmene"/>
        <w:widowControl w:val="0"/>
        <w:numPr>
          <w:ilvl w:val="3"/>
          <w:numId w:val="13"/>
        </w:numPr>
        <w:tabs>
          <w:tab w:val="clear" w:pos="567"/>
        </w:tabs>
        <w:ind w:left="426"/>
      </w:pPr>
      <w:r w:rsidRPr="00B410ED">
        <w:t>4 roky, jde-li o přestupek zkreslování vykazovaných informací.</w:t>
      </w:r>
    </w:p>
    <w:p w14:paraId="338FBD86" w14:textId="77777777" w:rsidR="00D84A45" w:rsidRPr="00B410ED" w:rsidRDefault="0025162E" w:rsidP="006165C7">
      <w:pPr>
        <w:pStyle w:val="Textodstavce"/>
        <w:numPr>
          <w:ilvl w:val="0"/>
          <w:numId w:val="55"/>
        </w:numPr>
      </w:pPr>
      <w:r w:rsidRPr="00B410ED">
        <w:t>Odpovědnost za přestupek zaniká nejpozději</w:t>
      </w:r>
    </w:p>
    <w:p w14:paraId="738840C0" w14:textId="77777777" w:rsidR="00D84A45" w:rsidRPr="00B410ED" w:rsidRDefault="0025162E" w:rsidP="006165C7">
      <w:pPr>
        <w:pStyle w:val="Textpsmene"/>
        <w:numPr>
          <w:ilvl w:val="3"/>
          <w:numId w:val="56"/>
        </w:numPr>
        <w:tabs>
          <w:tab w:val="clear" w:pos="567"/>
          <w:tab w:val="num" w:pos="783"/>
        </w:tabs>
        <w:spacing w:before="0"/>
        <w:ind w:left="426"/>
      </w:pPr>
      <w:r w:rsidRPr="00B410ED">
        <w:t>5 let od jeho spáchání, jde-li o přestupek, za který tento zákon stanoví sazbu pokuty, jejíž horní hranice odpovídá procentu aktiv celkem nebo celkových nákladů, nebo</w:t>
      </w:r>
    </w:p>
    <w:p w14:paraId="36219E11" w14:textId="77777777" w:rsidR="00D84A45" w:rsidRPr="00B410ED" w:rsidRDefault="0025162E" w:rsidP="006165C7">
      <w:pPr>
        <w:pStyle w:val="Textpsmene"/>
        <w:numPr>
          <w:ilvl w:val="3"/>
          <w:numId w:val="56"/>
        </w:numPr>
        <w:tabs>
          <w:tab w:val="clear" w:pos="567"/>
          <w:tab w:val="num" w:pos="783"/>
        </w:tabs>
        <w:spacing w:before="0"/>
        <w:ind w:left="426"/>
      </w:pPr>
      <w:r w:rsidRPr="00B410ED">
        <w:t>10 let od jeho spáchání, jde-li o přestupek zkreslování vykazovaných informací.</w:t>
      </w:r>
    </w:p>
    <w:p w14:paraId="16020028" w14:textId="4D28ED3A" w:rsidR="0025162E" w:rsidRPr="00B410ED" w:rsidRDefault="0025162E" w:rsidP="006165C7">
      <w:pPr>
        <w:pStyle w:val="Textodstavce"/>
        <w:numPr>
          <w:ilvl w:val="0"/>
          <w:numId w:val="55"/>
        </w:numPr>
      </w:pPr>
      <w:r w:rsidRPr="00B410ED">
        <w:t>Do doby podle odstavce 2 se nezapočítává doba, po kterou trvala některá skutečnost stavící běh promlčecí doby.</w:t>
      </w:r>
    </w:p>
    <w:p w14:paraId="65CCB288" w14:textId="34AE7052" w:rsidR="0025162E" w:rsidRPr="00B410ED" w:rsidRDefault="0025162E" w:rsidP="001435DE">
      <w:pPr>
        <w:pStyle w:val="Paragraf"/>
      </w:pPr>
      <w:r w:rsidRPr="00B410ED">
        <w:t xml:space="preserve">§ </w:t>
      </w:r>
      <w:r w:rsidR="00A37E45" w:rsidRPr="00B410ED">
        <w:t>250</w:t>
      </w:r>
    </w:p>
    <w:p w14:paraId="24C6B568" w14:textId="77777777" w:rsidR="004672F7" w:rsidRPr="00B410ED" w:rsidRDefault="0025162E" w:rsidP="001435DE">
      <w:pPr>
        <w:pStyle w:val="Nadpisparagrafu"/>
      </w:pPr>
      <w:r w:rsidRPr="00B410ED">
        <w:t>Určení výše aktiv celkem</w:t>
      </w:r>
    </w:p>
    <w:p w14:paraId="4850BB32" w14:textId="77777777" w:rsidR="004672F7" w:rsidRPr="00B410ED" w:rsidRDefault="0025162E" w:rsidP="006165C7">
      <w:pPr>
        <w:pStyle w:val="Textodstavce"/>
        <w:numPr>
          <w:ilvl w:val="0"/>
          <w:numId w:val="57"/>
        </w:numPr>
      </w:pPr>
      <w:r w:rsidRPr="00B410ED">
        <w:t xml:space="preserve">Pro účely určení horní hranice sazby pokuty odpovídající procentu aktiv celkem se výše aktiv celkem posuzuje ke konci účetního období, za které se sestavuje nebo vyhotovuje dokument, kterého se přestupek týká, nebo ke kterému se vztahuje povinnost, jejíž porušení je přestupkem podle tohoto zákona, netýká-li se přestupek </w:t>
      </w:r>
      <w:r w:rsidR="008E48EA" w:rsidRPr="00B410ED">
        <w:t>dokumentu</w:t>
      </w:r>
      <w:r w:rsidRPr="00B410ED">
        <w:t>.</w:t>
      </w:r>
    </w:p>
    <w:p w14:paraId="6AA40057" w14:textId="77777777" w:rsidR="00D84A45" w:rsidRPr="00B410ED" w:rsidRDefault="0025162E" w:rsidP="006165C7">
      <w:pPr>
        <w:pStyle w:val="Textodstavce"/>
        <w:numPr>
          <w:ilvl w:val="0"/>
          <w:numId w:val="57"/>
        </w:numPr>
      </w:pPr>
      <w:r w:rsidRPr="00B410ED">
        <w:t>Nelze-li zjistit skutečnou výši aktiv celkem, určí správní orgán příslušný k řízení o přestupku jej</w:t>
      </w:r>
      <w:r w:rsidR="00C15835" w:rsidRPr="00B410ED">
        <w:t>ich</w:t>
      </w:r>
      <w:r w:rsidRPr="00B410ED">
        <w:t xml:space="preserve"> výši kvalifikovaným odhadem.</w:t>
      </w:r>
    </w:p>
    <w:p w14:paraId="1F5C4024" w14:textId="77777777" w:rsidR="00D84A45" w:rsidRPr="00B410ED" w:rsidRDefault="0025162E" w:rsidP="006165C7">
      <w:pPr>
        <w:pStyle w:val="Textodstavce"/>
        <w:numPr>
          <w:ilvl w:val="0"/>
          <w:numId w:val="57"/>
        </w:numPr>
      </w:pPr>
      <w:r w:rsidRPr="00B410ED">
        <w:t>Kvalifikovaný odhad správní orgán provádí zejména na základě svých poznatků o</w:t>
      </w:r>
    </w:p>
    <w:p w14:paraId="68BE0D33" w14:textId="30AE0756" w:rsidR="0025162E" w:rsidRPr="00B410ED" w:rsidRDefault="0025162E" w:rsidP="006165C7">
      <w:pPr>
        <w:pStyle w:val="Textpsmene"/>
        <w:numPr>
          <w:ilvl w:val="1"/>
          <w:numId w:val="207"/>
        </w:numPr>
        <w:spacing w:before="0"/>
        <w:ind w:left="426"/>
      </w:pPr>
      <w:r w:rsidRPr="00B410ED">
        <w:t>činnosti účetní jednotky nebo mateřské účetní jednotky, které má být pokuta uložena, a</w:t>
      </w:r>
    </w:p>
    <w:p w14:paraId="5E0D4B85" w14:textId="77777777" w:rsidR="0025162E" w:rsidRPr="00B410ED" w:rsidRDefault="0025162E" w:rsidP="006165C7">
      <w:pPr>
        <w:pStyle w:val="Textpsmene"/>
        <w:numPr>
          <w:ilvl w:val="1"/>
          <w:numId w:val="207"/>
        </w:numPr>
        <w:spacing w:before="0"/>
        <w:ind w:left="426"/>
      </w:pPr>
      <w:r w:rsidRPr="00B410ED">
        <w:t>skutečné výši aktiv celkem u srovnatelných účetních jednotek nebo mateřských účetních jednotek.</w:t>
      </w:r>
    </w:p>
    <w:p w14:paraId="3F172008" w14:textId="2317D1FB" w:rsidR="0025162E" w:rsidRPr="00B410ED" w:rsidRDefault="0025162E" w:rsidP="001435DE">
      <w:pPr>
        <w:pStyle w:val="Paragraf"/>
        <w:rPr>
          <w:noProof/>
        </w:rPr>
      </w:pPr>
      <w:r w:rsidRPr="00B410ED">
        <w:rPr>
          <w:noProof/>
        </w:rPr>
        <w:lastRenderedPageBreak/>
        <w:t xml:space="preserve">§ </w:t>
      </w:r>
      <w:r w:rsidR="00A37E45" w:rsidRPr="00B410ED">
        <w:rPr>
          <w:noProof/>
        </w:rPr>
        <w:t>251</w:t>
      </w:r>
    </w:p>
    <w:p w14:paraId="1B260BEE" w14:textId="77777777" w:rsidR="004672F7" w:rsidRPr="00B410ED" w:rsidRDefault="0025162E" w:rsidP="001435DE">
      <w:pPr>
        <w:pStyle w:val="Nadpisparagrafu"/>
      </w:pPr>
      <w:r w:rsidRPr="00B410ED">
        <w:t>Určení celkových nákladů</w:t>
      </w:r>
    </w:p>
    <w:p w14:paraId="1E03CDF4" w14:textId="77777777" w:rsidR="00D84A45" w:rsidRPr="00B410ED" w:rsidRDefault="008E48EA" w:rsidP="006165C7">
      <w:pPr>
        <w:pStyle w:val="Textodstavce"/>
        <w:numPr>
          <w:ilvl w:val="0"/>
          <w:numId w:val="58"/>
        </w:numPr>
      </w:pPr>
      <w:r w:rsidRPr="00B410ED">
        <w:t xml:space="preserve">Pro účely určení horní hranice sazby pokuty odpovídající procentu </w:t>
      </w:r>
      <w:r w:rsidR="006457B4" w:rsidRPr="00B410ED">
        <w:t>celkových nákladů</w:t>
      </w:r>
      <w:r w:rsidRPr="00B410ED">
        <w:t xml:space="preserve"> se výše </w:t>
      </w:r>
      <w:r w:rsidR="006457B4" w:rsidRPr="00B410ED">
        <w:t>celkových nákladů</w:t>
      </w:r>
      <w:r w:rsidRPr="00B410ED">
        <w:t xml:space="preserve"> posuzuje ke konci účetního období, za které se sestavuje nebo vyhotovuje dokument, kterého se přestupek týká, nebo ke kterému se vztahuje povinnost, jejíž porušení je přestupkem podle tohoto zákona, netýká-li se přestupek dokumentu.</w:t>
      </w:r>
    </w:p>
    <w:p w14:paraId="22326DBB" w14:textId="77777777" w:rsidR="00D84A45" w:rsidRPr="00B410ED" w:rsidRDefault="0025162E" w:rsidP="006165C7">
      <w:pPr>
        <w:pStyle w:val="Textodstavce"/>
        <w:numPr>
          <w:ilvl w:val="0"/>
          <w:numId w:val="58"/>
        </w:numPr>
      </w:pPr>
      <w:r w:rsidRPr="00B410ED">
        <w:t>Nelze-li zjistit skutečnou výši celkových nákladů, určí správní orgán příslušný k řízení o přestupku jej</w:t>
      </w:r>
      <w:r w:rsidR="00C15835" w:rsidRPr="00B410ED">
        <w:t>ich</w:t>
      </w:r>
      <w:r w:rsidRPr="00B410ED">
        <w:t xml:space="preserve"> výši kvalifikovaným odhadem.</w:t>
      </w:r>
    </w:p>
    <w:p w14:paraId="6EB891EC" w14:textId="77777777" w:rsidR="00D84A45" w:rsidRPr="00B410ED" w:rsidRDefault="0025162E" w:rsidP="006165C7">
      <w:pPr>
        <w:pStyle w:val="Textodstavce"/>
        <w:numPr>
          <w:ilvl w:val="0"/>
          <w:numId w:val="58"/>
        </w:numPr>
      </w:pPr>
      <w:r w:rsidRPr="00B410ED">
        <w:t>Kvalifikovaný odhad správní orgán provádí zejména na základě svých poznatků o</w:t>
      </w:r>
    </w:p>
    <w:p w14:paraId="2B8955D2" w14:textId="03A8685E" w:rsidR="008E48EA" w:rsidRPr="00B410ED" w:rsidRDefault="008E48EA" w:rsidP="006165C7">
      <w:pPr>
        <w:pStyle w:val="Textpsmene"/>
        <w:numPr>
          <w:ilvl w:val="1"/>
          <w:numId w:val="207"/>
        </w:numPr>
        <w:spacing w:before="0"/>
        <w:ind w:left="426"/>
      </w:pPr>
      <w:r w:rsidRPr="00B410ED">
        <w:t>činnosti subjektu konsolidace státu, kterému má být pokuta uložena, a</w:t>
      </w:r>
    </w:p>
    <w:p w14:paraId="4699FAD2" w14:textId="6755D5A0" w:rsidR="0025162E" w:rsidRPr="00B410ED" w:rsidRDefault="008E48EA" w:rsidP="006165C7">
      <w:pPr>
        <w:pStyle w:val="Textpsmene"/>
        <w:numPr>
          <w:ilvl w:val="1"/>
          <w:numId w:val="207"/>
        </w:numPr>
        <w:spacing w:before="0"/>
        <w:ind w:left="426"/>
      </w:pPr>
      <w:r w:rsidRPr="00B410ED">
        <w:t>skutečné výši celkových nákladů srovnatelných subjektů konsolidace státu.</w:t>
      </w:r>
    </w:p>
    <w:p w14:paraId="30BD9870" w14:textId="63DF5C01" w:rsidR="0025162E" w:rsidRPr="00B410ED" w:rsidRDefault="0025162E" w:rsidP="001435DE">
      <w:pPr>
        <w:pStyle w:val="Paragraf"/>
      </w:pPr>
      <w:r w:rsidRPr="00B410ED">
        <w:t xml:space="preserve">§ </w:t>
      </w:r>
      <w:r w:rsidR="00A37E45" w:rsidRPr="00B410ED">
        <w:t>252</w:t>
      </w:r>
    </w:p>
    <w:p w14:paraId="07BBAB37" w14:textId="77777777" w:rsidR="00D84A45" w:rsidRPr="00B410ED" w:rsidRDefault="0025162E" w:rsidP="001435DE">
      <w:pPr>
        <w:pStyle w:val="Nadpisparagrafu"/>
      </w:pPr>
      <w:r w:rsidRPr="00B410ED">
        <w:t>Určení druhu účetní jednotky</w:t>
      </w:r>
    </w:p>
    <w:p w14:paraId="42AAC395" w14:textId="77777777" w:rsidR="00D84A45" w:rsidRPr="00B410ED" w:rsidRDefault="0025162E" w:rsidP="006165C7">
      <w:pPr>
        <w:pStyle w:val="Textodstavce"/>
        <w:numPr>
          <w:ilvl w:val="0"/>
          <w:numId w:val="59"/>
        </w:numPr>
      </w:pPr>
      <w:r w:rsidRPr="00B410ED">
        <w:t xml:space="preserve">Druh účetní jednotky a skutečnost, </w:t>
      </w:r>
      <w:r w:rsidR="00C15835" w:rsidRPr="00B410ED">
        <w:t xml:space="preserve">zda </w:t>
      </w:r>
      <w:r w:rsidRPr="00B410ED">
        <w:t>se jedná o mateřskou účetní jednotku nebo účetní jednotku používající peněžní účetnictví, se pro účely přestupků podle tohoto zákona posuzuje ke konci účetního období, za které se sestavuje nebo vyhotovuje dokument, kterého se přestupek týká, nebo ke kterému se vztahuje povinnost, jejíž porušení je přestupkem podle tohoto zákona, netýká-li se přestupek dokumentu.</w:t>
      </w:r>
    </w:p>
    <w:p w14:paraId="458E0893" w14:textId="45A41447" w:rsidR="0025162E" w:rsidRPr="00B410ED" w:rsidRDefault="0025162E" w:rsidP="006165C7">
      <w:pPr>
        <w:pStyle w:val="Textodstavce"/>
        <w:numPr>
          <w:ilvl w:val="0"/>
          <w:numId w:val="59"/>
        </w:numPr>
      </w:pPr>
      <w:r w:rsidRPr="00B410ED">
        <w:t>Zdravotní pojišťovna se pro účely přestupků podle tohoto zákona považuje za podnikatelskou účetní jednotku.</w:t>
      </w:r>
    </w:p>
    <w:p w14:paraId="74EBD1EE" w14:textId="0AD979B1" w:rsidR="0025162E" w:rsidRPr="00B410ED" w:rsidRDefault="0025162E" w:rsidP="001435DE">
      <w:pPr>
        <w:pStyle w:val="Paragraf"/>
      </w:pPr>
      <w:r w:rsidRPr="00B410ED">
        <w:t xml:space="preserve">§ </w:t>
      </w:r>
      <w:r w:rsidR="00A37E45" w:rsidRPr="00B410ED">
        <w:t>253</w:t>
      </w:r>
    </w:p>
    <w:p w14:paraId="1B21BA86" w14:textId="77777777" w:rsidR="004672F7" w:rsidRPr="00B410ED" w:rsidRDefault="0025162E" w:rsidP="001435DE">
      <w:pPr>
        <w:pStyle w:val="Nadpisparagrafu"/>
      </w:pPr>
      <w:r w:rsidRPr="00B410ED">
        <w:t>Příslušnost</w:t>
      </w:r>
    </w:p>
    <w:p w14:paraId="4D16C69A" w14:textId="77777777" w:rsidR="004672F7" w:rsidRPr="00B410ED" w:rsidRDefault="0025162E" w:rsidP="006165C7">
      <w:pPr>
        <w:pStyle w:val="Textodstavce"/>
        <w:numPr>
          <w:ilvl w:val="0"/>
          <w:numId w:val="245"/>
        </w:numPr>
        <w:ind w:firstLine="426"/>
      </w:pPr>
      <w:r w:rsidRPr="00B410ED">
        <w:t>Přestupky podle tohoto zákona projednává finanční úřad, který zjistil porušení povinnosti podle účetních předpisů.</w:t>
      </w:r>
    </w:p>
    <w:p w14:paraId="18B4B113" w14:textId="77FD579B" w:rsidR="0025162E" w:rsidRPr="00B410ED" w:rsidRDefault="0025162E" w:rsidP="006165C7">
      <w:pPr>
        <w:pStyle w:val="Textodstavce"/>
        <w:numPr>
          <w:ilvl w:val="0"/>
          <w:numId w:val="60"/>
        </w:numPr>
      </w:pPr>
      <w:r w:rsidRPr="00B410ED">
        <w:t xml:space="preserve">Přestupek </w:t>
      </w:r>
      <w:r w:rsidR="00145D06" w:rsidRPr="00B410ED">
        <w:t>neposkytnutí účetních dokumentů nebo údajů pro potřeby státu a pro</w:t>
      </w:r>
      <w:r w:rsidR="00145D06" w:rsidRPr="00B410ED" w:rsidDel="004A40E0">
        <w:t xml:space="preserve"> </w:t>
      </w:r>
      <w:r w:rsidR="00145D06" w:rsidRPr="00B410ED">
        <w:t>konsolidované výkaznictví České republiky</w:t>
      </w:r>
      <w:r w:rsidR="00145D06" w:rsidRPr="00B410ED" w:rsidDel="00145D06">
        <w:t xml:space="preserve"> </w:t>
      </w:r>
      <w:r w:rsidRPr="00B410ED">
        <w:t>projednává Ministerstvo financí. Správu placení pokuty uložené Ministerstvem financí vykonává finanční úřad.</w:t>
      </w:r>
    </w:p>
    <w:p w14:paraId="0ADDF0DD" w14:textId="4B24133B" w:rsidR="00D344CF" w:rsidRPr="00B410ED" w:rsidRDefault="00D344CF" w:rsidP="001435DE">
      <w:pPr>
        <w:pStyle w:val="ST"/>
      </w:pPr>
      <w:r w:rsidRPr="00B410ED">
        <w:t xml:space="preserve">ČÁST </w:t>
      </w:r>
      <w:r w:rsidR="0093212D" w:rsidRPr="00B410ED">
        <w:t>čtrnáctá</w:t>
      </w:r>
    </w:p>
    <w:p w14:paraId="7F6E158A" w14:textId="61660AD5" w:rsidR="00D344CF" w:rsidRPr="00B410ED" w:rsidRDefault="00D344CF" w:rsidP="001435DE">
      <w:pPr>
        <w:pStyle w:val="NADPISSTI"/>
      </w:pPr>
      <w:r w:rsidRPr="00B410ED">
        <w:t>VÝKON STÁTNÍ SPRÁVY NA ÚSEKU ÚČETNICTVÍ</w:t>
      </w:r>
    </w:p>
    <w:p w14:paraId="4A9AFE9E" w14:textId="541E4148" w:rsidR="00CF13BD" w:rsidRPr="00B410ED" w:rsidRDefault="00CF13BD" w:rsidP="001435DE">
      <w:pPr>
        <w:pStyle w:val="Paragraf"/>
        <w:keepNext w:val="0"/>
        <w:keepLines w:val="0"/>
        <w:widowControl w:val="0"/>
      </w:pPr>
      <w:r w:rsidRPr="00B410ED">
        <w:t xml:space="preserve">§ </w:t>
      </w:r>
      <w:r w:rsidR="00A37E45" w:rsidRPr="00B410ED">
        <w:t>254</w:t>
      </w:r>
    </w:p>
    <w:p w14:paraId="3726C299" w14:textId="77777777" w:rsidR="00CF13BD" w:rsidRPr="00B410ED" w:rsidRDefault="00CF13BD" w:rsidP="001435DE">
      <w:pPr>
        <w:pStyle w:val="Nadpisparagrafu"/>
        <w:keepNext w:val="0"/>
        <w:keepLines w:val="0"/>
        <w:widowControl w:val="0"/>
      </w:pPr>
      <w:r w:rsidRPr="00B410ED">
        <w:t>Působnost finančního úřadu</w:t>
      </w:r>
    </w:p>
    <w:p w14:paraId="65044132" w14:textId="77777777" w:rsidR="00CF13BD" w:rsidRPr="00B410ED" w:rsidRDefault="00CF13BD" w:rsidP="0036077B">
      <w:pPr>
        <w:pStyle w:val="Textparagrafu"/>
      </w:pPr>
      <w:r w:rsidRPr="00B410ED">
        <w:t>Finanční úřad prověřuje plnění povinností podle účetních předpisů. Při výkonu této působnosti postupuje podle daňového řádu.</w:t>
      </w:r>
    </w:p>
    <w:p w14:paraId="6B3968FF" w14:textId="27BB5A06" w:rsidR="00CF13BD" w:rsidRPr="00B410ED" w:rsidRDefault="00CF13BD" w:rsidP="001435DE">
      <w:pPr>
        <w:pStyle w:val="Paragraf"/>
      </w:pPr>
      <w:r w:rsidRPr="00B410ED">
        <w:t xml:space="preserve">§ </w:t>
      </w:r>
      <w:r w:rsidR="00A37E45" w:rsidRPr="00B410ED">
        <w:t>255</w:t>
      </w:r>
    </w:p>
    <w:p w14:paraId="147DF241" w14:textId="77777777" w:rsidR="00CF13BD" w:rsidRPr="00B410ED" w:rsidRDefault="00CF13BD" w:rsidP="001435DE">
      <w:pPr>
        <w:pStyle w:val="Nadpisparagrafu"/>
      </w:pPr>
      <w:r w:rsidRPr="00B410ED">
        <w:t>Působnost Ministerstva financí</w:t>
      </w:r>
    </w:p>
    <w:p w14:paraId="13DFF03B" w14:textId="77777777" w:rsidR="00D84A45" w:rsidRPr="00B410ED" w:rsidRDefault="00CF13BD" w:rsidP="0036077B">
      <w:pPr>
        <w:pStyle w:val="Textparagrafu"/>
      </w:pPr>
      <w:r w:rsidRPr="00B410ED">
        <w:t>Ministerstvo financí</w:t>
      </w:r>
    </w:p>
    <w:p w14:paraId="5B64977C" w14:textId="2C1DF22A" w:rsidR="004672F7" w:rsidRPr="00B410ED" w:rsidRDefault="00CF13BD" w:rsidP="006165C7">
      <w:pPr>
        <w:pStyle w:val="Textpsmene"/>
        <w:widowControl w:val="0"/>
        <w:numPr>
          <w:ilvl w:val="1"/>
          <w:numId w:val="207"/>
        </w:numPr>
        <w:spacing w:before="0"/>
        <w:ind w:left="426"/>
        <w:rPr>
          <w:u w:val="single"/>
        </w:rPr>
      </w:pPr>
      <w:r w:rsidRPr="00B410ED">
        <w:rPr>
          <w:u w:val="single"/>
        </w:rPr>
        <w:lastRenderedPageBreak/>
        <w:t>shromažďuje pro potřeby státu od subjektů konsolidace státu účetní informace v centrálním systému účetních informací státu,</w:t>
      </w:r>
    </w:p>
    <w:p w14:paraId="0F21F5A1" w14:textId="05A31FBC" w:rsidR="00CF13BD" w:rsidRPr="00B410ED" w:rsidRDefault="00CF13BD" w:rsidP="00887D79">
      <w:pPr>
        <w:pStyle w:val="CELEX"/>
        <w:rPr>
          <w:rFonts w:eastAsia="Calibri"/>
        </w:rPr>
      </w:pPr>
      <w:r w:rsidRPr="00B410ED">
        <w:rPr>
          <w:rFonts w:eastAsia="Calibri"/>
        </w:rPr>
        <w:t>CELEX 32011L0085</w:t>
      </w:r>
    </w:p>
    <w:p w14:paraId="5E0515F5" w14:textId="7A77228E" w:rsidR="00C312F0" w:rsidRPr="00B410ED" w:rsidRDefault="00C312F0" w:rsidP="00BE743E">
      <w:pPr>
        <w:pStyle w:val="CELEX"/>
        <w:rPr>
          <w:rFonts w:eastAsia="Calibri"/>
        </w:rPr>
      </w:pPr>
      <w:r w:rsidRPr="00B410ED">
        <w:rPr>
          <w:rFonts w:eastAsia="Calibri"/>
        </w:rPr>
        <w:t>CELEX 32024L1265</w:t>
      </w:r>
    </w:p>
    <w:p w14:paraId="24D8D770" w14:textId="77777777" w:rsidR="00CF13BD" w:rsidRPr="00B410ED" w:rsidRDefault="00CF13BD" w:rsidP="006165C7">
      <w:pPr>
        <w:pStyle w:val="Textpsmene"/>
        <w:widowControl w:val="0"/>
        <w:numPr>
          <w:ilvl w:val="1"/>
          <w:numId w:val="207"/>
        </w:numPr>
        <w:ind w:left="426"/>
      </w:pPr>
      <w:r w:rsidRPr="00B410ED">
        <w:t>sestavuje a uveřejňuje způsobem umožňujícím dálkový přístup výčet subjektů konsolidace státu,</w:t>
      </w:r>
    </w:p>
    <w:p w14:paraId="2DCDB523" w14:textId="77777777" w:rsidR="00CF13BD" w:rsidRPr="00B410ED" w:rsidRDefault="00CF13BD" w:rsidP="006165C7">
      <w:pPr>
        <w:pStyle w:val="Textpsmene"/>
        <w:widowControl w:val="0"/>
        <w:numPr>
          <w:ilvl w:val="1"/>
          <w:numId w:val="207"/>
        </w:numPr>
        <w:spacing w:before="0"/>
        <w:ind w:left="426"/>
      </w:pPr>
      <w:r w:rsidRPr="00B410ED">
        <w:t>spravuje centrální systém účetních informací státu a zajišťuje jeho využívání v rámci monitorovacích, zjišťovacích a kontrolních činností orgánů veřejné správy podle jiného zákona a</w:t>
      </w:r>
    </w:p>
    <w:p w14:paraId="47AAC433" w14:textId="77777777" w:rsidR="00CF13BD" w:rsidRPr="00B410ED" w:rsidRDefault="00CF13BD" w:rsidP="006165C7">
      <w:pPr>
        <w:pStyle w:val="Textpsmene"/>
        <w:widowControl w:val="0"/>
        <w:numPr>
          <w:ilvl w:val="1"/>
          <w:numId w:val="207"/>
        </w:numPr>
        <w:spacing w:before="0"/>
        <w:ind w:left="426"/>
      </w:pPr>
      <w:r w:rsidRPr="00B410ED">
        <w:t>zajišťuje metodickou podporu subjektu konsolidace státu v rámci shromažďování účetních informací pro potřeby státu.</w:t>
      </w:r>
    </w:p>
    <w:p w14:paraId="7D35B31D" w14:textId="59795D1D" w:rsidR="00CF13BD" w:rsidRPr="00B410ED" w:rsidRDefault="00CF13BD" w:rsidP="001435DE">
      <w:pPr>
        <w:pStyle w:val="Paragraf"/>
      </w:pPr>
      <w:r w:rsidRPr="00B410ED">
        <w:t xml:space="preserve">§ </w:t>
      </w:r>
      <w:r w:rsidR="00A37E45" w:rsidRPr="00B410ED">
        <w:t>256</w:t>
      </w:r>
    </w:p>
    <w:p w14:paraId="233A718D" w14:textId="77777777" w:rsidR="00D84A45" w:rsidRPr="00B410ED" w:rsidRDefault="00CF13BD" w:rsidP="001435DE">
      <w:pPr>
        <w:pStyle w:val="Nadpisparagrafu"/>
      </w:pPr>
      <w:r w:rsidRPr="00B410ED">
        <w:t>Zvláštní postupy k utajení</w:t>
      </w:r>
    </w:p>
    <w:p w14:paraId="028F2197" w14:textId="110FB90A" w:rsidR="00CF13BD" w:rsidRPr="00B410ED" w:rsidRDefault="00CF13BD" w:rsidP="0036077B">
      <w:pPr>
        <w:pStyle w:val="Textparagrafu"/>
      </w:pPr>
      <w:r w:rsidRPr="00B410ED">
        <w:t>Pro účely utajení činnosti může Ministerstvo financí vydat pro zpravodajské služby České republiky, ozbrojené síly České republiky, Policii České republiky, Vězeňskou službu České republiky, Generální inspekci bezpečnostních sborů a Celní správu České republiky zvláštní postupy pro jejich účetnictví.</w:t>
      </w:r>
    </w:p>
    <w:p w14:paraId="5F431AA3" w14:textId="2A2EA9B1" w:rsidR="00D344CF" w:rsidRPr="00B410ED" w:rsidRDefault="00D344CF" w:rsidP="001435DE">
      <w:pPr>
        <w:pStyle w:val="ST"/>
      </w:pPr>
      <w:r w:rsidRPr="00B410ED">
        <w:t xml:space="preserve">ČÁST </w:t>
      </w:r>
      <w:r w:rsidR="0093212D" w:rsidRPr="00B410ED">
        <w:t>patnáctá</w:t>
      </w:r>
    </w:p>
    <w:p w14:paraId="1D191516" w14:textId="77777777" w:rsidR="00D84A45" w:rsidRPr="00B410ED" w:rsidRDefault="00D344CF" w:rsidP="001435DE">
      <w:pPr>
        <w:pStyle w:val="NADPISSTI"/>
      </w:pPr>
      <w:r w:rsidRPr="00B410ED">
        <w:t>SPOLEČNÁ USTANOVENÍ</w:t>
      </w:r>
    </w:p>
    <w:p w14:paraId="744F5508" w14:textId="1FF5FF93" w:rsidR="00DF7259" w:rsidRPr="00B410ED" w:rsidRDefault="00DF7259" w:rsidP="001435DE">
      <w:pPr>
        <w:pStyle w:val="Paragraf"/>
        <w:widowControl w:val="0"/>
      </w:pPr>
      <w:r w:rsidRPr="00B410ED">
        <w:t xml:space="preserve">§ </w:t>
      </w:r>
      <w:r w:rsidR="00A37E45" w:rsidRPr="00B410ED">
        <w:t>257</w:t>
      </w:r>
    </w:p>
    <w:p w14:paraId="227E0C51" w14:textId="648C46AA" w:rsidR="00DF7259" w:rsidRPr="00B410ED" w:rsidRDefault="00EF5EF1" w:rsidP="001435DE">
      <w:pPr>
        <w:pStyle w:val="Nadpisparagrafu"/>
      </w:pPr>
      <w:r w:rsidRPr="00B410ED">
        <w:t>Společné ustanovení o posuzování p</w:t>
      </w:r>
      <w:r w:rsidR="00DF7259" w:rsidRPr="00B410ED">
        <w:t>odmín</w:t>
      </w:r>
      <w:r w:rsidRPr="00B410ED">
        <w:t>ek</w:t>
      </w:r>
    </w:p>
    <w:p w14:paraId="0DAC92BE" w14:textId="14908326" w:rsidR="00DF7259" w:rsidRPr="00B410ED" w:rsidRDefault="00DF7259" w:rsidP="0036077B">
      <w:pPr>
        <w:pStyle w:val="Textparagrafu"/>
      </w:pPr>
      <w:r w:rsidRPr="00B410ED">
        <w:t>Podmínky pro sestavení účetní závěrky, vyhotovení zprávy vedení, zprávy o udržitelnosti, zprávy o platbách do veřejných rozpočtů a zprávy o daních z příjmů za účetní období a zveřejnění a uveřejnění účetní závěrky a těchto zpráv jsou splněny, pokud jsou splněny k začátku nebo konci tohoto účetního období.</w:t>
      </w:r>
    </w:p>
    <w:p w14:paraId="4DA5F276" w14:textId="3B5A5C4E" w:rsidR="005714B8" w:rsidRPr="00B410ED" w:rsidRDefault="005714B8" w:rsidP="001435DE">
      <w:pPr>
        <w:pStyle w:val="Paragraf"/>
        <w:widowControl w:val="0"/>
      </w:pPr>
      <w:r w:rsidRPr="00B410ED">
        <w:t xml:space="preserve">§ </w:t>
      </w:r>
      <w:r w:rsidR="00A37E45" w:rsidRPr="00B410ED">
        <w:t>258</w:t>
      </w:r>
    </w:p>
    <w:p w14:paraId="52BEA8F5" w14:textId="77777777" w:rsidR="004672F7" w:rsidRPr="00B410ED" w:rsidRDefault="005714B8" w:rsidP="001435DE">
      <w:pPr>
        <w:pStyle w:val="Nadpisparagrafu"/>
      </w:pPr>
      <w:r w:rsidRPr="00B410ED">
        <w:t>Společná ustanovení o věcech</w:t>
      </w:r>
    </w:p>
    <w:p w14:paraId="5790920D" w14:textId="77777777" w:rsidR="00D84A45" w:rsidRPr="00B410ED" w:rsidRDefault="005714B8" w:rsidP="006165C7">
      <w:pPr>
        <w:pStyle w:val="Textodstavce"/>
        <w:numPr>
          <w:ilvl w:val="0"/>
          <w:numId w:val="271"/>
        </w:numPr>
        <w:ind w:firstLine="426"/>
      </w:pPr>
      <w:r w:rsidRPr="00B410ED">
        <w:t>Ustanovení účetních předpisů o obchodním závodu se použijí</w:t>
      </w:r>
      <w:r w:rsidR="00C15835" w:rsidRPr="00B410ED">
        <w:t xml:space="preserve"> obdobně</w:t>
      </w:r>
      <w:r w:rsidRPr="00B410ED">
        <w:t xml:space="preserve"> i na</w:t>
      </w:r>
    </w:p>
    <w:p w14:paraId="663843CE" w14:textId="664A9DB2" w:rsidR="005714B8" w:rsidRPr="00B410ED" w:rsidRDefault="005714B8" w:rsidP="006165C7">
      <w:pPr>
        <w:pStyle w:val="Textpsmene"/>
        <w:numPr>
          <w:ilvl w:val="1"/>
          <w:numId w:val="207"/>
        </w:numPr>
        <w:spacing w:before="0"/>
        <w:ind w:left="426"/>
      </w:pPr>
      <w:r w:rsidRPr="00B410ED">
        <w:t>část obchodního závodu tvořící samostatnou organizační složku a</w:t>
      </w:r>
    </w:p>
    <w:p w14:paraId="6B0E93B4" w14:textId="77777777" w:rsidR="004672F7" w:rsidRPr="00B410ED" w:rsidRDefault="005714B8" w:rsidP="006165C7">
      <w:pPr>
        <w:pStyle w:val="Textpsmene"/>
        <w:numPr>
          <w:ilvl w:val="1"/>
          <w:numId w:val="207"/>
        </w:numPr>
        <w:spacing w:before="0"/>
        <w:ind w:left="426"/>
      </w:pPr>
      <w:r w:rsidRPr="00B410ED">
        <w:t>organizovaný soubor jmění, který účetní jednotka, která není podnikatelem, vytvořila a který z její vůle slouží k provozování její činnosti.</w:t>
      </w:r>
    </w:p>
    <w:p w14:paraId="65AE77EE" w14:textId="77777777" w:rsidR="004672F7" w:rsidRPr="00B410ED" w:rsidRDefault="005714B8" w:rsidP="006165C7">
      <w:pPr>
        <w:pStyle w:val="Textodstavce"/>
        <w:numPr>
          <w:ilvl w:val="0"/>
          <w:numId w:val="207"/>
        </w:numPr>
        <w:ind w:firstLine="426"/>
      </w:pPr>
      <w:r w:rsidRPr="00B410ED">
        <w:t>Ustanovení účetních předpisů o pobočce se použijí</w:t>
      </w:r>
      <w:r w:rsidR="00C15835" w:rsidRPr="00B410ED">
        <w:t xml:space="preserve"> obdobně</w:t>
      </w:r>
      <w:r w:rsidRPr="00B410ED">
        <w:t xml:space="preserve"> i na část organizovaného souboru jmění účetní jednotky sloužící k provozování činnosti účetní jednotky a vykazující funkční a hospodářskou samostatnost.</w:t>
      </w:r>
    </w:p>
    <w:p w14:paraId="60F47A61" w14:textId="29456132" w:rsidR="00DC580E" w:rsidRPr="00B410ED" w:rsidRDefault="00DC580E" w:rsidP="006165C7">
      <w:pPr>
        <w:pStyle w:val="Textodstavce"/>
        <w:numPr>
          <w:ilvl w:val="0"/>
          <w:numId w:val="207"/>
        </w:numPr>
      </w:pPr>
      <w:r w:rsidRPr="00B410ED">
        <w:t>Na cenný papír se pro účely účetnictví hledí jako na právo nebo povinnost, které jsou s ním spojené.</w:t>
      </w:r>
    </w:p>
    <w:p w14:paraId="1DEFCA16" w14:textId="77777777" w:rsidR="004672F7" w:rsidRPr="00B410ED" w:rsidRDefault="005714B8" w:rsidP="006165C7">
      <w:pPr>
        <w:pStyle w:val="Textodstavce"/>
        <w:numPr>
          <w:ilvl w:val="0"/>
          <w:numId w:val="207"/>
        </w:numPr>
      </w:pPr>
      <w:r w:rsidRPr="00B410ED">
        <w:t xml:space="preserve">Ustanovení účetních předpisů o cenných papírech se použijí </w:t>
      </w:r>
      <w:r w:rsidR="00C15835" w:rsidRPr="00B410ED">
        <w:t xml:space="preserve">obdobně </w:t>
      </w:r>
      <w:r w:rsidRPr="00B410ED">
        <w:t>i na zaknihované cenné papíry.</w:t>
      </w:r>
    </w:p>
    <w:p w14:paraId="52BF90DB" w14:textId="713BCB36" w:rsidR="005714B8" w:rsidRPr="00B410ED" w:rsidRDefault="005714B8" w:rsidP="006165C7">
      <w:pPr>
        <w:pStyle w:val="Textodstavce"/>
        <w:numPr>
          <w:ilvl w:val="0"/>
          <w:numId w:val="207"/>
        </w:numPr>
        <w:ind w:firstLine="426"/>
      </w:pPr>
      <w:r w:rsidRPr="00B410ED">
        <w:t xml:space="preserve">Ustanovení účetních předpisů o jednotce a o nemovité věci se použijí obdobně i na jednotku, která je vymezena podle zákona o vlastnictví bytů, spolu s podílem na společných </w:t>
      </w:r>
      <w:r w:rsidRPr="00B410ED">
        <w:lastRenderedPageBreak/>
        <w:t>částech domu s ní spojeným, a pokud je s ní spojeno vlastnictví k pozemku, tak i spolu s podílem na tomto pozemku.</w:t>
      </w:r>
    </w:p>
    <w:p w14:paraId="1E075170" w14:textId="0B2FAFD5" w:rsidR="009A48BE" w:rsidRPr="00B410ED" w:rsidRDefault="009A48BE" w:rsidP="009A48BE">
      <w:pPr>
        <w:pStyle w:val="Paragraf"/>
        <w:widowControl w:val="0"/>
      </w:pPr>
      <w:r w:rsidRPr="00B410ED">
        <w:t xml:space="preserve">§ </w:t>
      </w:r>
      <w:r w:rsidR="00A37E45" w:rsidRPr="00B410ED">
        <w:t>259</w:t>
      </w:r>
    </w:p>
    <w:p w14:paraId="0EABD038" w14:textId="77777777" w:rsidR="004672F7" w:rsidRPr="00B410ED" w:rsidRDefault="009A48BE" w:rsidP="009A48BE">
      <w:pPr>
        <w:pStyle w:val="Nadpisparagrafu"/>
      </w:pPr>
      <w:r w:rsidRPr="00B410ED">
        <w:t>Společn</w:t>
      </w:r>
      <w:r w:rsidR="009E79D3" w:rsidRPr="00B410ED">
        <w:t>é</w:t>
      </w:r>
      <w:r w:rsidRPr="00B410ED">
        <w:t xml:space="preserve"> ustanovení </w:t>
      </w:r>
      <w:r w:rsidR="0069273A" w:rsidRPr="00B410ED">
        <w:t xml:space="preserve">o </w:t>
      </w:r>
      <w:r w:rsidR="008139B3" w:rsidRPr="00B410ED">
        <w:t>kapitálových tran</w:t>
      </w:r>
      <w:r w:rsidR="0069273A" w:rsidRPr="00B410ED">
        <w:t>sak</w:t>
      </w:r>
      <w:r w:rsidR="008139B3" w:rsidRPr="00B410ED">
        <w:t>cích</w:t>
      </w:r>
    </w:p>
    <w:p w14:paraId="406ECE67" w14:textId="13285E06" w:rsidR="009A48BE" w:rsidRPr="00B410ED" w:rsidRDefault="009A48BE" w:rsidP="001C3339">
      <w:pPr>
        <w:pStyle w:val="Textparagrafu"/>
      </w:pPr>
      <w:r w:rsidRPr="00B410ED">
        <w:t xml:space="preserve">Ustanovení účetních předpisů o vkladu se použijí obdobně i na </w:t>
      </w:r>
      <w:r w:rsidR="00AB5B37" w:rsidRPr="00B410ED">
        <w:t>příspěvek na vytvoření vlastního kapitálu nad společníkův vklad</w:t>
      </w:r>
      <w:r w:rsidRPr="00B410ED">
        <w:t>, ne</w:t>
      </w:r>
      <w:r w:rsidR="00A46C72" w:rsidRPr="00B410ED">
        <w:t>stanoví-li účetní předpis jinak</w:t>
      </w:r>
      <w:r w:rsidRPr="00B410ED">
        <w:t>.</w:t>
      </w:r>
    </w:p>
    <w:p w14:paraId="1595DCBE" w14:textId="3F7944BD" w:rsidR="007F2147" w:rsidRPr="00B410ED" w:rsidRDefault="007F2147" w:rsidP="007F2147">
      <w:pPr>
        <w:pStyle w:val="Paragraf"/>
      </w:pPr>
      <w:r w:rsidRPr="00B410ED">
        <w:t xml:space="preserve">§ </w:t>
      </w:r>
      <w:r w:rsidR="00A37E45" w:rsidRPr="00B410ED">
        <w:t>260</w:t>
      </w:r>
    </w:p>
    <w:p w14:paraId="58D39CF8" w14:textId="77777777" w:rsidR="00D84A45" w:rsidRPr="00B410ED" w:rsidRDefault="007F2147" w:rsidP="007F2147">
      <w:pPr>
        <w:pStyle w:val="Nadpisparagrafu"/>
      </w:pPr>
      <w:r w:rsidRPr="00B410ED">
        <w:t>Společná ustanovení o výjimkách pro některé účetní jednotkách v úpadku</w:t>
      </w:r>
    </w:p>
    <w:p w14:paraId="483E518B" w14:textId="77777777" w:rsidR="00D84A45" w:rsidRPr="00B410ED" w:rsidRDefault="007F2147" w:rsidP="002D6F12">
      <w:pPr>
        <w:pStyle w:val="Textparagrafu"/>
      </w:pPr>
      <w:r w:rsidRPr="00B410ED">
        <w:t>Účetní jednotka ne</w:t>
      </w:r>
      <w:r w:rsidR="005A07DB" w:rsidRPr="00B410ED">
        <w:t xml:space="preserve">má povinnost auditu účetní závěrky </w:t>
      </w:r>
      <w:r w:rsidR="00BF6E28" w:rsidRPr="00B410ED">
        <w:t>a</w:t>
      </w:r>
      <w:r w:rsidR="005A07DB" w:rsidRPr="00B410ED">
        <w:t xml:space="preserve"> ne</w:t>
      </w:r>
      <w:r w:rsidRPr="00B410ED">
        <w:t>ní povinna vyhotovovat a zveřejňovat zprávu vedení, zprávu o udržitelnosti, zprávu o platbách do veřejných rozpočtů</w:t>
      </w:r>
      <w:r w:rsidR="00C62B5E" w:rsidRPr="00B410ED">
        <w:t xml:space="preserve"> a</w:t>
      </w:r>
      <w:r w:rsidRPr="00B410ED">
        <w:t xml:space="preserve"> zprávu o daních z příjmů</w:t>
      </w:r>
      <w:r w:rsidR="00ED093E" w:rsidRPr="00B410ED">
        <w:t>,</w:t>
      </w:r>
      <w:r w:rsidR="00BF6E28" w:rsidRPr="00B410ED">
        <w:t xml:space="preserve"> které se zveřejňují společně s </w:t>
      </w:r>
      <w:r w:rsidR="00C62B5E" w:rsidRPr="00B410ED">
        <w:t>účetní</w:t>
      </w:r>
      <w:r w:rsidR="00BF6E28" w:rsidRPr="00B410ED">
        <w:t xml:space="preserve"> závěrkou,</w:t>
      </w:r>
      <w:r w:rsidR="00ED093E" w:rsidRPr="00B410ED">
        <w:t xml:space="preserve"> </w:t>
      </w:r>
      <w:r w:rsidRPr="00B410ED">
        <w:t xml:space="preserve">pokud se </w:t>
      </w:r>
      <w:r w:rsidR="00C62B5E" w:rsidRPr="00B410ED">
        <w:t>tato</w:t>
      </w:r>
      <w:r w:rsidR="009E79D3" w:rsidRPr="00B410ED">
        <w:t xml:space="preserve"> </w:t>
      </w:r>
      <w:r w:rsidRPr="00B410ED">
        <w:t>účetní závěrka sestavuje</w:t>
      </w:r>
    </w:p>
    <w:p w14:paraId="2BD7A79D" w14:textId="4939C4C3" w:rsidR="007F2147" w:rsidRPr="00B410ED" w:rsidRDefault="007F2147" w:rsidP="006165C7">
      <w:pPr>
        <w:pStyle w:val="Textpsmene"/>
        <w:numPr>
          <w:ilvl w:val="1"/>
          <w:numId w:val="160"/>
        </w:numPr>
        <w:spacing w:before="0"/>
        <w:ind w:left="426"/>
      </w:pPr>
      <w:r w:rsidRPr="00B410ED">
        <w:t xml:space="preserve">ke dni spadajícímu do období 36 měsíců od prvního dne kalendářního měsíce bezprostředně následujícího po dni, kterým nastaly účinky prohlášení konkursu, nejpozději však ke dni skončení konkursu, pokud o </w:t>
      </w:r>
      <w:r w:rsidR="00161170" w:rsidRPr="00B410ED">
        <w:t xml:space="preserve">povinnosti auditu účetní závěrky nebo </w:t>
      </w:r>
      <w:r w:rsidRPr="00B410ED">
        <w:t xml:space="preserve">vyhotovení </w:t>
      </w:r>
      <w:r w:rsidR="00161170" w:rsidRPr="00B410ED">
        <w:t xml:space="preserve">těchto zpráv </w:t>
      </w:r>
      <w:r w:rsidRPr="00B410ED">
        <w:t>nerozhodne věřitelský výbor,</w:t>
      </w:r>
    </w:p>
    <w:p w14:paraId="0B45F480" w14:textId="5337F2CB" w:rsidR="007F2147" w:rsidRPr="00B410ED" w:rsidRDefault="007F2147" w:rsidP="006165C7">
      <w:pPr>
        <w:pStyle w:val="Textpsmene"/>
        <w:numPr>
          <w:ilvl w:val="1"/>
          <w:numId w:val="160"/>
        </w:numPr>
        <w:spacing w:before="0"/>
        <w:ind w:left="426"/>
      </w:pPr>
      <w:r w:rsidRPr="00B410ED">
        <w:t xml:space="preserve">ke dni bezprostředně předcházejícímu den, kterým nastanou účinky schválení reorganizačního plánu, pokud o </w:t>
      </w:r>
      <w:r w:rsidR="00161170" w:rsidRPr="00B410ED">
        <w:t>povinnosti auditu účetní závěrky</w:t>
      </w:r>
      <w:r w:rsidR="00C62B5E" w:rsidRPr="00B410ED">
        <w:t xml:space="preserve"> nebo</w:t>
      </w:r>
      <w:r w:rsidR="00161170" w:rsidRPr="00B410ED">
        <w:t xml:space="preserve"> </w:t>
      </w:r>
      <w:r w:rsidRPr="00B410ED">
        <w:t xml:space="preserve">vyhotovení </w:t>
      </w:r>
      <w:r w:rsidR="00C62B5E" w:rsidRPr="00B410ED">
        <w:t xml:space="preserve">těchto zpráv </w:t>
      </w:r>
      <w:r w:rsidRPr="00B410ED">
        <w:t>nerozhodne věřitelský výbor, nebo</w:t>
      </w:r>
    </w:p>
    <w:p w14:paraId="15C18A66" w14:textId="621D5F8D" w:rsidR="007F2147" w:rsidRPr="00B410ED" w:rsidRDefault="007F2147" w:rsidP="006165C7">
      <w:pPr>
        <w:pStyle w:val="Textpsmene"/>
        <w:numPr>
          <w:ilvl w:val="1"/>
          <w:numId w:val="160"/>
        </w:numPr>
        <w:spacing w:before="0"/>
        <w:ind w:left="426"/>
      </w:pPr>
      <w:r w:rsidRPr="00B410ED">
        <w:t>ke dni, kterým nastanou účinky zrušení konkursu z důvodu, že majetek dlužníka je pro uspokojení věřitelů zcela nepostačující.</w:t>
      </w:r>
    </w:p>
    <w:p w14:paraId="1A24F87A" w14:textId="2A4ECFA4" w:rsidR="005714B8" w:rsidRPr="00B410ED" w:rsidRDefault="005714B8" w:rsidP="001435DE">
      <w:pPr>
        <w:pStyle w:val="Paragraf"/>
        <w:rPr>
          <w:noProof/>
        </w:rPr>
      </w:pPr>
      <w:r w:rsidRPr="00B410ED">
        <w:rPr>
          <w:noProof/>
        </w:rPr>
        <w:t xml:space="preserve">§ </w:t>
      </w:r>
      <w:r w:rsidR="00A37E45" w:rsidRPr="00B410ED">
        <w:rPr>
          <w:noProof/>
        </w:rPr>
        <w:t>261</w:t>
      </w:r>
    </w:p>
    <w:p w14:paraId="204E799E" w14:textId="77777777" w:rsidR="004672F7" w:rsidRPr="00B410ED" w:rsidRDefault="005714B8" w:rsidP="001435DE">
      <w:pPr>
        <w:pStyle w:val="Nadpisparagrafu"/>
      </w:pPr>
      <w:r w:rsidRPr="00B410ED">
        <w:t>Společná ustanovení o účetních jednotkách a zahraničních účetních jednotkách bez právní osobnosti</w:t>
      </w:r>
    </w:p>
    <w:p w14:paraId="209C7BA4" w14:textId="77777777" w:rsidR="00D84A45" w:rsidRPr="00B410ED" w:rsidRDefault="005714B8" w:rsidP="006165C7">
      <w:pPr>
        <w:pStyle w:val="Textodstavce"/>
        <w:numPr>
          <w:ilvl w:val="0"/>
          <w:numId w:val="368"/>
        </w:numPr>
      </w:pPr>
      <w:r w:rsidRPr="00B410ED">
        <w:t>Práva a povinnosti účetní jednotky a zahraniční účetní jednotky bez právní osobnosti související s účetnictvím vykonává</w:t>
      </w:r>
    </w:p>
    <w:p w14:paraId="39BF9CAF" w14:textId="19CB2022" w:rsidR="005714B8" w:rsidRPr="00B410ED" w:rsidRDefault="005714B8" w:rsidP="006165C7">
      <w:pPr>
        <w:pStyle w:val="Textpsmene"/>
        <w:numPr>
          <w:ilvl w:val="1"/>
          <w:numId w:val="207"/>
        </w:numPr>
        <w:spacing w:before="0"/>
        <w:ind w:left="426"/>
      </w:pPr>
      <w:r w:rsidRPr="00B410ED">
        <w:t>osoba, o které zákon stanoví, že zajišťuje plnění povinností účetní jednotky a zahraniční účetní jednotky bez právní osobnosti souvisejících s účetnictvím, nebo</w:t>
      </w:r>
    </w:p>
    <w:p w14:paraId="67760141" w14:textId="77777777" w:rsidR="00D84A45" w:rsidRPr="00B410ED" w:rsidRDefault="005714B8" w:rsidP="006165C7">
      <w:pPr>
        <w:pStyle w:val="Textpsmene"/>
        <w:numPr>
          <w:ilvl w:val="1"/>
          <w:numId w:val="207"/>
        </w:numPr>
        <w:spacing w:before="0"/>
        <w:ind w:left="426"/>
      </w:pPr>
      <w:r w:rsidRPr="00B410ED">
        <w:t>osoba, která vykonává práva k majetku účetní jednotky a zahraniční účetní jednotky bez právní osobnosti vlastním jménem a na její účet, není-li osob</w:t>
      </w:r>
      <w:r w:rsidR="006A5733" w:rsidRPr="00B410ED">
        <w:t>a</w:t>
      </w:r>
      <w:r w:rsidRPr="00B410ED">
        <w:t xml:space="preserve"> podle písmen</w:t>
      </w:r>
      <w:r w:rsidR="006A5733" w:rsidRPr="00B410ED">
        <w:t>e</w:t>
      </w:r>
      <w:r w:rsidRPr="00B410ED">
        <w:t xml:space="preserve"> a)</w:t>
      </w:r>
      <w:r w:rsidR="006A5733" w:rsidRPr="00B410ED">
        <w:t xml:space="preserve"> stanovena</w:t>
      </w:r>
      <w:r w:rsidRPr="00B410ED">
        <w:t>.</w:t>
      </w:r>
    </w:p>
    <w:p w14:paraId="6A7C25A2" w14:textId="77777777" w:rsidR="00D84A45" w:rsidRPr="00B410ED" w:rsidRDefault="005714B8" w:rsidP="006165C7">
      <w:pPr>
        <w:pStyle w:val="Textodstavce"/>
        <w:numPr>
          <w:ilvl w:val="0"/>
          <w:numId w:val="207"/>
        </w:numPr>
      </w:pPr>
      <w:r w:rsidRPr="00B410ED">
        <w:t>Za sídlo účetní jednotky a zahraniční účetní jednotky bez právní osobnosti se pro účely účetnictví považuje území státu, podle jehož právního řádu je ustavena.</w:t>
      </w:r>
    </w:p>
    <w:p w14:paraId="05763F0E" w14:textId="351B1187" w:rsidR="005714B8" w:rsidRPr="00B410ED" w:rsidRDefault="005714B8" w:rsidP="006165C7">
      <w:pPr>
        <w:pStyle w:val="Textodstavce"/>
        <w:numPr>
          <w:ilvl w:val="0"/>
          <w:numId w:val="207"/>
        </w:numPr>
      </w:pPr>
      <w:r w:rsidRPr="00B410ED">
        <w:t>Je-li účetní jednotka bez právní osobnosti součástí jiné účetní jednotky s právní osobností, informace vykazované za účetní jednotku bez právní osobnosti nejsou součástí účetních informací vykazovaných účetní jednotkou, jejíž je součástí.</w:t>
      </w:r>
    </w:p>
    <w:p w14:paraId="245DA4B3" w14:textId="2C809D46" w:rsidR="005714B8" w:rsidRPr="00B410ED" w:rsidRDefault="005714B8" w:rsidP="001435DE">
      <w:pPr>
        <w:pStyle w:val="Paragraf"/>
        <w:rPr>
          <w:noProof/>
        </w:rPr>
      </w:pPr>
      <w:r w:rsidRPr="00B410ED">
        <w:rPr>
          <w:noProof/>
        </w:rPr>
        <w:t xml:space="preserve">§ </w:t>
      </w:r>
      <w:r w:rsidR="00A37E45" w:rsidRPr="00B410ED">
        <w:rPr>
          <w:noProof/>
        </w:rPr>
        <w:t>262</w:t>
      </w:r>
    </w:p>
    <w:p w14:paraId="37842BBD" w14:textId="77777777" w:rsidR="005714B8" w:rsidRPr="00B410ED" w:rsidRDefault="005714B8" w:rsidP="001435DE">
      <w:pPr>
        <w:pStyle w:val="Nadpisparagrafu"/>
      </w:pPr>
      <w:r w:rsidRPr="00B410ED">
        <w:t>Společné ustanovení o státech tvořících Evropský hospodářský prostor</w:t>
      </w:r>
    </w:p>
    <w:p w14:paraId="648EBACA" w14:textId="668E8848" w:rsidR="005714B8" w:rsidRPr="00B410ED" w:rsidRDefault="005714B8" w:rsidP="00BE743E">
      <w:pPr>
        <w:pStyle w:val="Textparagrafu"/>
        <w:rPr>
          <w:rFonts w:eastAsia="Calibri"/>
        </w:rPr>
      </w:pPr>
      <w:r w:rsidRPr="00B410ED">
        <w:rPr>
          <w:rFonts w:eastAsia="Calibri"/>
        </w:rPr>
        <w:t>Na stát tvořící Evropský hospodářský prostor se pro účely účetnictví hledí jako na členský stát Evropské unie.</w:t>
      </w:r>
    </w:p>
    <w:p w14:paraId="3F7EA054" w14:textId="5F376D07" w:rsidR="00D344CF" w:rsidRPr="00B410ED" w:rsidRDefault="00D344CF" w:rsidP="001435DE">
      <w:pPr>
        <w:pStyle w:val="ST"/>
      </w:pPr>
      <w:r w:rsidRPr="00B410ED">
        <w:lastRenderedPageBreak/>
        <w:t xml:space="preserve">ČÁST </w:t>
      </w:r>
      <w:r w:rsidR="0093212D" w:rsidRPr="00B410ED">
        <w:t>šestnáctá</w:t>
      </w:r>
    </w:p>
    <w:p w14:paraId="16ABE3A4" w14:textId="77777777" w:rsidR="00D344CF" w:rsidRPr="00B410ED" w:rsidRDefault="00D344CF" w:rsidP="001435DE">
      <w:pPr>
        <w:pStyle w:val="NADPISSTI"/>
      </w:pPr>
      <w:r w:rsidRPr="00B410ED">
        <w:t>PŘECHODNÁ A ZÁVĚREČNÁ USTANOVENÍ</w:t>
      </w:r>
    </w:p>
    <w:p w14:paraId="66804E87" w14:textId="5D1E3FF9" w:rsidR="005714B8" w:rsidRPr="00B410ED" w:rsidRDefault="005714B8" w:rsidP="001435DE">
      <w:pPr>
        <w:pStyle w:val="Paragraf"/>
      </w:pPr>
      <w:r w:rsidRPr="00B410ED">
        <w:t xml:space="preserve">§ </w:t>
      </w:r>
      <w:r w:rsidR="00A37E45" w:rsidRPr="00B410ED">
        <w:t>263</w:t>
      </w:r>
    </w:p>
    <w:p w14:paraId="63518960" w14:textId="77777777" w:rsidR="005714B8" w:rsidRPr="00B410ED" w:rsidRDefault="005714B8" w:rsidP="001435DE">
      <w:pPr>
        <w:pStyle w:val="Nadpisparagrafu"/>
      </w:pPr>
      <w:r w:rsidRPr="00B410ED">
        <w:t>Obecné přechodné ustanovení</w:t>
      </w:r>
    </w:p>
    <w:p w14:paraId="59F4308A" w14:textId="77777777" w:rsidR="00D84A45" w:rsidRPr="00B410ED" w:rsidRDefault="005714B8" w:rsidP="0036077B">
      <w:pPr>
        <w:pStyle w:val="Textparagrafu"/>
      </w:pPr>
      <w:r w:rsidRPr="00B410ED">
        <w:t>Pro účetní období započatá přede dnem nabytí účinnosti tohoto zákona se použije zákon č. 563/1991 Sb.</w:t>
      </w:r>
      <w:r w:rsidR="00E71D3E" w:rsidRPr="00B410ED">
        <w:t>, o účetnictví,</w:t>
      </w:r>
      <w:r w:rsidRPr="00B410ED">
        <w:t xml:space="preserve"> a právní předpisy jej provádějící, ve znění účinném přede dnem nabytí účinnosti tohoto zákona.</w:t>
      </w:r>
    </w:p>
    <w:p w14:paraId="21DA279D" w14:textId="6C89207A" w:rsidR="00E0500C" w:rsidRPr="00B410ED" w:rsidRDefault="00E0500C" w:rsidP="001435DE">
      <w:pPr>
        <w:pStyle w:val="Paragraf"/>
        <w:numPr>
          <w:ilvl w:val="0"/>
          <w:numId w:val="0"/>
        </w:numPr>
      </w:pPr>
      <w:r w:rsidRPr="00B410ED">
        <w:t xml:space="preserve">§ </w:t>
      </w:r>
      <w:r w:rsidR="00A37E45" w:rsidRPr="00B410ED">
        <w:t>264</w:t>
      </w:r>
    </w:p>
    <w:p w14:paraId="492E7B2A" w14:textId="792454C5" w:rsidR="00E0500C" w:rsidRPr="00B410ED" w:rsidRDefault="00E0500C" w:rsidP="001435DE">
      <w:pPr>
        <w:pStyle w:val="Nadpisparagrafu"/>
        <w:widowControl w:val="0"/>
      </w:pPr>
      <w:r w:rsidRPr="00B410ED">
        <w:t>Přechodn</w:t>
      </w:r>
      <w:r w:rsidR="00EE0D7F" w:rsidRPr="00B410ED">
        <w:t>é</w:t>
      </w:r>
      <w:r w:rsidRPr="00B410ED">
        <w:t xml:space="preserve"> ustanovení </w:t>
      </w:r>
      <w:r w:rsidR="0093212D" w:rsidRPr="00B410ED">
        <w:t>o</w:t>
      </w:r>
      <w:r w:rsidRPr="00B410ED">
        <w:t> pach</w:t>
      </w:r>
      <w:r w:rsidR="00EE0D7F" w:rsidRPr="00B410ED">
        <w:t>t</w:t>
      </w:r>
      <w:r w:rsidRPr="00B410ED">
        <w:t>u obchodního závodu</w:t>
      </w:r>
    </w:p>
    <w:p w14:paraId="3B9714FA" w14:textId="46E6D68F" w:rsidR="00E0500C" w:rsidRPr="00B410ED" w:rsidRDefault="00B32D71" w:rsidP="0036077B">
      <w:pPr>
        <w:pStyle w:val="Textparagrafu"/>
      </w:pPr>
      <w:r w:rsidRPr="00B410ED">
        <w:t>Na</w:t>
      </w:r>
      <w:r w:rsidR="00EE0D7F" w:rsidRPr="00B410ED">
        <w:t xml:space="preserve"> pacht</w:t>
      </w:r>
      <w:r w:rsidR="00057760" w:rsidRPr="00B410ED">
        <w:t xml:space="preserve"> obchodního závodu</w:t>
      </w:r>
      <w:r w:rsidR="00EE0D7F" w:rsidRPr="00B410ED">
        <w:t xml:space="preserve"> sjednaný</w:t>
      </w:r>
      <w:r w:rsidR="007B72E0" w:rsidRPr="00B410ED">
        <w:t xml:space="preserve"> v účetním období započatém</w:t>
      </w:r>
      <w:r w:rsidR="00EE0D7F" w:rsidRPr="00B410ED">
        <w:t xml:space="preserve"> přede dnem nabytí účinností tohoto zákona </w:t>
      </w:r>
      <w:r w:rsidR="004D7E0B" w:rsidRPr="00B410ED">
        <w:t>lze použít</w:t>
      </w:r>
      <w:r w:rsidRPr="00B410ED">
        <w:t xml:space="preserve"> zákon č. 563/1991 Sb. a právní předpisy jej provádějící, ve znění účinném přede dnem nabytí účinnosti tohoto zákona.</w:t>
      </w:r>
    </w:p>
    <w:p w14:paraId="0A4358BE" w14:textId="5937D1BC" w:rsidR="00275D46" w:rsidRPr="00B410ED" w:rsidRDefault="00275D46" w:rsidP="00275D46">
      <w:pPr>
        <w:pStyle w:val="Paragraf"/>
        <w:numPr>
          <w:ilvl w:val="0"/>
          <w:numId w:val="0"/>
        </w:numPr>
      </w:pPr>
      <w:r w:rsidRPr="00B410ED">
        <w:t xml:space="preserve">§ </w:t>
      </w:r>
      <w:r w:rsidR="00A37E45" w:rsidRPr="00B410ED">
        <w:t>265</w:t>
      </w:r>
    </w:p>
    <w:p w14:paraId="54B03595" w14:textId="56286F92" w:rsidR="00275D46" w:rsidRPr="00B410ED" w:rsidRDefault="00275D46" w:rsidP="00275D46">
      <w:pPr>
        <w:pStyle w:val="Nadpisparagrafu"/>
        <w:widowControl w:val="0"/>
      </w:pPr>
      <w:r w:rsidRPr="00B410ED">
        <w:t>Přechodné ustanovení o přeměnách</w:t>
      </w:r>
    </w:p>
    <w:p w14:paraId="070476B0" w14:textId="0D8506EB" w:rsidR="00275D46" w:rsidRPr="00B410ED" w:rsidRDefault="008200AB" w:rsidP="0036077B">
      <w:pPr>
        <w:pStyle w:val="Textparagrafu"/>
      </w:pPr>
      <w:r w:rsidRPr="00B410ED">
        <w:t>Končí-li účetní období započaté přede dnem nabytí účinností tohoto zákona dnem bezprostředně</w:t>
      </w:r>
      <w:r w:rsidR="00655D0D" w:rsidRPr="00B410ED">
        <w:t xml:space="preserve"> předcházející</w:t>
      </w:r>
      <w:r w:rsidR="00473B91" w:rsidRPr="00B410ED">
        <w:t>m</w:t>
      </w:r>
      <w:r w:rsidRPr="00B410ED">
        <w:t xml:space="preserve"> rozhodný den, který nastal ode dne </w:t>
      </w:r>
      <w:r w:rsidR="00655D0D" w:rsidRPr="00B410ED">
        <w:t xml:space="preserve">nabytí </w:t>
      </w:r>
      <w:r w:rsidRPr="00B410ED">
        <w:t xml:space="preserve">účinnosti tohoto zákona, </w:t>
      </w:r>
      <w:r w:rsidR="00655D0D" w:rsidRPr="00B410ED">
        <w:t xml:space="preserve">individuální </w:t>
      </w:r>
      <w:r w:rsidRPr="00B410ED">
        <w:t>účetní období začíná tímto rozhodným dnem.</w:t>
      </w:r>
    </w:p>
    <w:p w14:paraId="50DE648A" w14:textId="4D75EFFD" w:rsidR="005714B8" w:rsidRPr="00B410ED" w:rsidRDefault="005714B8" w:rsidP="001435DE">
      <w:pPr>
        <w:pStyle w:val="Paragraf"/>
        <w:numPr>
          <w:ilvl w:val="0"/>
          <w:numId w:val="0"/>
        </w:numPr>
      </w:pPr>
      <w:r w:rsidRPr="00B410ED">
        <w:t xml:space="preserve">§ </w:t>
      </w:r>
      <w:r w:rsidR="00A37E45" w:rsidRPr="00B410ED">
        <w:t>266</w:t>
      </w:r>
    </w:p>
    <w:p w14:paraId="60218202" w14:textId="77777777" w:rsidR="004672F7" w:rsidRPr="00B410ED" w:rsidRDefault="00C15CF5" w:rsidP="001435DE">
      <w:pPr>
        <w:pStyle w:val="Nadpisparagrafu"/>
      </w:pPr>
      <w:r w:rsidRPr="00B410ED">
        <w:t>P</w:t>
      </w:r>
      <w:r w:rsidR="005714B8" w:rsidRPr="00B410ED">
        <w:t>řechodná ustanovení</w:t>
      </w:r>
      <w:r w:rsidRPr="00B410ED">
        <w:t xml:space="preserve"> o příjemcích prostředků z veřejného rozpočtu</w:t>
      </w:r>
    </w:p>
    <w:p w14:paraId="1909FE83" w14:textId="77777777" w:rsidR="004672F7" w:rsidRPr="00B410ED" w:rsidRDefault="005714B8" w:rsidP="006165C7">
      <w:pPr>
        <w:pStyle w:val="Textodstavce"/>
        <w:numPr>
          <w:ilvl w:val="0"/>
          <w:numId w:val="61"/>
        </w:numPr>
      </w:pPr>
      <w:r w:rsidRPr="00B410ED">
        <w:t>Osoba nebo entita, která byla ke dni předcházejícímu den nabytí účinnosti tohoto zákona účetní jednotkou a která je příjemcem prostředků z veřejného rozpočtu ke dni nabytí účinnosti tohoto zákona, je účetní jednotkou po dobu, po kterou je příjemcem takových prostředků.</w:t>
      </w:r>
    </w:p>
    <w:p w14:paraId="50A1F7A1" w14:textId="77777777" w:rsidR="004672F7" w:rsidRPr="00B410ED" w:rsidRDefault="005714B8" w:rsidP="006165C7">
      <w:pPr>
        <w:pStyle w:val="Textodstavce"/>
        <w:numPr>
          <w:ilvl w:val="0"/>
          <w:numId w:val="61"/>
        </w:numPr>
      </w:pPr>
      <w:r w:rsidRPr="00B410ED">
        <w:t>Osoba nebo entita, která se v průběhu 1 roku ode dne nabytí účinností tohoto zákona stane příjemcem prostředků z veřejného rozpočtu, je účetní jednotkou po dobu, po kterou je příjemcem takových prostředků.</w:t>
      </w:r>
    </w:p>
    <w:p w14:paraId="21454C6A" w14:textId="77777777" w:rsidR="004672F7" w:rsidRPr="00B410ED" w:rsidRDefault="005714B8" w:rsidP="006165C7">
      <w:pPr>
        <w:pStyle w:val="Textodstavce"/>
        <w:numPr>
          <w:ilvl w:val="0"/>
          <w:numId w:val="61"/>
        </w:numPr>
      </w:pPr>
      <w:r w:rsidRPr="00B410ED">
        <w:t xml:space="preserve">Účetní jednotka podle odstavců </w:t>
      </w:r>
      <w:r w:rsidR="00C15CF5" w:rsidRPr="00B410ED">
        <w:t>1</w:t>
      </w:r>
      <w:r w:rsidRPr="00B410ED">
        <w:t xml:space="preserve"> a </w:t>
      </w:r>
      <w:r w:rsidR="00C15CF5" w:rsidRPr="00B410ED">
        <w:t>2</w:t>
      </w:r>
      <w:r w:rsidRPr="00B410ED">
        <w:t xml:space="preserve"> sestavuje mezitímní účetní závěrku podle § 19 odst. 3 zákona č. 563/1991 Sb., ve znění účinném přede dnem nabytí účinnosti tohoto zákona, po dobu, po kterou je příjemcem prostředků z veřejného rozpočtu.</w:t>
      </w:r>
    </w:p>
    <w:p w14:paraId="35E73786" w14:textId="3A80EAF2" w:rsidR="00C15CF5" w:rsidRPr="00B410ED" w:rsidRDefault="00C15CF5" w:rsidP="001435DE">
      <w:pPr>
        <w:pStyle w:val="Paragraf"/>
        <w:numPr>
          <w:ilvl w:val="0"/>
          <w:numId w:val="0"/>
        </w:numPr>
      </w:pPr>
      <w:r w:rsidRPr="00B410ED">
        <w:t xml:space="preserve">§ </w:t>
      </w:r>
      <w:r w:rsidR="007F01B8" w:rsidRPr="00B410ED">
        <w:t>267</w:t>
      </w:r>
    </w:p>
    <w:p w14:paraId="0249E481" w14:textId="7CDB700E" w:rsidR="00C15CF5" w:rsidRPr="00B410ED" w:rsidRDefault="00C15CF5" w:rsidP="001435DE">
      <w:pPr>
        <w:pStyle w:val="Nadpisparagrafu"/>
      </w:pPr>
      <w:r w:rsidRPr="00B410ED">
        <w:t>Přechodná ustanovení o zprávě o udržitelnosti</w:t>
      </w:r>
    </w:p>
    <w:p w14:paraId="6E6F7E22" w14:textId="60E11BE4" w:rsidR="001C2BE6" w:rsidRPr="00B410ED" w:rsidRDefault="001C2BE6" w:rsidP="006165C7">
      <w:pPr>
        <w:pStyle w:val="Textodstavce"/>
        <w:numPr>
          <w:ilvl w:val="0"/>
          <w:numId w:val="369"/>
        </w:numPr>
        <w:tabs>
          <w:tab w:val="clear" w:pos="425"/>
        </w:tabs>
        <w:rPr>
          <w:u w:val="single"/>
        </w:rPr>
      </w:pPr>
      <w:r w:rsidRPr="00B410ED">
        <w:rPr>
          <w:u w:val="single"/>
        </w:rPr>
        <w:t>V účetním období skončeném do 6. ledna 2030 se považují podmínky podle § </w:t>
      </w:r>
      <w:r w:rsidR="00195ECC" w:rsidRPr="00B410ED">
        <w:rPr>
          <w:u w:val="single"/>
        </w:rPr>
        <w:t xml:space="preserve">203 </w:t>
      </w:r>
      <w:r w:rsidRPr="00B410ED">
        <w:rPr>
          <w:u w:val="single"/>
        </w:rPr>
        <w:t>odst. 3 písm. b) a § </w:t>
      </w:r>
      <w:r w:rsidR="00195ECC" w:rsidRPr="00B410ED">
        <w:rPr>
          <w:u w:val="single"/>
        </w:rPr>
        <w:t xml:space="preserve">208 </w:t>
      </w:r>
      <w:r w:rsidRPr="00B410ED">
        <w:rPr>
          <w:u w:val="single"/>
        </w:rPr>
        <w:t>odst. 3 písm. b) za splněné, pokud</w:t>
      </w:r>
    </w:p>
    <w:p w14:paraId="4646DC28" w14:textId="76A46333" w:rsidR="001C2BE6" w:rsidRPr="00B410ED" w:rsidRDefault="001C2BE6" w:rsidP="006165C7">
      <w:pPr>
        <w:pStyle w:val="Textpsmene"/>
        <w:numPr>
          <w:ilvl w:val="3"/>
          <w:numId w:val="62"/>
        </w:numPr>
        <w:spacing w:before="0"/>
        <w:ind w:left="425"/>
        <w:rPr>
          <w:u w:val="single"/>
        </w:rPr>
      </w:pPr>
      <w:r w:rsidRPr="00B410ED">
        <w:rPr>
          <w:u w:val="single"/>
        </w:rPr>
        <w:t>konsolidovanou zprávu o udržitelnosti vyhotovila účetní jednotka</w:t>
      </w:r>
      <w:r w:rsidR="008843FA" w:rsidRPr="00B410ED">
        <w:rPr>
          <w:u w:val="single"/>
        </w:rPr>
        <w:t xml:space="preserve"> nebo zahraniční účetní jednotka</w:t>
      </w:r>
      <w:r w:rsidRPr="00B410ED">
        <w:rPr>
          <w:u w:val="single"/>
        </w:rPr>
        <w:t xml:space="preserve"> </w:t>
      </w:r>
      <w:r w:rsidR="00E84A11" w:rsidRPr="00B410ED">
        <w:rPr>
          <w:u w:val="single"/>
        </w:rPr>
        <w:t>z</w:t>
      </w:r>
      <w:r w:rsidRPr="00B410ED">
        <w:rPr>
          <w:u w:val="single"/>
        </w:rPr>
        <w:t xml:space="preserve"> členského státu Evropské unie, kter</w:t>
      </w:r>
      <w:r w:rsidR="008843FA" w:rsidRPr="00B410ED">
        <w:rPr>
          <w:u w:val="single"/>
        </w:rPr>
        <w:t>ou sama přímo nebo nepřímo</w:t>
      </w:r>
      <w:r w:rsidRPr="00B410ED">
        <w:rPr>
          <w:u w:val="single"/>
        </w:rPr>
        <w:t xml:space="preserve"> ovládá stejn</w:t>
      </w:r>
      <w:r w:rsidR="008843FA" w:rsidRPr="00B410ED">
        <w:rPr>
          <w:u w:val="single"/>
        </w:rPr>
        <w:t>á</w:t>
      </w:r>
      <w:r w:rsidRPr="00B410ED">
        <w:rPr>
          <w:u w:val="single"/>
        </w:rPr>
        <w:t xml:space="preserve"> nejvyšší konsolidující </w:t>
      </w:r>
      <w:r w:rsidR="008843FA" w:rsidRPr="00B410ED">
        <w:rPr>
          <w:u w:val="single"/>
        </w:rPr>
        <w:t>zahraniční účetní jednotka</w:t>
      </w:r>
      <w:r w:rsidRPr="00B410ED">
        <w:rPr>
          <w:u w:val="single"/>
        </w:rPr>
        <w:t xml:space="preserve"> ze třetí</w:t>
      </w:r>
      <w:r w:rsidR="008843FA" w:rsidRPr="00B410ED">
        <w:rPr>
          <w:u w:val="single"/>
        </w:rPr>
        <w:t>ho</w:t>
      </w:r>
      <w:r w:rsidRPr="00B410ED">
        <w:rPr>
          <w:u w:val="single"/>
        </w:rPr>
        <w:t xml:space="preserve"> </w:t>
      </w:r>
      <w:r w:rsidR="008843FA" w:rsidRPr="00B410ED">
        <w:rPr>
          <w:u w:val="single"/>
        </w:rPr>
        <w:t>státu</w:t>
      </w:r>
      <w:r w:rsidRPr="00B410ED">
        <w:rPr>
          <w:u w:val="single"/>
        </w:rPr>
        <w:t xml:space="preserve"> a která alespoň v 1 z 5 bezprostředně předcházejících účetních období dosáhla ve vztahu k činnosti vykonávané na území Evropské unie na konsolidovaném základě nejvyššího ročního </w:t>
      </w:r>
      <w:r w:rsidRPr="00B410ED">
        <w:rPr>
          <w:u w:val="single"/>
        </w:rPr>
        <w:lastRenderedPageBreak/>
        <w:t>úhrnu čistého obratu ze všech účetních jednotek</w:t>
      </w:r>
      <w:r w:rsidR="008843FA" w:rsidRPr="00B410ED">
        <w:rPr>
          <w:u w:val="single"/>
        </w:rPr>
        <w:t xml:space="preserve"> a zahraničních účetních jednotek, které</w:t>
      </w:r>
      <w:r w:rsidRPr="00B410ED">
        <w:rPr>
          <w:u w:val="single"/>
        </w:rPr>
        <w:t xml:space="preserve"> </w:t>
      </w:r>
      <w:r w:rsidR="008843FA" w:rsidRPr="00B410ED">
        <w:rPr>
          <w:u w:val="single"/>
        </w:rPr>
        <w:t>sama přímo nebo nepřímo ovládá tato</w:t>
      </w:r>
      <w:r w:rsidRPr="00B410ED">
        <w:rPr>
          <w:u w:val="single"/>
        </w:rPr>
        <w:t xml:space="preserve"> nejvyšší konsolidující </w:t>
      </w:r>
      <w:r w:rsidR="008843FA" w:rsidRPr="00B410ED">
        <w:rPr>
          <w:u w:val="single"/>
        </w:rPr>
        <w:t>zahraniční účetní jednotka</w:t>
      </w:r>
      <w:r w:rsidRPr="00B410ED">
        <w:rPr>
          <w:u w:val="single"/>
        </w:rPr>
        <w:t>,</w:t>
      </w:r>
    </w:p>
    <w:p w14:paraId="45D7C6D0" w14:textId="77777777" w:rsidR="00BD38C0" w:rsidRPr="00B410ED" w:rsidRDefault="001C2BE6" w:rsidP="006165C7">
      <w:pPr>
        <w:pStyle w:val="Textpsmene"/>
        <w:numPr>
          <w:ilvl w:val="3"/>
          <w:numId w:val="62"/>
        </w:numPr>
        <w:spacing w:before="0"/>
        <w:ind w:left="425"/>
        <w:rPr>
          <w:u w:val="single"/>
        </w:rPr>
      </w:pPr>
      <w:r w:rsidRPr="00B410ED">
        <w:rPr>
          <w:u w:val="single"/>
        </w:rPr>
        <w:t>konsolidovaná zpráva o udržitelnosti podle písmene a)</w:t>
      </w:r>
    </w:p>
    <w:p w14:paraId="3C9037C0" w14:textId="228E87C9" w:rsidR="004673A5" w:rsidRPr="00B410ED" w:rsidRDefault="001C2BE6" w:rsidP="006165C7">
      <w:pPr>
        <w:pStyle w:val="Textbodu"/>
        <w:numPr>
          <w:ilvl w:val="0"/>
          <w:numId w:val="250"/>
        </w:numPr>
        <w:spacing w:before="0"/>
        <w:ind w:left="851"/>
        <w:rPr>
          <w:u w:val="single"/>
        </w:rPr>
      </w:pPr>
      <w:r w:rsidRPr="00B410ED">
        <w:rPr>
          <w:u w:val="single"/>
        </w:rPr>
        <w:t>obsahuje informace podle § </w:t>
      </w:r>
      <w:r w:rsidR="00195ECC" w:rsidRPr="00B410ED">
        <w:rPr>
          <w:u w:val="single"/>
        </w:rPr>
        <w:t xml:space="preserve">205 </w:t>
      </w:r>
      <w:r w:rsidRPr="00B410ED">
        <w:rPr>
          <w:u w:val="single"/>
        </w:rPr>
        <w:t>a</w:t>
      </w:r>
      <w:r w:rsidR="008843FA" w:rsidRPr="00B410ED">
        <w:rPr>
          <w:u w:val="single"/>
        </w:rPr>
        <w:t xml:space="preserve"> informace </w:t>
      </w:r>
      <w:r w:rsidR="003F6200" w:rsidRPr="00B410ED">
        <w:rPr>
          <w:u w:val="single"/>
        </w:rPr>
        <w:t>přímo použitelného předpisu Evropské unie upravujícího rámec pro usnadnění udržitelných investic</w:t>
      </w:r>
      <w:r w:rsidR="007F01B8" w:rsidRPr="00B410ED">
        <w:rPr>
          <w:u w:val="single"/>
          <w:vertAlign w:val="superscript"/>
        </w:rPr>
        <w:t>10</w:t>
      </w:r>
      <w:r w:rsidR="00C4210E" w:rsidRPr="00B410ED">
        <w:rPr>
          <w:u w:val="single"/>
          <w:vertAlign w:val="superscript"/>
        </w:rPr>
        <w:t>)</w:t>
      </w:r>
      <w:r w:rsidR="003F6200" w:rsidRPr="00B410ED">
        <w:rPr>
          <w:u w:val="single"/>
        </w:rPr>
        <w:t xml:space="preserve"> </w:t>
      </w:r>
      <w:r w:rsidRPr="00B410ED">
        <w:rPr>
          <w:u w:val="single"/>
        </w:rPr>
        <w:t>o všech účetních jednotkách</w:t>
      </w:r>
      <w:r w:rsidR="008843FA" w:rsidRPr="00B410ED">
        <w:rPr>
          <w:u w:val="single"/>
        </w:rPr>
        <w:t xml:space="preserve"> a zahraničních účetních jednotkách </w:t>
      </w:r>
      <w:r w:rsidR="00A318B0" w:rsidRPr="00B410ED">
        <w:rPr>
          <w:u w:val="single"/>
        </w:rPr>
        <w:t>z</w:t>
      </w:r>
      <w:r w:rsidR="008843FA" w:rsidRPr="00B410ED">
        <w:rPr>
          <w:u w:val="single"/>
        </w:rPr>
        <w:t xml:space="preserve"> členského státu Evropské unie, které</w:t>
      </w:r>
      <w:r w:rsidRPr="00B410ED">
        <w:rPr>
          <w:u w:val="single"/>
        </w:rPr>
        <w:t xml:space="preserve"> nejvyšší konsolidující </w:t>
      </w:r>
      <w:r w:rsidR="008843FA" w:rsidRPr="00B410ED">
        <w:rPr>
          <w:u w:val="single"/>
        </w:rPr>
        <w:t>zahraniční účetní jednotka</w:t>
      </w:r>
      <w:r w:rsidRPr="00B410ED">
        <w:rPr>
          <w:u w:val="single"/>
        </w:rPr>
        <w:t xml:space="preserve"> ze třetí</w:t>
      </w:r>
      <w:r w:rsidR="008843FA" w:rsidRPr="00B410ED">
        <w:rPr>
          <w:u w:val="single"/>
        </w:rPr>
        <w:t>ho</w:t>
      </w:r>
      <w:r w:rsidRPr="00B410ED">
        <w:rPr>
          <w:u w:val="single"/>
        </w:rPr>
        <w:t xml:space="preserve"> </w:t>
      </w:r>
      <w:r w:rsidR="008843FA" w:rsidRPr="00B410ED">
        <w:rPr>
          <w:u w:val="single"/>
        </w:rPr>
        <w:t>státu</w:t>
      </w:r>
      <w:r w:rsidRPr="00B410ED">
        <w:rPr>
          <w:u w:val="single"/>
        </w:rPr>
        <w:t xml:space="preserve"> </w:t>
      </w:r>
      <w:r w:rsidR="008843FA" w:rsidRPr="00B410ED">
        <w:rPr>
          <w:u w:val="single"/>
        </w:rPr>
        <w:t>sama přímo nebo nepřímo ovládá,</w:t>
      </w:r>
    </w:p>
    <w:p w14:paraId="715239EE" w14:textId="50FBF2C6" w:rsidR="00BD38C0" w:rsidRPr="00B410ED" w:rsidRDefault="004673A5" w:rsidP="006165C7">
      <w:pPr>
        <w:pStyle w:val="Textbodu"/>
        <w:numPr>
          <w:ilvl w:val="0"/>
          <w:numId w:val="250"/>
        </w:numPr>
        <w:spacing w:before="0"/>
        <w:ind w:left="851"/>
        <w:rPr>
          <w:u w:val="single"/>
        </w:rPr>
      </w:pPr>
      <w:r w:rsidRPr="00B410ED">
        <w:rPr>
          <w:u w:val="single"/>
        </w:rPr>
        <w:t>je vyhotovena podle standardů pro podávání zpráv o udržitelnosti</w:t>
      </w:r>
      <w:r w:rsidRPr="00B410ED">
        <w:rPr>
          <w:b/>
          <w:u w:val="single"/>
        </w:rPr>
        <w:t xml:space="preserve"> </w:t>
      </w:r>
      <w:r w:rsidRPr="00B410ED">
        <w:rPr>
          <w:u w:val="single"/>
        </w:rPr>
        <w:t>podle přímo použitelného předpisu Evropské unie vydaného podle čl. 29b směrnice Evropského parlamentu a Rady 2013/34/EU, v platném znění</w:t>
      </w:r>
      <w:r w:rsidR="007F01B8" w:rsidRPr="00B410ED">
        <w:rPr>
          <w:u w:val="single"/>
          <w:vertAlign w:val="superscript"/>
        </w:rPr>
        <w:t>9</w:t>
      </w:r>
      <w:r w:rsidRPr="00B410ED">
        <w:rPr>
          <w:u w:val="single"/>
          <w:vertAlign w:val="superscript"/>
        </w:rPr>
        <w:t>)</w:t>
      </w:r>
      <w:r w:rsidR="00BD38C0" w:rsidRPr="00B410ED">
        <w:rPr>
          <w:u w:val="single"/>
        </w:rPr>
        <w:t>,</w:t>
      </w:r>
    </w:p>
    <w:p w14:paraId="2778C379" w14:textId="6C9D7E14" w:rsidR="001C2BE6" w:rsidRPr="00B410ED" w:rsidRDefault="004673A5" w:rsidP="006165C7">
      <w:pPr>
        <w:pStyle w:val="Textbodu"/>
        <w:numPr>
          <w:ilvl w:val="0"/>
          <w:numId w:val="250"/>
        </w:numPr>
        <w:spacing w:before="0"/>
        <w:ind w:left="851"/>
        <w:rPr>
          <w:u w:val="single"/>
        </w:rPr>
      </w:pPr>
      <w:r w:rsidRPr="00B410ED">
        <w:rPr>
          <w:u w:val="single"/>
        </w:rPr>
        <w:t xml:space="preserve">je </w:t>
      </w:r>
      <w:r w:rsidR="003F6200" w:rsidRPr="00B410ED">
        <w:rPr>
          <w:u w:val="single"/>
        </w:rPr>
        <w:t xml:space="preserve">vyhotovena v elektronické podobě ve formátu Extensible Hypertext Markup Language a </w:t>
      </w:r>
      <w:r w:rsidRPr="00B410ED">
        <w:rPr>
          <w:u w:val="single"/>
        </w:rPr>
        <w:t>značkována podle přímo použitelného předpisu Evropské unie upravujícího specifikaci jednotného elektronického formátu pro podávání zpráv</w:t>
      </w:r>
      <w:r w:rsidR="007F01B8" w:rsidRPr="00B410ED">
        <w:rPr>
          <w:u w:val="single"/>
          <w:vertAlign w:val="superscript"/>
        </w:rPr>
        <w:t>11</w:t>
      </w:r>
      <w:r w:rsidRPr="00B410ED">
        <w:rPr>
          <w:u w:val="single"/>
          <w:vertAlign w:val="superscript"/>
        </w:rPr>
        <w:t>)</w:t>
      </w:r>
      <w:r w:rsidR="001C2BE6" w:rsidRPr="00B410ED">
        <w:rPr>
          <w:u w:val="single"/>
        </w:rPr>
        <w:t xml:space="preserve"> a</w:t>
      </w:r>
    </w:p>
    <w:p w14:paraId="591AD13D" w14:textId="512D06A9" w:rsidR="004672F7" w:rsidRPr="00B410ED" w:rsidRDefault="001C2BE6" w:rsidP="006165C7">
      <w:pPr>
        <w:pStyle w:val="Textbodu"/>
        <w:numPr>
          <w:ilvl w:val="0"/>
          <w:numId w:val="250"/>
        </w:numPr>
        <w:spacing w:before="0"/>
        <w:ind w:left="851"/>
        <w:rPr>
          <w:u w:val="single"/>
        </w:rPr>
      </w:pPr>
      <w:r w:rsidRPr="00B410ED">
        <w:rPr>
          <w:u w:val="single"/>
        </w:rPr>
        <w:t xml:space="preserve">je zveřejněna </w:t>
      </w:r>
      <w:r w:rsidR="005971E5" w:rsidRPr="00B410ED">
        <w:rPr>
          <w:u w:val="single"/>
        </w:rPr>
        <w:t xml:space="preserve">ve veřejném rejstříku </w:t>
      </w:r>
      <w:r w:rsidR="00982C91" w:rsidRPr="00B410ED">
        <w:rPr>
          <w:u w:val="single"/>
        </w:rPr>
        <w:t>ve lhůtě pro zveřejnění zprávy vedení</w:t>
      </w:r>
      <w:r w:rsidRPr="00B410ED">
        <w:rPr>
          <w:u w:val="single"/>
        </w:rPr>
        <w:t>.</w:t>
      </w:r>
    </w:p>
    <w:p w14:paraId="476569B2" w14:textId="3479994D" w:rsidR="000C168B" w:rsidRPr="00B410ED" w:rsidRDefault="000C168B" w:rsidP="00BE743E">
      <w:pPr>
        <w:pStyle w:val="CELEX"/>
      </w:pPr>
      <w:r w:rsidRPr="00B410ED">
        <w:t>CELEX 32013L0034</w:t>
      </w:r>
    </w:p>
    <w:p w14:paraId="37FAF2E5" w14:textId="766DAE74" w:rsidR="000C168B" w:rsidRPr="00B410ED" w:rsidRDefault="000C168B" w:rsidP="00BE743E">
      <w:pPr>
        <w:pStyle w:val="CELEX"/>
      </w:pPr>
      <w:r w:rsidRPr="00B410ED">
        <w:t>CELEX 32022L2464</w:t>
      </w:r>
    </w:p>
    <w:p w14:paraId="15F783DA" w14:textId="70FAB189" w:rsidR="00FA297A" w:rsidRPr="00B410ED" w:rsidRDefault="00FA297A" w:rsidP="006165C7">
      <w:pPr>
        <w:pStyle w:val="Textodstavce"/>
        <w:numPr>
          <w:ilvl w:val="0"/>
          <w:numId w:val="61"/>
        </w:numPr>
        <w:tabs>
          <w:tab w:val="clear" w:pos="425"/>
        </w:tabs>
        <w:rPr>
          <w:u w:val="single"/>
        </w:rPr>
      </w:pPr>
      <w:r w:rsidRPr="00B410ED">
        <w:rPr>
          <w:u w:val="single"/>
        </w:rPr>
        <w:t>Ustanovení o značkování zprávy o udržitelnosti podle přímo použitelného předpisu Evropské unie upravujícího specifikaci jednotného elektronického formátu pro podávání zpráv</w:t>
      </w:r>
      <w:r w:rsidR="007F01B8" w:rsidRPr="00B410ED">
        <w:rPr>
          <w:u w:val="single"/>
          <w:vertAlign w:val="superscript"/>
        </w:rPr>
        <w:t>11</w:t>
      </w:r>
      <w:r w:rsidRPr="00B410ED">
        <w:rPr>
          <w:u w:val="single"/>
          <w:vertAlign w:val="superscript"/>
        </w:rPr>
        <w:t>)</w:t>
      </w:r>
      <w:r w:rsidRPr="00B410ED">
        <w:rPr>
          <w:u w:val="single"/>
        </w:rPr>
        <w:t xml:space="preserve"> se nepoužije na zprávu o udržitelnosti vyhotovenou za účetní období </w:t>
      </w:r>
      <w:r w:rsidR="00CD7B02" w:rsidRPr="00B410ED">
        <w:rPr>
          <w:u w:val="single"/>
        </w:rPr>
        <w:t xml:space="preserve">skončené před </w:t>
      </w:r>
      <w:r w:rsidR="00E141BC" w:rsidRPr="00B410ED">
        <w:rPr>
          <w:u w:val="single"/>
        </w:rPr>
        <w:t xml:space="preserve">tím, než ustanovení o značkování zprávy o udržitelnosti tohoto přímo použitelného předpisu vstoupí v platnost, nestanoví-li tento </w:t>
      </w:r>
      <w:r w:rsidR="00B22B76" w:rsidRPr="00B410ED">
        <w:rPr>
          <w:u w:val="single"/>
        </w:rPr>
        <w:t xml:space="preserve">přímo použitelný </w:t>
      </w:r>
      <w:r w:rsidR="00E141BC" w:rsidRPr="00B410ED">
        <w:rPr>
          <w:u w:val="single"/>
        </w:rPr>
        <w:t>předpis jinak.</w:t>
      </w:r>
    </w:p>
    <w:p w14:paraId="28AADC19" w14:textId="77777777" w:rsidR="00D84A45" w:rsidRPr="00B410ED" w:rsidRDefault="006D33A6" w:rsidP="00887D79">
      <w:pPr>
        <w:pStyle w:val="CELEX"/>
        <w:rPr>
          <w:rFonts w:eastAsia="Calibri"/>
        </w:rPr>
      </w:pPr>
      <w:r w:rsidRPr="00B410ED">
        <w:rPr>
          <w:rFonts w:eastAsia="Calibri"/>
        </w:rPr>
        <w:t>CELEX 32013L0034</w:t>
      </w:r>
    </w:p>
    <w:p w14:paraId="350B461D" w14:textId="07F6F893" w:rsidR="003F23F8" w:rsidRPr="00B410ED" w:rsidRDefault="003F23F8" w:rsidP="00887D79">
      <w:pPr>
        <w:pStyle w:val="CELEX"/>
        <w:rPr>
          <w:rFonts w:eastAsia="Calibri"/>
        </w:rPr>
      </w:pPr>
      <w:r w:rsidRPr="00B410ED">
        <w:rPr>
          <w:rFonts w:eastAsia="Calibri"/>
        </w:rPr>
        <w:t>CELEX 32022L2464</w:t>
      </w:r>
    </w:p>
    <w:p w14:paraId="2C5E34D7" w14:textId="45E4091F" w:rsidR="00C15CF5" w:rsidRPr="00B410ED" w:rsidRDefault="00C15CF5" w:rsidP="001435DE">
      <w:pPr>
        <w:pStyle w:val="Paragraf"/>
        <w:numPr>
          <w:ilvl w:val="0"/>
          <w:numId w:val="0"/>
        </w:numPr>
      </w:pPr>
      <w:r w:rsidRPr="00B410ED">
        <w:t xml:space="preserve">§ </w:t>
      </w:r>
      <w:r w:rsidR="007F01B8" w:rsidRPr="00B410ED">
        <w:t>268</w:t>
      </w:r>
    </w:p>
    <w:p w14:paraId="351DD713" w14:textId="725FD9EF" w:rsidR="00C15CF5" w:rsidRPr="00B410ED" w:rsidRDefault="00C15CF5" w:rsidP="001435DE">
      <w:pPr>
        <w:pStyle w:val="Nadpisparagrafu"/>
      </w:pPr>
      <w:r w:rsidRPr="00B410ED">
        <w:t>Přechodná ustanovení o příslušnosti k řízení o přestupku</w:t>
      </w:r>
    </w:p>
    <w:p w14:paraId="18581D17" w14:textId="7BF5BF9B" w:rsidR="00D84A45" w:rsidRPr="00B410ED" w:rsidRDefault="00A16D7F" w:rsidP="0036077B">
      <w:pPr>
        <w:pStyle w:val="Textparagrafu"/>
      </w:pPr>
      <w:r w:rsidRPr="00B410ED">
        <w:t>Pro určení orgánu příslušného k řízení o přestupku započatém</w:t>
      </w:r>
      <w:r w:rsidR="0019090E" w:rsidRPr="00B410ED">
        <w:t>u</w:t>
      </w:r>
      <w:r w:rsidRPr="00B410ED">
        <w:t xml:space="preserve"> přede dnem nabytí účinnosti tohoto zákona se použije § 37ab zákona č. 563/1991 Sb., ve znění </w:t>
      </w:r>
      <w:r w:rsidR="00880E48" w:rsidRPr="00B410ED">
        <w:t xml:space="preserve">účinném </w:t>
      </w:r>
      <w:r w:rsidRPr="00B410ED">
        <w:t xml:space="preserve">přede dnem nabytí účinnosti tohoto zákona, a § </w:t>
      </w:r>
      <w:r w:rsidR="00217DFC" w:rsidRPr="00B410ED">
        <w:t xml:space="preserve">253 </w:t>
      </w:r>
      <w:r w:rsidRPr="00B410ED">
        <w:t>tohoto zákona se nepoužije.</w:t>
      </w:r>
    </w:p>
    <w:p w14:paraId="6E9AC188" w14:textId="1791424F" w:rsidR="005714B8" w:rsidRPr="00B410ED" w:rsidRDefault="005714B8" w:rsidP="001435DE">
      <w:pPr>
        <w:pStyle w:val="Paragraf"/>
        <w:numPr>
          <w:ilvl w:val="0"/>
          <w:numId w:val="0"/>
        </w:numPr>
      </w:pPr>
      <w:r w:rsidRPr="00B410ED">
        <w:t xml:space="preserve">§ </w:t>
      </w:r>
      <w:r w:rsidR="007F01B8" w:rsidRPr="00B410ED">
        <w:t>269</w:t>
      </w:r>
    </w:p>
    <w:p w14:paraId="41FF632F" w14:textId="77777777" w:rsidR="005714B8" w:rsidRPr="00B410ED" w:rsidRDefault="005714B8" w:rsidP="001435DE">
      <w:pPr>
        <w:pStyle w:val="Nadpisparagrafu"/>
      </w:pPr>
      <w:r w:rsidRPr="00B410ED">
        <w:t>Zrušovací ustanovení</w:t>
      </w:r>
    </w:p>
    <w:p w14:paraId="7D8CE7C0" w14:textId="77777777" w:rsidR="005714B8" w:rsidRPr="00B410ED" w:rsidRDefault="005714B8" w:rsidP="001435DE">
      <w:pPr>
        <w:pStyle w:val="Textodstavce"/>
        <w:numPr>
          <w:ilvl w:val="0"/>
          <w:numId w:val="0"/>
        </w:numPr>
      </w:pPr>
      <w:r w:rsidRPr="00B410ED">
        <w:t>Zrušují se:</w:t>
      </w:r>
    </w:p>
    <w:p w14:paraId="21A39D40" w14:textId="77777777" w:rsidR="005714B8" w:rsidRPr="00B410ED" w:rsidRDefault="005714B8" w:rsidP="001435DE">
      <w:pPr>
        <w:pStyle w:val="Textpechodka"/>
      </w:pPr>
      <w:r w:rsidRPr="00B410ED">
        <w:t>Zákon č. 563/1991 Sb., o účetnictví.</w:t>
      </w:r>
    </w:p>
    <w:p w14:paraId="1CD45454" w14:textId="77777777" w:rsidR="005714B8" w:rsidRPr="00B410ED" w:rsidRDefault="005714B8" w:rsidP="001435DE">
      <w:pPr>
        <w:pStyle w:val="Textpechodka"/>
      </w:pPr>
      <w:r w:rsidRPr="00B410ED">
        <w:t>Čl. V zákona č. 117/1994 Sb., kterým se mění a doplňuje zákon č. 424/1991 Sb., o sdružování v politických stranách a v politických hnutích, ve znění pozdějších předpisů, zákon č. 99/1963 Sb., občanský soudní řád, ve znění pozdějších předpisů, doplňuje zákon č. 166/1993 Sb., o Nejvyšším kontrolním úřadu, ve znění zákona č. 331/1993 Sb., a zákon č. 328/1991 Sb., o konkurzu a vyrovnání, ve znění zákona č. 122/1993 Sb., a mění zákon č. 563/1991 Sb., o účetnictví.</w:t>
      </w:r>
    </w:p>
    <w:p w14:paraId="18B3D736" w14:textId="77777777" w:rsidR="005714B8" w:rsidRPr="00B410ED" w:rsidRDefault="005714B8" w:rsidP="001435DE">
      <w:pPr>
        <w:pStyle w:val="Textpechodka"/>
      </w:pPr>
      <w:r w:rsidRPr="00B410ED">
        <w:t>Část sedmá zákona č. 227/1997 Sb., o nadacích a nadačních fondech a o změně a doplnění některých souvisejících zákonů (zákon o nadacích a nadačních fondech).</w:t>
      </w:r>
    </w:p>
    <w:p w14:paraId="4653EB0A" w14:textId="77777777" w:rsidR="005714B8" w:rsidRPr="00B410ED" w:rsidRDefault="005714B8" w:rsidP="001435DE">
      <w:pPr>
        <w:pStyle w:val="Textpechodka"/>
      </w:pPr>
      <w:r w:rsidRPr="00B410ED">
        <w:t>Část osmá zákona č. 492/2000 Sb., kterým se mění zákon č. 586/1992 Sb., o daních z příjmů, ve znění pozdějších předpisů, a některé další zákony.</w:t>
      </w:r>
    </w:p>
    <w:p w14:paraId="1C6CAFDC" w14:textId="77777777" w:rsidR="005714B8" w:rsidRPr="00B410ED" w:rsidRDefault="005714B8" w:rsidP="001435DE">
      <w:pPr>
        <w:pStyle w:val="Textpechodka"/>
      </w:pPr>
      <w:r w:rsidRPr="00B410ED">
        <w:lastRenderedPageBreak/>
        <w:t>Část první zákona č. 353/2001 Sb., kterým se mění zákon č. 563/1991 Sb., o účetnictví, ve znění pozdějších předpisů, a některé další zákony.</w:t>
      </w:r>
    </w:p>
    <w:p w14:paraId="10A33A81" w14:textId="77777777" w:rsidR="005714B8" w:rsidRPr="00B410ED" w:rsidRDefault="005714B8" w:rsidP="001435DE">
      <w:pPr>
        <w:pStyle w:val="Textpechodka"/>
      </w:pPr>
      <w:r w:rsidRPr="00B410ED">
        <w:t>Část třetí zákona č. 575/2002 Sb., kterým se mění zákon č. 586/1992 Sb., o daních z příjmů, ve znění pozdějších předpisů, zákon č. 588/1992 Sb., o dani z přidané hodnoty, ve znění pozdějších předpisů, a zákon č. 353/2001 Sb., kterým se mění zákon č. 563/1991 Sb., o účetnictví, ve znění pozdějších předpisů, a některé další zákony.</w:t>
      </w:r>
    </w:p>
    <w:p w14:paraId="61082773" w14:textId="77777777" w:rsidR="005714B8" w:rsidRPr="00B410ED" w:rsidRDefault="005714B8" w:rsidP="001435DE">
      <w:pPr>
        <w:pStyle w:val="Textpechodka"/>
      </w:pPr>
      <w:r w:rsidRPr="00B410ED">
        <w:t>Část první zákona č. 437/2003 Sb., kterým se mění zákon č. 563/1991 Sb., o účetnictví, ve znění pozdějších předpisů, a některé další zákony.</w:t>
      </w:r>
    </w:p>
    <w:p w14:paraId="10DE56A6" w14:textId="77777777" w:rsidR="005714B8" w:rsidRPr="00B410ED" w:rsidRDefault="005714B8" w:rsidP="001435DE">
      <w:pPr>
        <w:pStyle w:val="Textpechodka"/>
      </w:pPr>
      <w:r w:rsidRPr="00B410ED">
        <w:t>Část devátá zákona č. 257/2004 Sb., kterým se mění některé zákony v souvislosti s přijetím zákona o podnikání na kapitálovém trhu, zákona o kolektivním investování a zákona o dluhopisech.</w:t>
      </w:r>
    </w:p>
    <w:p w14:paraId="3CAED90D" w14:textId="77777777" w:rsidR="005714B8" w:rsidRPr="00B410ED" w:rsidRDefault="005714B8" w:rsidP="001435DE">
      <w:pPr>
        <w:pStyle w:val="Textpechodka"/>
      </w:pPr>
      <w:r w:rsidRPr="00B410ED">
        <w:t>Část jedenáctá zákona č. 669/2004 Sb., kterým se mění zákon č. 586/1992 Sb., o daních z příjmů, ve znění pozdějších předpisů, a některé další zákony.</w:t>
      </w:r>
    </w:p>
    <w:p w14:paraId="1AC98AC9" w14:textId="77777777" w:rsidR="005714B8" w:rsidRPr="00B410ED" w:rsidRDefault="005714B8" w:rsidP="001435DE">
      <w:pPr>
        <w:pStyle w:val="Textpechodka"/>
      </w:pPr>
      <w:r w:rsidRPr="00B410ED">
        <w:t>Část šestá zákona č. 179/2005 Sb., kterým se mění některé zákony v souvislosti s přijetím zákona o zrušení Fondu národního majetku České republiky.</w:t>
      </w:r>
    </w:p>
    <w:p w14:paraId="40DE0A4D" w14:textId="77777777" w:rsidR="005714B8" w:rsidRPr="00B410ED" w:rsidRDefault="005714B8" w:rsidP="001435DE">
      <w:pPr>
        <w:pStyle w:val="Textpechodka"/>
      </w:pPr>
      <w:r w:rsidRPr="00B410ED">
        <w:t>Část čtvrtá zákona č. 495/2005 Sb., kterým se mění zákon č. 3/2002 Sb., o svobodě náboženského vyznání a postavení církví a náboženských společností a o změně některých zákonů (zákon o církvích a náboženských společnostech), ve znění nálezu Ústavního soudu vyhlášeného pod č. 4/2003 Sb. a zákona č. 562/2004 Sb.</w:t>
      </w:r>
    </w:p>
    <w:p w14:paraId="213DF82D" w14:textId="77777777" w:rsidR="005714B8" w:rsidRPr="00B410ED" w:rsidRDefault="005714B8" w:rsidP="001435DE">
      <w:pPr>
        <w:pStyle w:val="Textpechodka"/>
      </w:pPr>
      <w:r w:rsidRPr="00B410ED">
        <w:t>Část dvacátá druhá zákona č. 57/2006 Sb., o změně zákonů v souvislosti se sjednocením dohledu nad finančním trhem.</w:t>
      </w:r>
    </w:p>
    <w:p w14:paraId="6166A5C5" w14:textId="77777777" w:rsidR="005714B8" w:rsidRPr="00B410ED" w:rsidRDefault="005714B8" w:rsidP="001435DE">
      <w:pPr>
        <w:pStyle w:val="Textpechodka"/>
      </w:pPr>
      <w:r w:rsidRPr="00B410ED">
        <w:t>Část šestá zákona č. 81/2006 Sb., kterým se mění zákon č. 365/2000 Sb., o informačních systémech veřejné správy a o změně některých dalších zákonů, ve znění pozdějších předpisů, a další související zákony.</w:t>
      </w:r>
    </w:p>
    <w:p w14:paraId="39F26516" w14:textId="77777777" w:rsidR="005714B8" w:rsidRPr="00B410ED" w:rsidRDefault="005714B8" w:rsidP="001435DE">
      <w:pPr>
        <w:pStyle w:val="Textpechodka"/>
      </w:pPr>
      <w:r w:rsidRPr="00B410ED">
        <w:t>Část sedmá zákona č. 230/2006 Sb., kterým se mění zákon č. 89/1995 Sb., o státní statistické službě, ve znění pozdějších předpisů, a další související zákony.</w:t>
      </w:r>
    </w:p>
    <w:p w14:paraId="231CD3C3" w14:textId="77777777" w:rsidR="005714B8" w:rsidRPr="00B410ED" w:rsidRDefault="005714B8" w:rsidP="001435DE">
      <w:pPr>
        <w:pStyle w:val="Textpechodka"/>
      </w:pPr>
      <w:r w:rsidRPr="00B410ED">
        <w:t>Část šedesátá zákona č. 264/2006 Sb., kterým se mění některé zákony v souvislosti s přijetím zákoníku práce.</w:t>
      </w:r>
    </w:p>
    <w:p w14:paraId="23F4A05B" w14:textId="77777777" w:rsidR="005714B8" w:rsidRPr="00B410ED" w:rsidRDefault="005714B8" w:rsidP="001435DE">
      <w:pPr>
        <w:pStyle w:val="Textpechodka"/>
      </w:pPr>
      <w:r w:rsidRPr="00B410ED">
        <w:t>Zákon č. 69/2007 Sb., kterým se mění zákon č. 563/1991 Sb., o účetnictví, ve znění pozdějších předpisů.</w:t>
      </w:r>
    </w:p>
    <w:p w14:paraId="7AB88597" w14:textId="77777777" w:rsidR="005714B8" w:rsidRPr="00B410ED" w:rsidRDefault="005714B8" w:rsidP="001435DE">
      <w:pPr>
        <w:pStyle w:val="Textpechodka"/>
      </w:pPr>
      <w:r w:rsidRPr="00B410ED">
        <w:t>Část padesátá zákona č. 261/2007 Sb., o stabilizaci veřejných rozpočtů.</w:t>
      </w:r>
    </w:p>
    <w:p w14:paraId="13E9FD73" w14:textId="77777777" w:rsidR="005714B8" w:rsidRPr="00B410ED" w:rsidRDefault="005714B8" w:rsidP="001435DE">
      <w:pPr>
        <w:pStyle w:val="Textpechodka"/>
      </w:pPr>
      <w:r w:rsidRPr="00B410ED">
        <w:t>Část patnáctá zákona č. 296/2007 Sb., kterým se mění zákon č. 182/2006 Sb., o úpadku a způsobech jeho řešení (insolvenční zákon), ve znění pozdějších předpisů, a některé zákony v souvislosti s jeho přijetím.</w:t>
      </w:r>
    </w:p>
    <w:p w14:paraId="12ACE78B" w14:textId="77777777" w:rsidR="005714B8" w:rsidRPr="00B410ED" w:rsidRDefault="005714B8" w:rsidP="001435DE">
      <w:pPr>
        <w:pStyle w:val="Textpechodka"/>
      </w:pPr>
      <w:r w:rsidRPr="00B410ED">
        <w:t>Zákon č. 348/2007 Sb., kterým se mění zákon č. 563/1991 Sb., o účetnictví, ve znění pozdějších předpisů.</w:t>
      </w:r>
    </w:p>
    <w:p w14:paraId="0E3B6CE8" w14:textId="77777777" w:rsidR="005714B8" w:rsidRPr="00B410ED" w:rsidRDefault="005714B8" w:rsidP="001435DE">
      <w:pPr>
        <w:pStyle w:val="Textpechodka"/>
      </w:pPr>
      <w:r w:rsidRPr="00B410ED">
        <w:t>Část třetí zákona č. 126/2008 Sb., kterým se mění některé zákony v souvislosti s přijetím zákona o přeměnách obchodních společností a družstev.</w:t>
      </w:r>
    </w:p>
    <w:p w14:paraId="18CDB69B" w14:textId="77777777" w:rsidR="005714B8" w:rsidRPr="00B410ED" w:rsidRDefault="005714B8" w:rsidP="001435DE">
      <w:pPr>
        <w:pStyle w:val="Textpechodka"/>
      </w:pPr>
      <w:r w:rsidRPr="00B410ED">
        <w:t>Část první zákona č. 304/2008 Sb., kterým se mění zákon č. 563/1991 Sb., o účetnictví, ve znění pozdějších předpisů, a některé zákony.</w:t>
      </w:r>
    </w:p>
    <w:p w14:paraId="26E3263C" w14:textId="77777777" w:rsidR="005714B8" w:rsidRPr="00B410ED" w:rsidRDefault="005714B8" w:rsidP="001435DE">
      <w:pPr>
        <w:pStyle w:val="Textpechodka"/>
      </w:pPr>
      <w:r w:rsidRPr="00B410ED">
        <w:t>Část dvacátá čtvrtá zákona č. 227/2009 Sb., kterým se mění některé zákony v souvislosti s přijetím zákona o základních registrech.</w:t>
      </w:r>
    </w:p>
    <w:p w14:paraId="733EA209" w14:textId="77777777" w:rsidR="005714B8" w:rsidRPr="00B410ED" w:rsidRDefault="005714B8" w:rsidP="001435DE">
      <w:pPr>
        <w:pStyle w:val="Textpechodka"/>
      </w:pPr>
      <w:r w:rsidRPr="00B410ED">
        <w:lastRenderedPageBreak/>
        <w:t>Část devátá zákona č. 230/2009 Sb., kterým se mění zákon č. 256/2004 Sb., o podnikání na kapitálovém trhu, ve znění pozdějších předpisů, a další související zákony.</w:t>
      </w:r>
    </w:p>
    <w:p w14:paraId="44DB3618" w14:textId="77777777" w:rsidR="005714B8" w:rsidRPr="00B410ED" w:rsidRDefault="005714B8" w:rsidP="001435DE">
      <w:pPr>
        <w:pStyle w:val="Textpechodka"/>
      </w:pPr>
      <w:r w:rsidRPr="00B410ED">
        <w:t>Zákon č. 410/2010 Sb., kterým se mění zákon č. 563/1991 Sb., o účetnictví, ve znění pozdějších předpisů.</w:t>
      </w:r>
    </w:p>
    <w:p w14:paraId="28B71641" w14:textId="77777777" w:rsidR="005714B8" w:rsidRPr="00B410ED" w:rsidRDefault="005714B8" w:rsidP="001435DE">
      <w:pPr>
        <w:pStyle w:val="Textpechodka"/>
      </w:pPr>
      <w:r w:rsidRPr="00B410ED">
        <w:t>Část šestá zákona č. 188/2011 Sb., kterým se mění zákon č. 189/2004 Sb., o kolektivním investování, ve znění pozdějších předpisů, a další související zákony.</w:t>
      </w:r>
    </w:p>
    <w:p w14:paraId="12DD85CC" w14:textId="77777777" w:rsidR="005714B8" w:rsidRPr="00B410ED" w:rsidRDefault="005714B8" w:rsidP="001435DE">
      <w:pPr>
        <w:pStyle w:val="Textpechodka"/>
      </w:pPr>
      <w:r w:rsidRPr="00B410ED">
        <w:t>Část pátá zákona č. 355/2011 Sb., kterým se mění zákon č. 125/2008 Sb., o přeměnách obchodních společností a družstev, ve znění pozdějších předpisů, a další související zákony.</w:t>
      </w:r>
    </w:p>
    <w:p w14:paraId="57628FD7" w14:textId="77777777" w:rsidR="005714B8" w:rsidRPr="00B410ED" w:rsidRDefault="005714B8" w:rsidP="001435DE">
      <w:pPr>
        <w:pStyle w:val="Textpechodka"/>
      </w:pPr>
      <w:r w:rsidRPr="00B410ED">
        <w:t>Část čtvrtá zákona č. 428/2011 Sb., kterým se mění některé zákony v souvislosti s přijetím zákona o důchodovém spoření a zákona o doplňkovém penzijním spoření.</w:t>
      </w:r>
    </w:p>
    <w:p w14:paraId="7B3515CD" w14:textId="77777777" w:rsidR="005714B8" w:rsidRPr="00B410ED" w:rsidRDefault="005714B8" w:rsidP="001435DE">
      <w:pPr>
        <w:pStyle w:val="Textpechodka"/>
      </w:pPr>
      <w:r w:rsidRPr="00B410ED">
        <w:t>Část šestá zákona č. 167/2012 Sb., kterým se mění zákon č. 499/2004 Sb., o archivnictví a spisové službě a o změně některých zákonů, ve znění pozdějších předpisů, zákon č. 227/2000 Sb., o elektronickém podpisu a o změně některých dalších zákonů (zákon o elektronickém podpisu), ve znění pozdějších předpisů, a další související zákony.</w:t>
      </w:r>
    </w:p>
    <w:p w14:paraId="3E924C7D" w14:textId="77777777" w:rsidR="005714B8" w:rsidRPr="00B410ED" w:rsidRDefault="005714B8" w:rsidP="001435DE">
      <w:pPr>
        <w:pStyle w:val="Textpechodka"/>
      </w:pPr>
      <w:r w:rsidRPr="00B410ED">
        <w:t>Část první zákona č. 239/2012 Sb., kterým se mění zákon č. 563/1991 Sb., o účetnictví, ve znění pozdějších předpisů, a další související zákony.</w:t>
      </w:r>
    </w:p>
    <w:p w14:paraId="0D8D2A5C" w14:textId="77777777" w:rsidR="005714B8" w:rsidRPr="00B410ED" w:rsidRDefault="005714B8" w:rsidP="001435DE">
      <w:pPr>
        <w:pStyle w:val="Textpechodka"/>
      </w:pPr>
      <w:r w:rsidRPr="00B410ED">
        <w:t>Část sedmá zákona č. 503/2012 Sb., o Státním pozemkovém úřadu a o změně některých souvisejících zákonů.</w:t>
      </w:r>
    </w:p>
    <w:p w14:paraId="7B9EC1D1" w14:textId="77777777" w:rsidR="005714B8" w:rsidRPr="00B410ED" w:rsidRDefault="005714B8" w:rsidP="001435DE">
      <w:pPr>
        <w:pStyle w:val="Textpechodka"/>
      </w:pPr>
      <w:r w:rsidRPr="00B410ED">
        <w:t>Část devatenáctá zákonného opatření Senátu č. 344/2013 Sb., o změně daňových zákonů v souvislosti s rekodifikací soukromého práva a o změně některých zákonů.</w:t>
      </w:r>
    </w:p>
    <w:p w14:paraId="147E6A30" w14:textId="77777777" w:rsidR="005714B8" w:rsidRPr="00B410ED" w:rsidRDefault="005714B8" w:rsidP="001435DE">
      <w:pPr>
        <w:pStyle w:val="Textpechodka"/>
      </w:pPr>
      <w:r w:rsidRPr="00B410ED">
        <w:t>Část první zákona č. 221/2015 Sb., kterým se mění zákon č. 563/1991 Sb., o účetnictví, ve znění pozdějších předpisů, a některé další zákony.</w:t>
      </w:r>
    </w:p>
    <w:p w14:paraId="50BC5F45" w14:textId="77777777" w:rsidR="005714B8" w:rsidRPr="00B410ED" w:rsidRDefault="005714B8" w:rsidP="001435DE">
      <w:pPr>
        <w:pStyle w:val="Textpechodka"/>
      </w:pPr>
      <w:r w:rsidRPr="00B410ED">
        <w:t>Část třetí zákona č. 377/2015 Sb., kterým se mění některé zákony v souvislosti s přijetím zákona o ukončení důchodového spoření.</w:t>
      </w:r>
    </w:p>
    <w:p w14:paraId="659FBDDE" w14:textId="77777777" w:rsidR="005714B8" w:rsidRPr="00B410ED" w:rsidRDefault="005714B8" w:rsidP="001435DE">
      <w:pPr>
        <w:pStyle w:val="Textpechodka"/>
      </w:pPr>
      <w:r w:rsidRPr="00B410ED">
        <w:t>Část pátá zákona č. 298/2016 Sb., kterým se mění některé zákony v souvislosti s přijetím zákona o službách vytvářejících důvěru pro elektronické transakce, zákon č. 106/1999 Sb., o svobodném přístupu k informacím, ve znění pozdějších předpisů, a zákon č. 121/2000 Sb., o právu autorském, o právech souvisejících s právem autorským a o změně některých zákonů (autorský zákon), ve znění pozdějších předpisů.</w:t>
      </w:r>
    </w:p>
    <w:p w14:paraId="3C43EBC1" w14:textId="77777777" w:rsidR="005714B8" w:rsidRPr="00B410ED" w:rsidRDefault="005714B8" w:rsidP="001435DE">
      <w:pPr>
        <w:pStyle w:val="Textpechodka"/>
      </w:pPr>
      <w:r w:rsidRPr="00B410ED">
        <w:t>Zákon č. 462/2016 Sb., kterým se mění zákon č. 563/1991 Sb., o účetnictví, ve znění pozdějších předpisů.</w:t>
      </w:r>
    </w:p>
    <w:p w14:paraId="14B8197E" w14:textId="77777777" w:rsidR="005714B8" w:rsidRPr="00B410ED" w:rsidRDefault="005714B8" w:rsidP="001435DE">
      <w:pPr>
        <w:pStyle w:val="Textpechodka"/>
      </w:pPr>
      <w:r w:rsidRPr="00B410ED">
        <w:t>Část dvacátá zákona č. 183/2017 Sb., kterým se mění některé zákony v souvislosti s přijetím zákona o odpovědnosti za přestupky a řízení o nich a zákona o některých přestupcích.</w:t>
      </w:r>
    </w:p>
    <w:p w14:paraId="75B6AA19" w14:textId="77777777" w:rsidR="005714B8" w:rsidRPr="00B410ED" w:rsidRDefault="005714B8" w:rsidP="001435DE">
      <w:pPr>
        <w:pStyle w:val="Textpechodka"/>
      </w:pPr>
      <w:r w:rsidRPr="00B410ED">
        <w:t>Část druhá zákona č. 33/2020 Sb., kterým se mění zákon č. 90/2012 Sb., o obchodních společnostech a družstvech (zákon o obchodních korporacích), ve znění zákona č. 458/2016 Sb., a další související zákony.</w:t>
      </w:r>
    </w:p>
    <w:p w14:paraId="7BA86B2D" w14:textId="77777777" w:rsidR="005714B8" w:rsidRPr="00B410ED" w:rsidRDefault="005714B8" w:rsidP="001435DE">
      <w:pPr>
        <w:pStyle w:val="Textpechodka"/>
      </w:pPr>
      <w:r w:rsidRPr="00B410ED">
        <w:t>Část čtvrtá zákona č. 609/2020 Sb., kterým se mění některé zákony v oblasti daní a některé další zákony.</w:t>
      </w:r>
    </w:p>
    <w:p w14:paraId="0724A559" w14:textId="77777777" w:rsidR="005714B8" w:rsidRPr="00B410ED" w:rsidRDefault="005714B8" w:rsidP="001435DE">
      <w:pPr>
        <w:pStyle w:val="Textpechodka"/>
      </w:pPr>
      <w:r w:rsidRPr="00B410ED">
        <w:t>Část druhá zákona č. 251/2021 Sb., kterým se mění zákon č. 248/2000 Sb., o podpoře regionálního rozvoje, ve znění pozdějších předpisů, a další související zákony.</w:t>
      </w:r>
    </w:p>
    <w:p w14:paraId="23E7EE86" w14:textId="77777777" w:rsidR="005714B8" w:rsidRPr="00B410ED" w:rsidRDefault="005714B8" w:rsidP="001435DE">
      <w:pPr>
        <w:pStyle w:val="Textpechodka"/>
      </w:pPr>
      <w:r w:rsidRPr="00B410ED">
        <w:lastRenderedPageBreak/>
        <w:t>Část třicátá pátá zákona č. 349/2023 Sb., kterým se mění některé zákony v souvislosti s konsolidací veřejných rozpočtů.</w:t>
      </w:r>
    </w:p>
    <w:p w14:paraId="13B63E15" w14:textId="77777777" w:rsidR="005714B8" w:rsidRPr="00B410ED" w:rsidRDefault="005714B8" w:rsidP="001435DE">
      <w:pPr>
        <w:pStyle w:val="Textpechodka"/>
      </w:pPr>
      <w:r w:rsidRPr="00B410ED">
        <w:t>Vyhláška č. 500/2002 Sb., kterou se provádějí některá ustanovení zákona č. 563/1991 Sb., o účetnictví, ve znění pozdějších předpisů, pro účetní jednotky, které jsou podnikateli účtujícími v soustavě podvojného účetnictví.</w:t>
      </w:r>
    </w:p>
    <w:p w14:paraId="51787655" w14:textId="77777777" w:rsidR="005714B8" w:rsidRPr="00B410ED" w:rsidRDefault="005714B8" w:rsidP="001435DE">
      <w:pPr>
        <w:pStyle w:val="Textpechodka"/>
      </w:pPr>
      <w:r w:rsidRPr="00B410ED">
        <w:t>Vyhláška č. 472/2003 Sb., kterou se mění vyhláška č. 500/2002 Sb., kterou se provádějí některá ustanovení zákona č. 563/1991 Sb., o účetnictví, ve znění pozdějších předpisů, pro účetní jednotky, které jsou podnikateli účtujícími v soustavě podvojného účetnictví.</w:t>
      </w:r>
    </w:p>
    <w:p w14:paraId="15607864" w14:textId="77777777" w:rsidR="005714B8" w:rsidRPr="00B410ED" w:rsidRDefault="005714B8" w:rsidP="001435DE">
      <w:pPr>
        <w:pStyle w:val="Textpechodka"/>
      </w:pPr>
      <w:r w:rsidRPr="00B410ED">
        <w:t>Vyhláška č. 397/2005 Sb., kterou se mění vyhláška č. 500/2002 Sb., kterou se provádějí některá ustanovení zákona č. 563/1991 Sb., o účetnictví, ve znění pozdějších předpisů, pro účetní jednotky, které jsou podnikateli účtujícími v soustavě podvojného účetnictví, ve znění vyhlášky č. 472/2003 Sb.</w:t>
      </w:r>
    </w:p>
    <w:p w14:paraId="30F7622E" w14:textId="77777777" w:rsidR="005714B8" w:rsidRPr="00B410ED" w:rsidRDefault="005714B8" w:rsidP="001435DE">
      <w:pPr>
        <w:pStyle w:val="Textpechodka"/>
      </w:pPr>
      <w:r w:rsidRPr="00B410ED">
        <w:t>Vyhláška č. 349/2007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1D7E4DFD" w14:textId="77777777" w:rsidR="005714B8" w:rsidRPr="00B410ED" w:rsidRDefault="005714B8" w:rsidP="001435DE">
      <w:pPr>
        <w:pStyle w:val="Textpechodka"/>
      </w:pPr>
      <w:r w:rsidRPr="00B410ED">
        <w:t>Vyhláška č. 469/2008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11829D22" w14:textId="77777777" w:rsidR="005714B8" w:rsidRPr="00B410ED" w:rsidRDefault="005714B8" w:rsidP="001435DE">
      <w:pPr>
        <w:pStyle w:val="Textpechodka"/>
      </w:pPr>
      <w:r w:rsidRPr="00B410ED">
        <w:t>Vyhláška č. 419/2010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5AD2D9FF" w14:textId="77777777" w:rsidR="005714B8" w:rsidRPr="00B410ED" w:rsidRDefault="005714B8" w:rsidP="001435DE">
      <w:pPr>
        <w:pStyle w:val="Textpechodka"/>
      </w:pPr>
      <w:r w:rsidRPr="00B410ED">
        <w:t>Vyhláška č. 413/2011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6601F1C3" w14:textId="77777777" w:rsidR="005714B8" w:rsidRPr="00B410ED" w:rsidRDefault="005714B8" w:rsidP="001435DE">
      <w:pPr>
        <w:pStyle w:val="Textpechodka"/>
      </w:pPr>
      <w:r w:rsidRPr="00B410ED">
        <w:t>Vyhláška č. 467/2013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73A4B5C8" w14:textId="77777777" w:rsidR="005714B8" w:rsidRPr="00B410ED" w:rsidRDefault="005714B8" w:rsidP="001435DE">
      <w:pPr>
        <w:pStyle w:val="Textpechodka"/>
      </w:pPr>
      <w:r w:rsidRPr="00B410ED">
        <w:t>Vyhláška č. 293/2014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10DEA1BC" w14:textId="77777777" w:rsidR="005714B8" w:rsidRPr="00B410ED" w:rsidRDefault="005714B8" w:rsidP="001435DE">
      <w:pPr>
        <w:pStyle w:val="Textpechodka"/>
      </w:pPr>
      <w:r w:rsidRPr="00B410ED">
        <w:t>Vyhláška č. 250/2015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47EF6850" w14:textId="77777777" w:rsidR="005714B8" w:rsidRPr="00B410ED" w:rsidRDefault="005714B8" w:rsidP="001435DE">
      <w:pPr>
        <w:pStyle w:val="Textpechodka"/>
      </w:pPr>
      <w:r w:rsidRPr="00B410ED">
        <w:t>Vyhláška č. 441/2017 Sb.,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468195AF" w14:textId="77777777" w:rsidR="005714B8" w:rsidRPr="00B410ED" w:rsidRDefault="005714B8" w:rsidP="001435DE">
      <w:pPr>
        <w:pStyle w:val="Textpechodka"/>
      </w:pPr>
      <w:r w:rsidRPr="00B410ED">
        <w:lastRenderedPageBreak/>
        <w:t>Vyhláška č. 443/2023 Sb., kterou se mění některé vyhlášky provádějící zákon o účetnictví v souvislosti s vedením účetnictví v jiné než české měně, dorovnávací daní a vymezením čistého obratu.</w:t>
      </w:r>
    </w:p>
    <w:p w14:paraId="7458457E" w14:textId="77777777" w:rsidR="005714B8" w:rsidRPr="00B410ED" w:rsidRDefault="005714B8" w:rsidP="001435DE">
      <w:pPr>
        <w:pStyle w:val="Textpechodka"/>
      </w:pPr>
      <w:r w:rsidRPr="00B410ED">
        <w:t>Vyhláška č. 501/2002 Sb., kterou se provádějí některá ustanovení zákona č. 563/1991 Sb., o účetnictví, ve znění pozdějších předpisů, pro účetní jednotky, které jsou bankami a jinými finančními institucemi.</w:t>
      </w:r>
    </w:p>
    <w:p w14:paraId="796EFAB1" w14:textId="77777777" w:rsidR="005714B8" w:rsidRPr="00B410ED" w:rsidRDefault="005714B8" w:rsidP="001435DE">
      <w:pPr>
        <w:pStyle w:val="Textpechodka"/>
      </w:pPr>
      <w:r w:rsidRPr="00B410ED">
        <w:t>Vyhláška č. 473/2003 Sb., kterou se mění vyhláška č. 501/2002 Sb., kterou se provádějí některá ustanovení zákona č. 563/1991 Sb., o účetnictví, ve znění pozdějších předpisů, pro účetní jednotky, které jsou bankami a jinými finančními institucemi.</w:t>
      </w:r>
    </w:p>
    <w:p w14:paraId="31944553" w14:textId="77777777" w:rsidR="005714B8" w:rsidRPr="00B410ED" w:rsidRDefault="005714B8" w:rsidP="001435DE">
      <w:pPr>
        <w:pStyle w:val="Textpechodka"/>
      </w:pPr>
      <w:r w:rsidRPr="00B410ED">
        <w:t>Vyhláška č. 545/2004 Sb., kterou se mění vyhláška č. 501/2002 Sb., kterou se provádějí některá ustanovení zákona č. 563/1991 Sb., o účetnictví, ve znění pozdějších předpisů, pro účetní jednotky, které jsou bankami a jinými finančními institucemi, ve znění vyhlášky č. 473/2003 Sb.</w:t>
      </w:r>
    </w:p>
    <w:p w14:paraId="20343FB8" w14:textId="77777777" w:rsidR="005714B8" w:rsidRPr="00B410ED" w:rsidRDefault="005714B8" w:rsidP="001435DE">
      <w:pPr>
        <w:pStyle w:val="Textpechodka"/>
      </w:pPr>
      <w:r w:rsidRPr="00B410ED">
        <w:t>Vyhláška č. 398/2005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0F7D4306" w14:textId="77777777" w:rsidR="005714B8" w:rsidRPr="00B410ED" w:rsidRDefault="005714B8" w:rsidP="001435DE">
      <w:pPr>
        <w:pStyle w:val="Textpechodka"/>
      </w:pPr>
      <w:r w:rsidRPr="00B410ED">
        <w:t>Vyhláška č. 350/2007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228A79C7" w14:textId="77777777" w:rsidR="00D84A45" w:rsidRPr="00B410ED" w:rsidRDefault="005714B8" w:rsidP="001435DE">
      <w:pPr>
        <w:pStyle w:val="Textpechodka"/>
      </w:pPr>
      <w:r w:rsidRPr="00B410ED">
        <w:t>Vyhláška č. 470/2008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152168C2" w14:textId="0760AAF0" w:rsidR="005714B8" w:rsidRPr="00B410ED" w:rsidRDefault="005714B8" w:rsidP="001435DE">
      <w:pPr>
        <w:pStyle w:val="Textpechodka"/>
      </w:pPr>
      <w:r w:rsidRPr="00B410ED">
        <w:t>Vyhláška č. 420/2010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3DBC8FC0" w14:textId="77777777" w:rsidR="005714B8" w:rsidRPr="00B410ED" w:rsidRDefault="005714B8" w:rsidP="001435DE">
      <w:pPr>
        <w:pStyle w:val="Textpechodka"/>
      </w:pPr>
      <w:r w:rsidRPr="00B410ED">
        <w:t>Vyhláška č. 408/2012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05E39836" w14:textId="77777777" w:rsidR="005714B8" w:rsidRPr="00B410ED" w:rsidRDefault="005714B8" w:rsidP="001435DE">
      <w:pPr>
        <w:pStyle w:val="Textpechodka"/>
      </w:pPr>
      <w:r w:rsidRPr="00B410ED">
        <w:t>Vyhláška č. 468/2013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075312D5" w14:textId="77777777" w:rsidR="005714B8" w:rsidRPr="00B410ED" w:rsidRDefault="005714B8" w:rsidP="001435DE">
      <w:pPr>
        <w:pStyle w:val="Textpechodka"/>
      </w:pPr>
      <w:r w:rsidRPr="00B410ED">
        <w:t>Vyhláška č. 251/2015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1906263C" w14:textId="77777777" w:rsidR="005714B8" w:rsidRPr="00B410ED" w:rsidRDefault="005714B8" w:rsidP="001435DE">
      <w:pPr>
        <w:pStyle w:val="Textpechodka"/>
      </w:pPr>
      <w:r w:rsidRPr="00B410ED">
        <w:t>Vyhláška č. 442/2017 Sb., kterou se mění vyhláška č. 501/2002 Sb., kterou se provádějí některá ustanovení zákona č. 563/1991 Sb., o účetnictví, ve znění pozdějších předpisů, pro účetní jednotky, které jsou bankami a jinými finančními institucemi, ve znění pozdějších předpisů.</w:t>
      </w:r>
    </w:p>
    <w:p w14:paraId="1BF58FC2" w14:textId="77777777" w:rsidR="005714B8" w:rsidRPr="00B410ED" w:rsidRDefault="005714B8" w:rsidP="001435DE">
      <w:pPr>
        <w:pStyle w:val="Textpechodka"/>
      </w:pPr>
      <w:r w:rsidRPr="00B410ED">
        <w:lastRenderedPageBreak/>
        <w:t>Vyhláška č. 502/2002 Sb., kterou se provádějí některá ustanovení zákona č. 563/1991 Sb., o účetnictví, ve znění pozdějších předpisů, pro účetní jednotky, které jsou pojišťovnami.</w:t>
      </w:r>
    </w:p>
    <w:p w14:paraId="3698D5A7" w14:textId="77777777" w:rsidR="005714B8" w:rsidRPr="00B410ED" w:rsidRDefault="005714B8" w:rsidP="001435DE">
      <w:pPr>
        <w:pStyle w:val="Textpechodka"/>
      </w:pPr>
      <w:r w:rsidRPr="00B410ED">
        <w:t>Vyhláška č. 474/2003 Sb., kterou se mění vyhláška č. 502/2002 Sb., kterou se provádějí některá ustanovení zákona č. 563/1991 Sb., o účetnictví, ve znění pozdějších předpisů, pro účetní jednotky, které jsou pojišťovnami.</w:t>
      </w:r>
    </w:p>
    <w:p w14:paraId="204928C8" w14:textId="77777777" w:rsidR="005714B8" w:rsidRPr="00B410ED" w:rsidRDefault="005714B8" w:rsidP="001435DE">
      <w:pPr>
        <w:pStyle w:val="Textpechodka"/>
      </w:pPr>
      <w:r w:rsidRPr="00B410ED">
        <w:t>Vyhláška č. 546/2004 Sb., kterou se mění vyhláška č. 502/2002 Sb., kterou se provádějí některá ustanovení zákona č. 563/1991 Sb., o účetnictví, ve znění pozdějších předpisů, pro účetní jednotky, které jsou pojišťovnami, ve znění vyhlášky č. 474/2003 Sb.</w:t>
      </w:r>
    </w:p>
    <w:p w14:paraId="31AE5494" w14:textId="77777777" w:rsidR="005714B8" w:rsidRPr="00B410ED" w:rsidRDefault="005714B8" w:rsidP="001435DE">
      <w:pPr>
        <w:pStyle w:val="Textpechodka"/>
      </w:pPr>
      <w:r w:rsidRPr="00B410ED">
        <w:t>Vyhláška č. 399/2005 Sb., kterou se mění vyhláška č. 502/2002 Sb., kterou se provádějí některá ustanovení zákona č. 563/1991 Sb., o účetnictví, ve znění pozdějších předpisů, pro účetní jednotky, které jsou pojišťovnami, ve znění pozdějších předpisů.</w:t>
      </w:r>
    </w:p>
    <w:p w14:paraId="07EF7607" w14:textId="77777777" w:rsidR="005714B8" w:rsidRPr="00B410ED" w:rsidRDefault="005714B8" w:rsidP="001435DE">
      <w:pPr>
        <w:pStyle w:val="Textpechodka"/>
      </w:pPr>
      <w:r w:rsidRPr="00B410ED">
        <w:t>Vyhláška č. 351/2007 Sb., kterou se mění vyhláška č. 502/2002 Sb., kterou se provádějí některá ustanovení zákona č. 563/1991 Sb., o účetnictví, ve znění pozdějších předpisů, pro účetní jednotky, které jsou pojišťovnami, ve znění pozdějších předpisů.</w:t>
      </w:r>
    </w:p>
    <w:p w14:paraId="6DB5C337" w14:textId="77777777" w:rsidR="00D84A45" w:rsidRPr="00B410ED" w:rsidRDefault="005714B8" w:rsidP="001435DE">
      <w:pPr>
        <w:pStyle w:val="Textpechodka"/>
      </w:pPr>
      <w:r w:rsidRPr="00B410ED">
        <w:t>Vyhláška č. 411/2009 Sb., kterou se mění vyhláška č. 502/2002 Sb., kterou se provádějí některá ustanovení zákona č. 563/1991 Sb., o účetnictví, ve znění pozdějších předpisů, pro účetní jednotky, které jsou pojišťovnami, ve znění pozdějších předpisů.</w:t>
      </w:r>
    </w:p>
    <w:p w14:paraId="0B687811" w14:textId="356E90CC" w:rsidR="005714B8" w:rsidRPr="00B410ED" w:rsidRDefault="005714B8" w:rsidP="001435DE">
      <w:pPr>
        <w:pStyle w:val="Textpechodka"/>
      </w:pPr>
      <w:r w:rsidRPr="00B410ED">
        <w:t>Vyhláška č. 421/2010 Sb., kterou se mění vyhláška č. 502/2002 Sb., kterou se provádějí některá ustanovení zákona č. 563/1991 Sb., o účetnictví, ve znění pozdějších předpisů, pro účetní jednotky, které jsou pojišťovnami, ve znění pozdějších předpisů.</w:t>
      </w:r>
    </w:p>
    <w:p w14:paraId="41D2D33B" w14:textId="77777777" w:rsidR="005714B8" w:rsidRPr="00B410ED" w:rsidRDefault="005714B8" w:rsidP="001435DE">
      <w:pPr>
        <w:pStyle w:val="Textpechodka"/>
      </w:pPr>
      <w:r w:rsidRPr="00B410ED">
        <w:t>Vyhláška č. 469/2013 Sb., kterou se mění vyhláška č. 502/2002 Sb., kterou se provádějí některá ustanovení zákona č. 563/1991 Sb., o účetnictví, ve znění pozdějších předpisů, pro účetní jednotky, které jsou pojišťovnami, ve znění pozdějších předpisů.</w:t>
      </w:r>
    </w:p>
    <w:p w14:paraId="4FFE5AF8" w14:textId="77777777" w:rsidR="005714B8" w:rsidRPr="00B410ED" w:rsidRDefault="005714B8" w:rsidP="001435DE">
      <w:pPr>
        <w:pStyle w:val="Textpechodka"/>
      </w:pPr>
      <w:r w:rsidRPr="00B410ED">
        <w:t>Vyhláška č. 252/2015 Sb., kterou se mění vyhláška č. 502/2002 Sb., kterou se provádějí některá ustanovení zákona č. 563/1991 Sb., o účetnictví, ve znění pozdějších předpisů, pro účetní jednotky, které jsou pojišťovnami, ve znění pozdějších předpisů.</w:t>
      </w:r>
    </w:p>
    <w:p w14:paraId="6BF4C272" w14:textId="77777777" w:rsidR="005714B8" w:rsidRPr="00B410ED" w:rsidRDefault="005714B8" w:rsidP="001435DE">
      <w:pPr>
        <w:pStyle w:val="Textpechodka"/>
      </w:pPr>
      <w:r w:rsidRPr="00B410ED">
        <w:t>Vyhláška č. 443/2017 Sb., kterou se mění vyhláška č. 502/2002 Sb., kterou se provádějí některá ustanovení zákona č. 563/1991 Sb., o účetnictví, ve znění pozdějších předpisů, pro účetní jednotky, které jsou pojišťovnami, ve znění pozdějších předpisů.</w:t>
      </w:r>
    </w:p>
    <w:p w14:paraId="27D46DE7" w14:textId="77777777" w:rsidR="005714B8" w:rsidRPr="00B410ED" w:rsidRDefault="005714B8" w:rsidP="001435DE">
      <w:pPr>
        <w:pStyle w:val="Textpechodka"/>
      </w:pPr>
      <w:r w:rsidRPr="00B410ED">
        <w:t>Vyhláška č. 503/2002 Sb., kterou se provádějí některá ustanovení zákona č. 563/1991 Sb., o účetnictví, ve znění pozdějších předpisů, pro zdravotní pojišťovny.</w:t>
      </w:r>
    </w:p>
    <w:p w14:paraId="1B88EC58" w14:textId="77777777" w:rsidR="005714B8" w:rsidRPr="00B410ED" w:rsidRDefault="005714B8" w:rsidP="001435DE">
      <w:pPr>
        <w:pStyle w:val="Textpechodka"/>
      </w:pPr>
      <w:r w:rsidRPr="00B410ED">
        <w:t>Vyhláška č. 475/2003 Sb., kterou se mění vyhláška č. 503/2002 Sb., kterou se provádějí některá ustanovení zákona č. 563/1991 Sb., o účetnictví, ve znění pozdějších předpisů, pro zdravotní pojišťovny.</w:t>
      </w:r>
    </w:p>
    <w:p w14:paraId="6EDFB300" w14:textId="77777777" w:rsidR="005714B8" w:rsidRPr="00B410ED" w:rsidRDefault="005714B8" w:rsidP="001435DE">
      <w:pPr>
        <w:pStyle w:val="Textpechodka"/>
      </w:pPr>
      <w:r w:rsidRPr="00B410ED">
        <w:t>Vyhláška č. 547/2004 Sb., kterou se mění vyhláška č. 503/2002 Sb., kterou se provádějí některá ustanovení zákona č. 563/1991 Sb., o účetnictví, ve znění pozdějších předpisů, pro zdravotní pojišťovny, ve znění vyhlášky č. 475/2003 Sb.</w:t>
      </w:r>
    </w:p>
    <w:p w14:paraId="16E2E856" w14:textId="77777777" w:rsidR="005714B8" w:rsidRPr="00B410ED" w:rsidRDefault="005714B8" w:rsidP="001435DE">
      <w:pPr>
        <w:pStyle w:val="Textpechodka"/>
      </w:pPr>
      <w:r w:rsidRPr="00B410ED">
        <w:t>Vyhláška č. 352/2007 Sb., kterou se mění vyhláška č. 503/2002 Sb., kterou se provádějí některá ustanovení zákona č. 563/1991 Sb., o účetnictví, ve znění pozdějších předpisů, pro zdravotní pojišťovny, ve znění pozdějších předpisů.</w:t>
      </w:r>
    </w:p>
    <w:p w14:paraId="19F7DCEC" w14:textId="77777777" w:rsidR="005714B8" w:rsidRPr="00B410ED" w:rsidRDefault="005714B8" w:rsidP="001435DE">
      <w:pPr>
        <w:pStyle w:val="Textpechodka"/>
      </w:pPr>
      <w:r w:rsidRPr="00B410ED">
        <w:t>Vyhláška č. 445/2009 Sb., kterou se mění vyhláška č. 503/2002 Sb., kterou se provádějí některá ustanovení zákona č. 563/1991 Sb., o účetnictví, ve znění pozdějších předpisů, pro zdravotní pojišťovny, ve znění pozdějších předpisů.</w:t>
      </w:r>
    </w:p>
    <w:p w14:paraId="54E30D9E" w14:textId="77777777" w:rsidR="005714B8" w:rsidRPr="00B410ED" w:rsidRDefault="005714B8" w:rsidP="001435DE">
      <w:pPr>
        <w:pStyle w:val="Textpechodka"/>
      </w:pPr>
      <w:r w:rsidRPr="00B410ED">
        <w:lastRenderedPageBreak/>
        <w:t>Vyhláška č. 470/2013 Sb., kterou se mění vyhláška č. 503/2002 Sb., kterou se provádějí některá ustanovení zákona č. 563/1991 Sb., o účetnictví, ve znění pozdějších předpisů, pro zdravotní pojišťovny, ve znění pozdějších předpisů.</w:t>
      </w:r>
    </w:p>
    <w:p w14:paraId="258E55F8" w14:textId="77777777" w:rsidR="005714B8" w:rsidRPr="00B410ED" w:rsidRDefault="005714B8" w:rsidP="001435DE">
      <w:pPr>
        <w:pStyle w:val="Textpechodka"/>
      </w:pPr>
      <w:r w:rsidRPr="00B410ED">
        <w:t>Vyhláška č. 371/2015 Sb., kterou se mění vyhláška č. 503/2002 Sb., kterou se provádějí některá ustanovení zákona č. 563/1991 Sb., o účetnictví, ve znění pozdějších předpisů, pro zdravotní pojišťovny, ve znění pozdějších předpisů.</w:t>
      </w:r>
    </w:p>
    <w:p w14:paraId="6084D053" w14:textId="77777777" w:rsidR="005714B8" w:rsidRPr="00B410ED" w:rsidRDefault="005714B8" w:rsidP="001435DE">
      <w:pPr>
        <w:pStyle w:val="Textpechodka"/>
      </w:pPr>
      <w:r w:rsidRPr="00B410ED">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6238FA0F" w14:textId="77777777" w:rsidR="005714B8" w:rsidRPr="00B410ED" w:rsidRDefault="005714B8" w:rsidP="001435DE">
      <w:pPr>
        <w:pStyle w:val="Textpechodka"/>
      </w:pPr>
      <w:r w:rsidRPr="00B410ED">
        <w:t>Vyhláška č. 476/2003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3EDDFF98" w14:textId="77777777" w:rsidR="005714B8" w:rsidRPr="00B410ED" w:rsidRDefault="005714B8" w:rsidP="001435DE">
      <w:pPr>
        <w:pStyle w:val="Textpechodka"/>
      </w:pPr>
      <w:r w:rsidRPr="00B410ED">
        <w:t>Vyhláška č. 548/2004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vyhlášky č. 476/2003 Sb.</w:t>
      </w:r>
    </w:p>
    <w:p w14:paraId="65A34481" w14:textId="77777777" w:rsidR="005714B8" w:rsidRPr="00B410ED" w:rsidRDefault="005714B8" w:rsidP="001435DE">
      <w:pPr>
        <w:pStyle w:val="Textpechodka"/>
      </w:pPr>
      <w:r w:rsidRPr="00B410ED">
        <w:t>Vyhláška č. 400/2005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14:paraId="43880458" w14:textId="77777777" w:rsidR="005714B8" w:rsidRPr="00B410ED" w:rsidRDefault="005714B8" w:rsidP="001435DE">
      <w:pPr>
        <w:pStyle w:val="Textpechodka"/>
      </w:pPr>
      <w:r w:rsidRPr="00B410ED">
        <w:t>Vyhláška č. 471/2008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14:paraId="541B8AFF" w14:textId="77777777" w:rsidR="005714B8" w:rsidRPr="00B410ED" w:rsidRDefault="005714B8" w:rsidP="001435DE">
      <w:pPr>
        <w:pStyle w:val="Textpechodka"/>
      </w:pPr>
      <w:r w:rsidRPr="00B410ED">
        <w:t>Vyhláška č. 471/2013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14:paraId="3FB0291C" w14:textId="77777777" w:rsidR="005714B8" w:rsidRPr="00B410ED" w:rsidRDefault="005714B8" w:rsidP="001435DE">
      <w:pPr>
        <w:pStyle w:val="Textpechodka"/>
      </w:pPr>
      <w:r w:rsidRPr="00B410ED">
        <w:t>Vyhláška č. 294/2014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14:paraId="6425F428" w14:textId="77777777" w:rsidR="005714B8" w:rsidRPr="00B410ED" w:rsidRDefault="005714B8" w:rsidP="001435DE">
      <w:pPr>
        <w:pStyle w:val="Textpechodka"/>
      </w:pPr>
      <w:r w:rsidRPr="00B410ED">
        <w:t>Vyhláška č. 324/2015 Sb., 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14:paraId="1F148C55" w14:textId="77777777" w:rsidR="005714B8" w:rsidRPr="00B410ED" w:rsidRDefault="005714B8" w:rsidP="001435DE">
      <w:pPr>
        <w:pStyle w:val="Textpechodka"/>
      </w:pPr>
      <w:r w:rsidRPr="00B410ED">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14:paraId="72585EA2" w14:textId="77777777" w:rsidR="005714B8" w:rsidRPr="00B410ED" w:rsidRDefault="005714B8" w:rsidP="001435DE">
      <w:pPr>
        <w:pStyle w:val="Textpechodka"/>
      </w:pPr>
      <w:r w:rsidRPr="00B410ED">
        <w:t>Vyhláška č. 434/2010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p w14:paraId="4333712D" w14:textId="77777777" w:rsidR="005714B8" w:rsidRPr="00B410ED" w:rsidRDefault="005714B8" w:rsidP="001435DE">
      <w:pPr>
        <w:pStyle w:val="Textpechodka"/>
      </w:pPr>
      <w:r w:rsidRPr="00B410ED">
        <w:lastRenderedPageBreak/>
        <w:t>Vyhláška č. 437/2011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vyhlášky č. 434/2010 Sb.</w:t>
      </w:r>
    </w:p>
    <w:p w14:paraId="27899CCC" w14:textId="77777777" w:rsidR="005714B8" w:rsidRPr="00B410ED" w:rsidRDefault="005714B8" w:rsidP="001435DE">
      <w:pPr>
        <w:pStyle w:val="Textpechodka"/>
      </w:pPr>
      <w:r w:rsidRPr="00B410ED">
        <w:t>Vyhláška č. 461/2012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65510298" w14:textId="77777777" w:rsidR="005714B8" w:rsidRPr="00B410ED" w:rsidRDefault="005714B8" w:rsidP="001435DE">
      <w:pPr>
        <w:pStyle w:val="Textpechodka"/>
      </w:pPr>
      <w:r w:rsidRPr="00B410ED">
        <w:t>Vyhláška č. 472/2013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6FDD5BCE" w14:textId="77777777" w:rsidR="005714B8" w:rsidRPr="00B410ED" w:rsidRDefault="005714B8" w:rsidP="001435DE">
      <w:pPr>
        <w:pStyle w:val="Textpechodka"/>
      </w:pPr>
      <w:r w:rsidRPr="00B410ED">
        <w:t>Vyhláška č. 300/2014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1A17DED5" w14:textId="77777777" w:rsidR="005714B8" w:rsidRPr="00B410ED" w:rsidRDefault="005714B8" w:rsidP="001435DE">
      <w:pPr>
        <w:pStyle w:val="Textpechodka"/>
      </w:pPr>
      <w:r w:rsidRPr="00B410ED">
        <w:t>Vyhláška č. 370/2015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20CC418F" w14:textId="77777777" w:rsidR="005714B8" w:rsidRPr="00B410ED" w:rsidRDefault="005714B8" w:rsidP="001435DE">
      <w:pPr>
        <w:pStyle w:val="Textpechodka"/>
      </w:pPr>
      <w:r w:rsidRPr="00B410ED">
        <w:t>Vyhláška č. 447/2016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56FBDCEB" w14:textId="77777777" w:rsidR="005714B8" w:rsidRPr="00B410ED" w:rsidRDefault="005714B8" w:rsidP="001435DE">
      <w:pPr>
        <w:pStyle w:val="Textpechodka"/>
      </w:pPr>
      <w:r w:rsidRPr="00B410ED">
        <w:t>Vyhláška č. 274/2017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175718A3" w14:textId="77777777" w:rsidR="005714B8" w:rsidRPr="00B410ED" w:rsidRDefault="005714B8" w:rsidP="001435DE">
      <w:pPr>
        <w:pStyle w:val="Textpechodka"/>
      </w:pPr>
      <w:r w:rsidRPr="00B410ED">
        <w:t>Vyhláška č. 398/2017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0358E2F6" w14:textId="77777777" w:rsidR="005714B8" w:rsidRPr="00B410ED" w:rsidRDefault="005714B8" w:rsidP="001435DE">
      <w:pPr>
        <w:pStyle w:val="Textpechodka"/>
      </w:pPr>
      <w:r w:rsidRPr="00B410ED">
        <w:t>Vyhláška č. 341/2021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04079E42" w14:textId="77777777" w:rsidR="005714B8" w:rsidRPr="00B410ED" w:rsidRDefault="005714B8" w:rsidP="001435DE">
      <w:pPr>
        <w:pStyle w:val="Textpechodka"/>
      </w:pPr>
      <w:r w:rsidRPr="00B410ED">
        <w:lastRenderedPageBreak/>
        <w:t>Vyhláška č. 430/2021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334F07DE" w14:textId="77777777" w:rsidR="005714B8" w:rsidRPr="00B410ED" w:rsidRDefault="005714B8" w:rsidP="001435DE">
      <w:pPr>
        <w:pStyle w:val="Textpechodka"/>
      </w:pPr>
      <w:r w:rsidRPr="00B410ED">
        <w:t>Vyhláška č. 96/2024 Sb., kterou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79EDAAD5" w14:textId="77777777" w:rsidR="005714B8" w:rsidRPr="00B410ED" w:rsidRDefault="005714B8" w:rsidP="001435DE">
      <w:pPr>
        <w:pStyle w:val="Textpechodka"/>
      </w:pPr>
      <w:r w:rsidRPr="00B410ED">
        <w:t>Vyhláška č. 410/2009 Sb., kterou se provádějí některá ustanovení zákona č. 563/1991 Sb., o účetnictví, ve znění pozdějších předpisů, pro některé vybrané účetní jednotky.</w:t>
      </w:r>
    </w:p>
    <w:p w14:paraId="2DBFAFC1" w14:textId="77777777" w:rsidR="005714B8" w:rsidRPr="00B410ED" w:rsidRDefault="005714B8" w:rsidP="001435DE">
      <w:pPr>
        <w:pStyle w:val="Textpechodka"/>
      </w:pPr>
      <w:r w:rsidRPr="00B410ED">
        <w:t>Vyhláška č. 435/2010 Sb., kterou se mění vyhláška č. 410/2009 Sb., kterou se provádějí některá ustanovení zákona č. 563/1991 Sb., o účetnictví, ve znění pozdějších předpisů, pro některé vybrané účetní jednotky.</w:t>
      </w:r>
    </w:p>
    <w:p w14:paraId="2DC65B0D" w14:textId="77777777" w:rsidR="005714B8" w:rsidRPr="00B410ED" w:rsidRDefault="005714B8" w:rsidP="001435DE">
      <w:pPr>
        <w:pStyle w:val="Textpechodka"/>
      </w:pPr>
      <w:r w:rsidRPr="00B410ED">
        <w:t>Vyhláška č. 403/2011 Sb., kterou se mění vyhláška č. 410/2009 Sb., kterou se provádějí některá ustanovení zákona č. 563/1991 Sb., o účetnictví, ve znění pozdějších předpisů, pro některé vybrané účetní jednotky, ve znění vyhlášky č. 435/2010 Sb.</w:t>
      </w:r>
    </w:p>
    <w:p w14:paraId="2D9FD6B1" w14:textId="77777777" w:rsidR="005714B8" w:rsidRPr="00B410ED" w:rsidRDefault="005714B8" w:rsidP="001435DE">
      <w:pPr>
        <w:pStyle w:val="Textpechodka"/>
      </w:pPr>
      <w:r w:rsidRPr="00B410ED">
        <w:t>Vyhláška č. 436/2011 Sb., kterou se mění vyhláška č. 410/2009 Sb., kterou se provádějí některá ustanovení zákona č. 563/1991 Sb., o účetnictví, ve znění pozdějších předpisů, pro některé vybrané účetní jednotky, ve znění pozdějších předpisů.</w:t>
      </w:r>
    </w:p>
    <w:p w14:paraId="67FC1D63" w14:textId="77777777" w:rsidR="005714B8" w:rsidRPr="00B410ED" w:rsidRDefault="005714B8" w:rsidP="001435DE">
      <w:pPr>
        <w:pStyle w:val="Textpechodka"/>
      </w:pPr>
      <w:r w:rsidRPr="00B410ED">
        <w:t>Vyhláška č. 460/2012 Sb., kterou se mění vyhláška č. 410/2009 Sb., kterou se provádějí některá ustanovení zákona č. 563/1991 Sb., o účetnictví, ve znění pozdějších předpisů, pro některé vybrané účetní jednotky, ve znění pozdějších předpisů.</w:t>
      </w:r>
    </w:p>
    <w:p w14:paraId="4E005E0B" w14:textId="77777777" w:rsidR="005714B8" w:rsidRPr="00B410ED" w:rsidRDefault="005714B8" w:rsidP="001435DE">
      <w:pPr>
        <w:pStyle w:val="Textpechodka"/>
      </w:pPr>
      <w:r w:rsidRPr="00B410ED">
        <w:t>Vyhláška č. 473/2013 Sb., kterou se mění vyhláška č. 410/2009 Sb., kterou se provádějí některá ustanovení zákona č. 563/1991 Sb., o účetnictví, ve znění pozdějších předpisů, pro některé vybrané účetní jednotky, ve znění pozdějších předpisů.</w:t>
      </w:r>
    </w:p>
    <w:p w14:paraId="7F24A83B" w14:textId="77777777" w:rsidR="005714B8" w:rsidRPr="00B410ED" w:rsidRDefault="005714B8" w:rsidP="001435DE">
      <w:pPr>
        <w:pStyle w:val="Textpechodka"/>
      </w:pPr>
      <w:r w:rsidRPr="00B410ED">
        <w:t>Vyhláška č. 301/2014 Sb., kterou se mění vyhláška č. 410/2009 Sb., kterou se provádějí některá ustanovení zákona č. 563/1991 Sb., o účetnictví, ve znění pozdějších předpisů, pro některé vybrané účetní jednotky, ve znění pozdějších předpisů, a kterou se mění vyhláška č. 473/2013 Sb., kterou se mění vyhláška č. 410/2009 Sb., kterou se provádějí některá ustanovení zákona č. 563/1991 Sb., o účetnictví, ve znění pozdějších předpisů, pro některé vybrané účetní jednotky, ve znění pozdějších předpisů.</w:t>
      </w:r>
    </w:p>
    <w:p w14:paraId="3C56D047" w14:textId="77777777" w:rsidR="005714B8" w:rsidRPr="00B410ED" w:rsidRDefault="005714B8" w:rsidP="001435DE">
      <w:pPr>
        <w:pStyle w:val="Textpechodka"/>
      </w:pPr>
      <w:r w:rsidRPr="00B410ED">
        <w:t>Vyhláška č. 369/2015 Sb., kterou se mění vyhláška č. 410/2009 Sb., kterou se provádějí některá ustanovení zákona č. 563/1991 Sb., o účetnictví, ve znění pozdějších předpisů, pro některé vybrané účetní jednotky, ve znění pozdějších předpisů.</w:t>
      </w:r>
    </w:p>
    <w:p w14:paraId="6980FC8C" w14:textId="77777777" w:rsidR="005714B8" w:rsidRPr="00B410ED" w:rsidRDefault="005714B8" w:rsidP="001435DE">
      <w:pPr>
        <w:pStyle w:val="Textpechodka"/>
      </w:pPr>
      <w:r w:rsidRPr="00B410ED">
        <w:t>Vyhláška č. 273/2017 Sb., kterou se mění vyhláška č. 410/2009 Sb., kterou se provádějí některá ustanovení zákona č. 563/1991 Sb., o účetnictví, ve znění pozdějších předpisů, pro některé vybrané účetní jednotky, ve znění pozdějších předpisů.</w:t>
      </w:r>
    </w:p>
    <w:p w14:paraId="14656F03" w14:textId="77777777" w:rsidR="005714B8" w:rsidRPr="00B410ED" w:rsidRDefault="005714B8" w:rsidP="001435DE">
      <w:pPr>
        <w:pStyle w:val="Textpechodka"/>
      </w:pPr>
      <w:r w:rsidRPr="00B410ED">
        <w:t>Vyhláška č. 397/2017 Sb., kterou se mění vyhláška č. 410/2009 Sb., kterou se provádějí některá ustanovení zákona č. 563/1991 Sb., o účetnictví, ve znění pozdějších předpisů, pro některé vybrané účetní jednotky, ve znění pozdějších předpisů.</w:t>
      </w:r>
    </w:p>
    <w:p w14:paraId="12608C00" w14:textId="77777777" w:rsidR="005714B8" w:rsidRPr="00B410ED" w:rsidRDefault="005714B8" w:rsidP="001435DE">
      <w:pPr>
        <w:pStyle w:val="Textpechodka"/>
      </w:pPr>
      <w:r w:rsidRPr="00B410ED">
        <w:t>Vyhláška č. 310/2020 Sb., kterou se mění vyhláška č. 410/2009 Sb., kterou se provádějí některá ustanovení zákona č. 563/1991 Sb., o účetnictví, ve znění pozdějších předpisů, pro některé vybrané účetní jednotky, ve znění pozdějších předpisů.</w:t>
      </w:r>
    </w:p>
    <w:p w14:paraId="6A80297C" w14:textId="77777777" w:rsidR="004672F7" w:rsidRPr="00B410ED" w:rsidRDefault="005714B8" w:rsidP="001435DE">
      <w:pPr>
        <w:pStyle w:val="Textpechodka"/>
      </w:pPr>
      <w:r w:rsidRPr="00B410ED">
        <w:lastRenderedPageBreak/>
        <w:t>Vyhláška č. 269/2022 Sb., kterou se mění vyhláška č. 410/2009 Sb., kterou se provádějí některá ustanovení zákona č. 563/1991 Sb., o účetnictví, ve znění pozdějších předpisů, pro některé vybrané účetní jednotky, ve znění pozdějších předpisů.</w:t>
      </w:r>
    </w:p>
    <w:p w14:paraId="765C9FE8" w14:textId="77777777" w:rsidR="004672F7" w:rsidRPr="00B410ED" w:rsidRDefault="005714B8" w:rsidP="001435DE">
      <w:pPr>
        <w:pStyle w:val="Textpechodka"/>
      </w:pPr>
      <w:r w:rsidRPr="00B410ED">
        <w:t>Vyhláška č. 270/2010 Sb., o inventarizaci majetku a závazků.</w:t>
      </w:r>
    </w:p>
    <w:p w14:paraId="020404F0" w14:textId="77777777" w:rsidR="004672F7" w:rsidRPr="00B410ED" w:rsidRDefault="005714B8" w:rsidP="001435DE">
      <w:pPr>
        <w:pStyle w:val="Textpechodka"/>
      </w:pPr>
      <w:r w:rsidRPr="00B410ED">
        <w:t>Vyhláška č. 372/2015 Sb., kterou se mění vyhláška č. 270/2010 Sb., o inventarizaci majetku a závazků.</w:t>
      </w:r>
    </w:p>
    <w:p w14:paraId="3D8FCCE8" w14:textId="77777777" w:rsidR="004672F7" w:rsidRPr="00B410ED" w:rsidRDefault="005714B8" w:rsidP="001435DE">
      <w:pPr>
        <w:pStyle w:val="Textpechodka"/>
      </w:pPr>
      <w:r w:rsidRPr="00B410ED">
        <w:t>Vyhláška č. 411/2017 Sb., kterou se mění vyhláška č. 270/2010 Sb., o inventarizaci majetku a závazků, ve znění pozdějších předpisů.</w:t>
      </w:r>
    </w:p>
    <w:p w14:paraId="3F581451" w14:textId="77777777" w:rsidR="004672F7" w:rsidRPr="00B410ED" w:rsidRDefault="005714B8" w:rsidP="001435DE">
      <w:pPr>
        <w:pStyle w:val="Textpechodka"/>
      </w:pPr>
      <w:r w:rsidRPr="00B410ED">
        <w:t>Vyhláška č. 220/2013 Sb., o požadavcích na schvalování účetních závěrek některých vybraných účetních jednotek.</w:t>
      </w:r>
    </w:p>
    <w:p w14:paraId="30D7312F" w14:textId="50B4B387" w:rsidR="005714B8" w:rsidRPr="00B410ED" w:rsidRDefault="005714B8" w:rsidP="001435DE">
      <w:pPr>
        <w:pStyle w:val="Textpechodka"/>
      </w:pPr>
      <w:r w:rsidRPr="00B410ED">
        <w:t>Vyhláška č. 270/2022 Sb., kterou se mění vyhláška č. 220/2013 Sb., o požadavcích na schvalování účetních závěrek některých vybraných účetních jednotek.</w:t>
      </w:r>
    </w:p>
    <w:p w14:paraId="4A86B0CA" w14:textId="77777777" w:rsidR="005714B8" w:rsidRPr="00B410ED" w:rsidRDefault="005714B8" w:rsidP="001435DE">
      <w:pPr>
        <w:pStyle w:val="Textpechodka"/>
      </w:pPr>
      <w:r w:rsidRPr="00B410ED">
        <w:t>Vyhláška č. 312/2014 Sb., o podmínkách sestavení účetních výkazů za Českou republiku (konsolidační vyhláška státu).</w:t>
      </w:r>
    </w:p>
    <w:p w14:paraId="2C39119F" w14:textId="77777777" w:rsidR="005714B8" w:rsidRPr="00B410ED" w:rsidRDefault="005714B8" w:rsidP="001435DE">
      <w:pPr>
        <w:pStyle w:val="Textpechodka"/>
      </w:pPr>
      <w:r w:rsidRPr="00B410ED">
        <w:t>Vyhláška č. 373/2015 Sb., kterou se mění vyhláška č. 312/2014 Sb., o podmínkách sestavení účetních výkazů za Českou republiku (konsolidační vyhláška státu).</w:t>
      </w:r>
    </w:p>
    <w:p w14:paraId="2465CB3E" w14:textId="77777777" w:rsidR="005714B8" w:rsidRPr="00B410ED" w:rsidRDefault="005714B8" w:rsidP="001435DE">
      <w:pPr>
        <w:pStyle w:val="Textpechodka"/>
      </w:pPr>
      <w:r w:rsidRPr="00B410ED">
        <w:t>Vyhláška č. 396/2017 Sb., kterou se mění vyhláška č. 312/2014 Sb., o podmínkách sestavení účetních výkazů za Českou republiku (konsolidační vyhláška státu), ve znění pozdějších předpisů.</w:t>
      </w:r>
    </w:p>
    <w:p w14:paraId="7032D220" w14:textId="77777777" w:rsidR="005714B8" w:rsidRPr="00B410ED" w:rsidRDefault="005714B8" w:rsidP="001435DE">
      <w:pPr>
        <w:pStyle w:val="Textpechodka"/>
      </w:pPr>
      <w:r w:rsidRPr="00B410ED">
        <w:t>Vyhláška č. 340/2021 Sb., kterou se mění vyhláška č. 312/2014 Sb., o podmínkách sestavení účetních výkazů za Českou republiku (konsolidační vyhláška státu), ve znění pozdějších předpisů.</w:t>
      </w:r>
    </w:p>
    <w:p w14:paraId="68B41633" w14:textId="77777777" w:rsidR="005714B8" w:rsidRPr="00B410ED" w:rsidRDefault="005714B8" w:rsidP="001435DE">
      <w:pPr>
        <w:pStyle w:val="Textpechodka"/>
      </w:pPr>
      <w:r w:rsidRPr="00B410ED">
        <w:t>Vyhláška č. 325/2015 Sb., kterou se provádějí některá ustanovení zákona č. 563/1991 Sb., o účetnictví, ve znění pozdějších předpisů, pro účetní jednotky, které vedou jednoduché účetnictví.</w:t>
      </w:r>
    </w:p>
    <w:p w14:paraId="79F668B0" w14:textId="699703D7" w:rsidR="00D344CF" w:rsidRPr="00B410ED" w:rsidRDefault="00D344CF" w:rsidP="001435DE">
      <w:pPr>
        <w:pStyle w:val="ST"/>
      </w:pPr>
      <w:r w:rsidRPr="00B410ED">
        <w:t xml:space="preserve">ČÁST </w:t>
      </w:r>
      <w:r w:rsidR="008B2038" w:rsidRPr="00B410ED">
        <w:t>sedmnáctá</w:t>
      </w:r>
    </w:p>
    <w:p w14:paraId="6742A522" w14:textId="77777777" w:rsidR="00D84A45" w:rsidRPr="00B410ED" w:rsidRDefault="00D344CF" w:rsidP="001435DE">
      <w:pPr>
        <w:pStyle w:val="NADPISSTI"/>
      </w:pPr>
      <w:r w:rsidRPr="00B410ED">
        <w:t>ÚČINNOST</w:t>
      </w:r>
    </w:p>
    <w:p w14:paraId="4A292D0E" w14:textId="1340AF88" w:rsidR="005714B8" w:rsidRPr="00B410ED" w:rsidRDefault="005714B8" w:rsidP="001435DE">
      <w:pPr>
        <w:pStyle w:val="Paragraf"/>
      </w:pPr>
      <w:r w:rsidRPr="00B410ED">
        <w:t xml:space="preserve">§ </w:t>
      </w:r>
      <w:r w:rsidR="007F01B8" w:rsidRPr="00B410ED">
        <w:t>270</w:t>
      </w:r>
    </w:p>
    <w:p w14:paraId="28B24E79" w14:textId="77777777" w:rsidR="005714B8" w:rsidRPr="00B410ED" w:rsidRDefault="005714B8" w:rsidP="001435DE">
      <w:pPr>
        <w:pStyle w:val="Nadpisparagrafu"/>
      </w:pPr>
      <w:r w:rsidRPr="00B410ED">
        <w:t>Účinnost zákona</w:t>
      </w:r>
    </w:p>
    <w:p w14:paraId="6C0666C0" w14:textId="3F12CFB3" w:rsidR="00221A97" w:rsidRPr="00B410ED" w:rsidRDefault="005714B8" w:rsidP="001435DE">
      <w:pPr>
        <w:pStyle w:val="Textparagrafu"/>
      </w:pPr>
      <w:r w:rsidRPr="00B410ED">
        <w:t xml:space="preserve">Tento zákon nabývá účinnosti dnem 1. ledna </w:t>
      </w:r>
      <w:r w:rsidR="000928E8" w:rsidRPr="00B410ED">
        <w:t>202</w:t>
      </w:r>
      <w:r w:rsidR="001D0FB7" w:rsidRPr="00B410ED">
        <w:t>X</w:t>
      </w:r>
      <w:r w:rsidR="00E56BB2" w:rsidRPr="00B410ED">
        <w:t>,</w:t>
      </w:r>
      <w:r w:rsidR="00493C18" w:rsidRPr="00B410ED">
        <w:t xml:space="preserve"> s</w:t>
      </w:r>
      <w:r w:rsidR="00221A97" w:rsidRPr="00B410ED">
        <w:t> </w:t>
      </w:r>
      <w:r w:rsidR="00493C18" w:rsidRPr="00B410ED">
        <w:t>výjimkou</w:t>
      </w:r>
    </w:p>
    <w:p w14:paraId="2D37B8F5" w14:textId="1F9ED0F3" w:rsidR="00221A97" w:rsidRPr="00B410ED" w:rsidRDefault="00221A97" w:rsidP="006165C7">
      <w:pPr>
        <w:pStyle w:val="Textpsmene"/>
        <w:numPr>
          <w:ilvl w:val="1"/>
          <w:numId w:val="207"/>
        </w:numPr>
        <w:spacing w:before="0"/>
      </w:pPr>
      <w:r w:rsidRPr="00B410ED">
        <w:t>ustanovení</w:t>
      </w:r>
      <w:r w:rsidR="00493C18" w:rsidRPr="00B410ED">
        <w:t xml:space="preserve"> § </w:t>
      </w:r>
      <w:r w:rsidR="00217DFC" w:rsidRPr="00B410ED">
        <w:t>256</w:t>
      </w:r>
      <w:r w:rsidR="00493C18" w:rsidRPr="00B410ED">
        <w:t>, kter</w:t>
      </w:r>
      <w:r w:rsidR="00DC5041">
        <w:t>é</w:t>
      </w:r>
      <w:r w:rsidR="00493C18" w:rsidRPr="00B410ED">
        <w:t xml:space="preserve"> nabývá účinnosti dnem následujícím po dni </w:t>
      </w:r>
      <w:r w:rsidR="00E56BB2" w:rsidRPr="00B410ED">
        <w:t xml:space="preserve">jeho </w:t>
      </w:r>
      <w:r w:rsidR="00493C18" w:rsidRPr="00B410ED">
        <w:t>vyhlášení</w:t>
      </w:r>
      <w:r w:rsidRPr="00B410ED">
        <w:t>, a</w:t>
      </w:r>
    </w:p>
    <w:p w14:paraId="4838A3F0" w14:textId="09235BB4" w:rsidR="00FA49EF" w:rsidRPr="00B410ED" w:rsidRDefault="00221A97" w:rsidP="00D1485C">
      <w:pPr>
        <w:pStyle w:val="Textpsmene"/>
        <w:numPr>
          <w:ilvl w:val="1"/>
          <w:numId w:val="207"/>
        </w:numPr>
        <w:spacing w:before="0"/>
      </w:pPr>
      <w:r w:rsidRPr="00B410ED">
        <w:t xml:space="preserve">ustanovení § </w:t>
      </w:r>
      <w:r w:rsidR="00217DFC" w:rsidRPr="00B410ED">
        <w:t>237</w:t>
      </w:r>
      <w:r w:rsidRPr="00B410ED">
        <w:t>, kter</w:t>
      </w:r>
      <w:r w:rsidR="00DC5041">
        <w:t>é</w:t>
      </w:r>
      <w:r w:rsidRPr="00B410ED">
        <w:t xml:space="preserve"> nabývá účinnosti</w:t>
      </w:r>
      <w:r w:rsidR="00977E45" w:rsidRPr="00B410ED">
        <w:t xml:space="preserve"> dnem 10. ledna 2028</w:t>
      </w:r>
      <w:r w:rsidR="005714B8" w:rsidRPr="00B410ED">
        <w:t>.</w:t>
      </w:r>
    </w:p>
    <w:sectPr w:rsidR="00FA49EF" w:rsidRPr="00B410ED" w:rsidSect="00C51F8B">
      <w:headerReference w:type="default" r:id="rId12"/>
      <w:headerReference w:type="first" r:id="rId13"/>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8487C" w14:textId="77777777" w:rsidR="0090653E" w:rsidRDefault="0090653E" w:rsidP="00FC542A">
      <w:pPr>
        <w:spacing w:after="0" w:line="240" w:lineRule="auto"/>
      </w:pPr>
      <w:r>
        <w:separator/>
      </w:r>
    </w:p>
  </w:endnote>
  <w:endnote w:type="continuationSeparator" w:id="0">
    <w:p w14:paraId="0051AA04" w14:textId="77777777" w:rsidR="0090653E" w:rsidRDefault="0090653E" w:rsidP="00FC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2CAB2" w14:textId="77777777" w:rsidR="0090653E" w:rsidRDefault="0090653E" w:rsidP="00FC542A">
      <w:pPr>
        <w:spacing w:after="0" w:line="240" w:lineRule="auto"/>
      </w:pPr>
      <w:r>
        <w:separator/>
      </w:r>
    </w:p>
  </w:footnote>
  <w:footnote w:type="continuationSeparator" w:id="0">
    <w:p w14:paraId="4BB81DB9" w14:textId="77777777" w:rsidR="0090653E" w:rsidRDefault="0090653E" w:rsidP="00FC542A">
      <w:pPr>
        <w:spacing w:after="0" w:line="240" w:lineRule="auto"/>
      </w:pPr>
      <w:r>
        <w:continuationSeparator/>
      </w:r>
    </w:p>
  </w:footnote>
  <w:footnote w:id="1">
    <w:p w14:paraId="5272C60F" w14:textId="77777777" w:rsidR="005D3D38" w:rsidRDefault="005D3D38" w:rsidP="004E5FF1">
      <w:pPr>
        <w:pStyle w:val="Textpoznpodarou"/>
        <w:spacing w:before="0"/>
        <w:ind w:left="0" w:firstLine="0"/>
      </w:pPr>
      <w:r>
        <w:rPr>
          <w:rStyle w:val="Znakapoznpodarou"/>
          <w:rFonts w:eastAsiaTheme="majorEastAsia"/>
        </w:rPr>
        <w:t>1)</w:t>
      </w:r>
      <w:r>
        <w:t xml:space="preserve"> 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w:t>
      </w:r>
      <w:r w:rsidRPr="00697907">
        <w:t xml:space="preserve">Rady </w:t>
      </w:r>
      <w:r>
        <w:t xml:space="preserve">78/660/EHS a 83/349/EHS, </w:t>
      </w:r>
      <w:r w:rsidRPr="00C22BCF">
        <w:t>ve znění směrnice Evropského parlamentu a Rady (EU) 2021/2101</w:t>
      </w:r>
      <w:r>
        <w:t>,</w:t>
      </w:r>
      <w:r w:rsidRPr="00236DB5">
        <w:t xml:space="preserve"> </w:t>
      </w:r>
      <w:r>
        <w:t>směrnice Evropského parlamentu a Rady (EU) 2022/2464, směrnice Evropského parlamentu a Rady (EU) 2023/2864 a směrnice Komise v přenesené pravomoci (EU) 2023/2775.</w:t>
      </w:r>
    </w:p>
    <w:p w14:paraId="10697ED8" w14:textId="6C494897" w:rsidR="005D3D38" w:rsidRDefault="005D3D38" w:rsidP="004E5FF1">
      <w:pPr>
        <w:pStyle w:val="Textpoznpodarou"/>
        <w:spacing w:before="0"/>
        <w:ind w:left="0" w:firstLine="0"/>
      </w:pPr>
      <w:r>
        <w:t>Směrnice Rady 2011/85/EU ze dne 8. listopadu 2011 o požadavcích na rozpočtové rámce členských států, ve znění směrnice Rady (EU) 2024/1265 ze dne 29. dubna 2024, kterou se mění směrnice 2011/85/EU o požadavcích na rozpočtové rámce členských států.</w:t>
      </w:r>
    </w:p>
    <w:p w14:paraId="42CC7840" w14:textId="08BB0EA7" w:rsidR="005D3D38" w:rsidRDefault="005D3D38" w:rsidP="00132F34">
      <w:pPr>
        <w:pStyle w:val="Textpoznpodarou"/>
        <w:spacing w:before="0"/>
        <w:ind w:left="0" w:firstLine="0"/>
      </w:pPr>
      <w:r w:rsidRPr="00C24A00">
        <w:t>Směrnice Rady ze dne 8. prosince 1986 o ročních účetních závěrkách a konsolidovaných účetních závěrkách bank a ostatních finančních institucí (86/635/EHS), ve znění směrnice Evropského parlamentu a Rady 2003/51/ES a směrnice Evropského parlamentu a Rady 2006/46/ES.</w:t>
      </w:r>
    </w:p>
    <w:p w14:paraId="195E9D8F" w14:textId="1F5BF980" w:rsidR="005D3D38" w:rsidRDefault="005D3D38" w:rsidP="006B36FB">
      <w:pPr>
        <w:pStyle w:val="Textpoznpodarou"/>
        <w:spacing w:before="0"/>
        <w:ind w:left="0" w:firstLine="0"/>
      </w:pPr>
      <w:r w:rsidRPr="00C24A00">
        <w:t>Směrnice Rady ze dne 19. prosince 1991 o ročních účetních závěrkách a konsolidovaných účetních závěrkách pojišťoven (91/674/EHS), ve znění směrnice Evropského parlamentu a Rady 2003/51/ES a směrnice Evropského parlamentu a Rady 2006/46/ES.</w:t>
      </w:r>
    </w:p>
    <w:p w14:paraId="267F6750" w14:textId="527B93FF" w:rsidR="005D3D38" w:rsidRPr="006B36FB" w:rsidRDefault="005D3D38" w:rsidP="006B36FB">
      <w:pPr>
        <w:pStyle w:val="Textpoznpodarou"/>
        <w:spacing w:before="0"/>
        <w:ind w:left="0" w:firstLine="0"/>
      </w:pPr>
      <w:r>
        <w:t>Směrnice Rady ze dne 13. února 1989 o povinnostech poboček usazených ve členském státě, zřízených úvěrovými a finančními institucemi se sídlem mimo tento členský stát, pokud se jedná o zveřejňování ročních účetních dokladů (89/117/EHS).</w:t>
      </w:r>
    </w:p>
  </w:footnote>
  <w:footnote w:id="2">
    <w:p w14:paraId="37645A6A" w14:textId="77777777" w:rsidR="005D3D38" w:rsidRDefault="005D3D38" w:rsidP="00132F34">
      <w:pPr>
        <w:pStyle w:val="Textpoznpodarou"/>
        <w:spacing w:before="0"/>
        <w:ind w:left="0" w:firstLine="0"/>
      </w:pPr>
      <w:r>
        <w:rPr>
          <w:rStyle w:val="Znakapoznpodarou"/>
          <w:rFonts w:eastAsiaTheme="majorEastAsia"/>
        </w:rPr>
        <w:t>2)</w:t>
      </w:r>
      <w:r>
        <w:t xml:space="preserve"> Nařízení Evropského parlamentu a Rady (ES) č. 1606/2002 ze dne 19. července 2002 o uplatňování mezinárodních účetních standardů, </w:t>
      </w:r>
      <w:r w:rsidRPr="00D032C9">
        <w:t>v platném znění</w:t>
      </w:r>
      <w:r>
        <w:t>.</w:t>
      </w:r>
    </w:p>
    <w:p w14:paraId="1FED6894" w14:textId="77777777" w:rsidR="005D3D38" w:rsidRDefault="005D3D38" w:rsidP="00132F34">
      <w:pPr>
        <w:pStyle w:val="Textpoznpodarou"/>
        <w:spacing w:before="0"/>
        <w:ind w:left="0" w:firstLine="0"/>
      </w:pPr>
      <w:r>
        <w:t>Nařízení</w:t>
      </w:r>
      <w:r w:rsidRPr="00594099">
        <w:t xml:space="preserve"> Komise (</w:t>
      </w:r>
      <w:r>
        <w:t xml:space="preserve">EU) 2023/1803 ze dne 13. </w:t>
      </w:r>
      <w:r w:rsidRPr="00D032C9">
        <w:t xml:space="preserve">září </w:t>
      </w:r>
      <w:r w:rsidRPr="00594099">
        <w:t>2023, kterým se přijímají některé mezinárodní účetní standardy v souladu s nařízením Evropského parlamentu a Rady (ES) č. 1606/2002</w:t>
      </w:r>
      <w:r w:rsidRPr="00D032C9">
        <w:t>, v platném znění</w:t>
      </w:r>
      <w:r>
        <w:t>.</w:t>
      </w:r>
    </w:p>
  </w:footnote>
  <w:footnote w:id="3">
    <w:p w14:paraId="1445B9DB" w14:textId="58989332" w:rsidR="005D3D38" w:rsidRDefault="005D3D38" w:rsidP="001435DE">
      <w:pPr>
        <w:pStyle w:val="Textpoznpodarou"/>
        <w:tabs>
          <w:tab w:val="clear" w:pos="425"/>
        </w:tabs>
        <w:ind w:left="0" w:firstLine="0"/>
      </w:pPr>
      <w:r>
        <w:rPr>
          <w:rStyle w:val="Znakapoznpodarou"/>
        </w:rPr>
        <w:t>3)</w:t>
      </w:r>
      <w:r>
        <w:t xml:space="preserve"> Nařízení Komise (EU) 2023/1803 ze dne 13. září 2023, kterým se přijímají některé mezinárodní účetní standardy v souladu s nařízením Evropského parlamentu a Rady (ES) č. 1606/2002, v platném znění.</w:t>
      </w:r>
    </w:p>
  </w:footnote>
  <w:footnote w:id="4">
    <w:p w14:paraId="376646A3" w14:textId="734FD54C" w:rsidR="005D3D38" w:rsidRDefault="005D3D38" w:rsidP="00223FD3">
      <w:pPr>
        <w:pStyle w:val="Textpoznpodarou"/>
        <w:ind w:left="0" w:firstLine="0"/>
      </w:pPr>
      <w:r w:rsidRPr="003F55FA">
        <w:rPr>
          <w:vertAlign w:val="superscript"/>
        </w:rPr>
        <w:t>4)</w:t>
      </w:r>
      <w:r>
        <w:t xml:space="preserve"> </w:t>
      </w:r>
      <w:r w:rsidRPr="003F55FA">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 ve znění směrnice Evropského parlamentu a Rady 2014/95/EU, směrnice Rady 2014/102/EU, směrnice Evropského parlamentu a Rady (EU) 2021/21012022/2464 a směrnice Komise v přenesené pravomoci (EU) 2023/2775.</w:t>
      </w:r>
    </w:p>
  </w:footnote>
  <w:footnote w:id="5">
    <w:p w14:paraId="18D4A14B" w14:textId="7FC5ADD9" w:rsidR="005D3D38" w:rsidRDefault="005D3D38" w:rsidP="00BE2748">
      <w:pPr>
        <w:pStyle w:val="Textpoznpodarou"/>
        <w:tabs>
          <w:tab w:val="clear" w:pos="425"/>
        </w:tabs>
        <w:spacing w:before="0"/>
        <w:ind w:left="0" w:firstLine="0"/>
      </w:pPr>
      <w:r>
        <w:rPr>
          <w:rStyle w:val="Znakapoznpodarou"/>
        </w:rPr>
        <w:t>5)</w:t>
      </w:r>
      <w:r>
        <w:t xml:space="preserve"> </w:t>
      </w:r>
      <w:r w:rsidRPr="00C45D30">
        <w:t>Nařízení Komise (ES) č. 1569/2007 ze dne 21. prosince 2007, kterým se zavádí mechanismus pro určení rovnocennosti účetních standardů používaných emitenty cenných papírů ze třetích zemí v souladu se směrnicemi Evropského parlamentu a Rady 2003/71/ES a 2004/109/ES, v platném znění.</w:t>
      </w:r>
    </w:p>
  </w:footnote>
  <w:footnote w:id="6">
    <w:p w14:paraId="742F8A68" w14:textId="0A11BE28" w:rsidR="005D3D38" w:rsidRDefault="005D3D38" w:rsidP="001F2D66">
      <w:pPr>
        <w:pStyle w:val="Textpoznpodarou"/>
        <w:tabs>
          <w:tab w:val="clear" w:pos="425"/>
        </w:tabs>
        <w:ind w:left="0" w:firstLine="0"/>
        <w:contextualSpacing/>
      </w:pPr>
      <w:r>
        <w:rPr>
          <w:rStyle w:val="Znakapoznpodarou"/>
        </w:rPr>
        <w:t>6)</w:t>
      </w:r>
      <w:r>
        <w:t xml:space="preserve"> Nařízení Evropského parlamentu a Rady (EU) 2020/1503 ze dne 7. října 2020 o evropských poskytovatelích služeb skupinového financování pro podniky a o změně nařízení (EU) 2017/1129 a směrnice 2019/1937.</w:t>
      </w:r>
    </w:p>
  </w:footnote>
  <w:footnote w:id="7">
    <w:p w14:paraId="36578902" w14:textId="1D8AFB33" w:rsidR="005D3D38" w:rsidRDefault="005D3D38" w:rsidP="001F2D66">
      <w:pPr>
        <w:pStyle w:val="Textpoznpodarou"/>
        <w:tabs>
          <w:tab w:val="clear" w:pos="425"/>
        </w:tabs>
        <w:spacing w:before="0"/>
        <w:ind w:left="0" w:firstLine="0"/>
      </w:pPr>
      <w:r>
        <w:rPr>
          <w:rStyle w:val="Znakapoznpodarou"/>
        </w:rPr>
        <w:t>7)</w:t>
      </w:r>
      <w:r>
        <w:t xml:space="preserve"> </w:t>
      </w:r>
      <w:r w:rsidRPr="001F2D66">
        <w:t>Nařízení Evropského Parlamentu a Rady (EU) 2019/2033 ze dne 27. listopadu 2019 o obezřetnostních požadavcích na investiční podniky a o změně nařízení (EU) č. 1093/2010, (EU) č. 575/2013, (EU) č. 600/2014 a (EU) č. 806/2014, v platném znění.</w:t>
      </w:r>
    </w:p>
  </w:footnote>
  <w:footnote w:id="8">
    <w:p w14:paraId="5BCAE282" w14:textId="55799FB0" w:rsidR="005D3D38" w:rsidRDefault="005D3D38" w:rsidP="00AF5B8F">
      <w:pPr>
        <w:pStyle w:val="Textpoznpodarou"/>
        <w:tabs>
          <w:tab w:val="clear" w:pos="425"/>
          <w:tab w:val="left" w:pos="0"/>
        </w:tabs>
        <w:ind w:left="0" w:firstLine="0"/>
      </w:pPr>
      <w:r>
        <w:rPr>
          <w:rStyle w:val="Znakapoznpodarou"/>
        </w:rPr>
        <w:t>8)</w:t>
      </w:r>
      <w:r>
        <w:t xml:space="preserve"> </w:t>
      </w:r>
      <w:r w:rsidRPr="0066025F">
        <w:t>Čl. 4 odst. 1 bod 145 Nařízení Evropského parlamentu a Rady (EU) č. 575/2013 ze dne 26. června 2013, o obezřetnostních požadavcích na úvěrové instituce a o změně nařízení (EU) č. 648/2012.</w:t>
      </w:r>
    </w:p>
  </w:footnote>
  <w:footnote w:id="9">
    <w:p w14:paraId="232DF42C" w14:textId="0A30D985" w:rsidR="005D3D38" w:rsidRDefault="005D3D38" w:rsidP="001F2D66">
      <w:pPr>
        <w:pStyle w:val="Textpoznpodarou"/>
        <w:tabs>
          <w:tab w:val="clear" w:pos="425"/>
        </w:tabs>
        <w:ind w:left="0" w:firstLine="0"/>
      </w:pPr>
      <w:r>
        <w:rPr>
          <w:rStyle w:val="Znakapoznpodarou"/>
        </w:rPr>
        <w:t>9)</w:t>
      </w:r>
      <w:r>
        <w:t xml:space="preserve"> Nařízení Komise v přenesené pravomoci (EU) 2023/2772 ze dne 31. července 2023, kterým se doplňuje směrnice Evropského parlamentu a Rady 2013/34/EU, pokud jde o standardy pro podávání zpráv o udržitelnosti.</w:t>
      </w:r>
    </w:p>
  </w:footnote>
  <w:footnote w:id="10">
    <w:p w14:paraId="36D0A5B3" w14:textId="3CAB06C5" w:rsidR="005D3D38" w:rsidRDefault="005D3D38" w:rsidP="005B42D7">
      <w:pPr>
        <w:pStyle w:val="Textpoznpodarou"/>
        <w:tabs>
          <w:tab w:val="clear" w:pos="425"/>
        </w:tabs>
        <w:spacing w:before="0"/>
        <w:ind w:left="0" w:firstLine="0"/>
      </w:pPr>
      <w:r>
        <w:rPr>
          <w:rStyle w:val="Znakapoznpodarou"/>
        </w:rPr>
        <w:t>10)</w:t>
      </w:r>
      <w:r>
        <w:t xml:space="preserve"> </w:t>
      </w:r>
      <w:r w:rsidRPr="001F2D66">
        <w:t>Čl. 8 nařízení Evropského parlamentu a Rady (EU) 2020/852 ze dne 18. června 2020 o zřízení rámce pro usnadnění udržitelných investic a o změně nařízení (EU) 2019/2088.</w:t>
      </w:r>
    </w:p>
  </w:footnote>
  <w:footnote w:id="11">
    <w:p w14:paraId="74A2A9AE" w14:textId="7860C741" w:rsidR="005D3D38" w:rsidRDefault="005D3D38" w:rsidP="001F2D66">
      <w:pPr>
        <w:pStyle w:val="Textpoznpodarou"/>
        <w:tabs>
          <w:tab w:val="clear" w:pos="425"/>
        </w:tabs>
        <w:spacing w:before="0"/>
        <w:ind w:left="0" w:firstLine="0"/>
      </w:pPr>
      <w:r>
        <w:rPr>
          <w:rStyle w:val="Znakapoznpodarou"/>
        </w:rPr>
        <w:t>11)</w:t>
      </w:r>
      <w:r>
        <w:t xml:space="preserve"> </w:t>
      </w:r>
      <w:r w:rsidRPr="001F2D66">
        <w:t>Čl. 3 nařízení Komise v přenesené pravomoci (EU) 2019/815 ze dne 17. prosince 2018, kterým se doplňuje směrnice Evropského parlamentu a Rady 2004/109/ES, pokud jde o regulační technické normy specifikace jednotného elektronického formátu pro podávání zpráv.</w:t>
      </w:r>
    </w:p>
  </w:footnote>
  <w:footnote w:id="12">
    <w:p w14:paraId="08E445A0" w14:textId="4ACC4E90" w:rsidR="005D3D38" w:rsidRDefault="005D3D38" w:rsidP="00B7499A">
      <w:pPr>
        <w:pStyle w:val="Textpoznpodarou"/>
        <w:spacing w:before="0"/>
      </w:pPr>
      <w:r>
        <w:rPr>
          <w:rStyle w:val="Znakapoznpodarou"/>
        </w:rPr>
        <w:t>12)</w:t>
      </w:r>
      <w:r>
        <w:t xml:space="preserve"> </w:t>
      </w:r>
      <w:r w:rsidRPr="001F2D66">
        <w:t>Pařížská dohoda přijatá v Paříži dne 12. prosince 2015, vyhlášená pod č. 64/2017 Sb. m. s.</w:t>
      </w:r>
    </w:p>
  </w:footnote>
  <w:footnote w:id="13">
    <w:p w14:paraId="759DE58E" w14:textId="0F830A92" w:rsidR="005D3D38" w:rsidRDefault="005D3D38" w:rsidP="001F2D66">
      <w:pPr>
        <w:pStyle w:val="Textpoznpodarou"/>
        <w:tabs>
          <w:tab w:val="clear" w:pos="425"/>
        </w:tabs>
        <w:spacing w:before="0"/>
        <w:ind w:left="0" w:firstLine="0"/>
      </w:pPr>
      <w:r>
        <w:rPr>
          <w:rStyle w:val="Znakapoznpodarou"/>
        </w:rPr>
        <w:t>13)</w:t>
      </w:r>
      <w:r>
        <w:t xml:space="preserve"> </w:t>
      </w:r>
      <w:r w:rsidRPr="001F2D66">
        <w:t>Nařízení Evropského parlamentu a Rady (EU) 2021/1119 ze dne 30. června 2021, kterým se stanoví rámec pro dosažení klimatické neutrality a mění nařízení (ES) č. 401/2009 a nařízení (EU) 2018/1999 („evropský právní rámec pro klima“).</w:t>
      </w:r>
    </w:p>
  </w:footnote>
  <w:footnote w:id="14">
    <w:p w14:paraId="3B4CE9BE" w14:textId="65997421" w:rsidR="005D3D38" w:rsidRDefault="005D3D38" w:rsidP="001F3015">
      <w:pPr>
        <w:pStyle w:val="Textpoznpodarou"/>
        <w:tabs>
          <w:tab w:val="clear" w:pos="425"/>
        </w:tabs>
        <w:spacing w:before="0"/>
        <w:ind w:left="0" w:firstLine="0"/>
      </w:pPr>
      <w:r>
        <w:rPr>
          <w:rStyle w:val="Znakapoznpodarou"/>
        </w:rPr>
        <w:t>14)</w:t>
      </w:r>
      <w:r>
        <w:t xml:space="preserve"> </w:t>
      </w:r>
      <w:r w:rsidRPr="001F2D66">
        <w:t>Směrnice Evropského parlamentu a Rady (EU) 2024/1760 ze dne 13. června 2024 o náležité péči podniků v oblasti udržitelnosti a o změně směrnice (EU) 2019/1937 a nařízení (EU) 2023/2856.</w:t>
      </w:r>
    </w:p>
  </w:footnote>
  <w:footnote w:id="15">
    <w:p w14:paraId="5488AD27" w14:textId="62F4BD31" w:rsidR="005D3D38" w:rsidRDefault="005D3D38" w:rsidP="00EF2A53">
      <w:pPr>
        <w:pStyle w:val="Textpoznpodarou"/>
        <w:tabs>
          <w:tab w:val="clear" w:pos="425"/>
        </w:tabs>
        <w:spacing w:before="0"/>
        <w:ind w:left="0" w:firstLine="0"/>
      </w:pPr>
      <w:r>
        <w:rPr>
          <w:rStyle w:val="Znakapoznpodarou"/>
        </w:rPr>
        <w:t>15)</w:t>
      </w:r>
      <w:r>
        <w:t xml:space="preserve"> </w:t>
      </w:r>
      <w:r w:rsidRPr="008B106D">
        <w:t>Nařízení Evropského parlamentu a Rady (ES) č. 1893/2006 ze dne 20. prosince 2006, kterým se zavádí statistická klasifikace ekonomických činností NACE Revize 2 a kterým se mění nařízení Rady (EHS) č. 3037/90 a některá nařízení ES o specifických statistických oblastech, v platném znění.</w:t>
      </w:r>
    </w:p>
  </w:footnote>
  <w:footnote w:id="16">
    <w:p w14:paraId="24192536" w14:textId="052FBEFB" w:rsidR="005D3D38" w:rsidRDefault="005D3D38" w:rsidP="00EF2A53">
      <w:pPr>
        <w:pStyle w:val="Textpoznpodarou"/>
        <w:tabs>
          <w:tab w:val="clear" w:pos="425"/>
        </w:tabs>
        <w:spacing w:before="0"/>
        <w:ind w:left="0" w:firstLine="0"/>
      </w:pPr>
      <w:r>
        <w:rPr>
          <w:rStyle w:val="Znakapoznpodarou"/>
        </w:rPr>
        <w:t>16)</w:t>
      </w:r>
      <w:r>
        <w:t xml:space="preserve"> </w:t>
      </w:r>
      <w:r w:rsidRPr="003E656E">
        <w:t>Prováděcí rozhodnutí Komise (EU) 2016/1910 ze dne 28. října 2016 o rovnocennosti mezi požadavky určitých třetích zemí na podávání zpráv o platbách vládám a požadavky kapitoly 10 směrnice Evropského parlamentu a Rady 2013/34/EU.</w:t>
      </w:r>
    </w:p>
  </w:footnote>
  <w:footnote w:id="17">
    <w:p w14:paraId="55D2CAEB" w14:textId="4566FEFC" w:rsidR="005D3D38" w:rsidRDefault="005D3D38" w:rsidP="007D2EEE">
      <w:pPr>
        <w:pStyle w:val="Textpoznpodarou"/>
        <w:tabs>
          <w:tab w:val="clear" w:pos="425"/>
        </w:tabs>
        <w:ind w:left="0" w:firstLine="0"/>
      </w:pPr>
      <w:r>
        <w:rPr>
          <w:rStyle w:val="Znakapoznpodarou"/>
        </w:rPr>
        <w:t>17)</w:t>
      </w:r>
      <w:r>
        <w:t xml:space="preserve"> </w:t>
      </w:r>
      <w:r w:rsidRPr="007D2EEE">
        <w:t>Nařízení Evropského parlamentu a Rady (EU) 2023/2859 ze dne 13. prosince 2023, kterým se zřizuje jednotné evropské přístupové místo poskytující centralizovaný přístup k veřejně dostupným informacím o finančních službách, kapitálových trzích a udržitelnosti.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485777"/>
      <w:docPartObj>
        <w:docPartGallery w:val="Page Numbers (Top of Page)"/>
        <w:docPartUnique/>
      </w:docPartObj>
    </w:sdtPr>
    <w:sdtEndPr>
      <w:rPr>
        <w:rFonts w:ascii="Times New Roman" w:eastAsia="Times New Roman" w:hAnsi="Times New Roman" w:cs="Times New Roman"/>
        <w:noProof/>
        <w:sz w:val="24"/>
        <w:szCs w:val="20"/>
        <w:lang w:eastAsia="cs-CZ"/>
      </w:rPr>
    </w:sdtEndPr>
    <w:sdtContent>
      <w:p w14:paraId="18822EC7" w14:textId="79AB7684" w:rsidR="00C51F8B" w:rsidRPr="00C51F8B" w:rsidRDefault="00C51F8B">
        <w:pPr>
          <w:pStyle w:val="Zhlav"/>
          <w:jc w:val="center"/>
          <w:rPr>
            <w:rFonts w:ascii="Times New Roman" w:eastAsia="Times New Roman" w:hAnsi="Times New Roman" w:cs="Times New Roman"/>
            <w:noProof/>
            <w:sz w:val="24"/>
            <w:szCs w:val="20"/>
            <w:lang w:eastAsia="cs-CZ"/>
          </w:rPr>
        </w:pPr>
        <w:r w:rsidRPr="00C51F8B">
          <w:rPr>
            <w:rFonts w:ascii="Times New Roman" w:eastAsia="Times New Roman" w:hAnsi="Times New Roman" w:cs="Times New Roman"/>
            <w:noProof/>
            <w:sz w:val="24"/>
            <w:szCs w:val="20"/>
            <w:lang w:eastAsia="cs-CZ"/>
          </w:rPr>
          <w:fldChar w:fldCharType="begin"/>
        </w:r>
        <w:r w:rsidRPr="00C51F8B">
          <w:rPr>
            <w:rFonts w:ascii="Times New Roman" w:eastAsia="Times New Roman" w:hAnsi="Times New Roman" w:cs="Times New Roman"/>
            <w:noProof/>
            <w:sz w:val="24"/>
            <w:szCs w:val="20"/>
            <w:lang w:eastAsia="cs-CZ"/>
          </w:rPr>
          <w:instrText>PAGE   \* MERGEFORMAT</w:instrText>
        </w:r>
        <w:r w:rsidRPr="00C51F8B">
          <w:rPr>
            <w:rFonts w:ascii="Times New Roman" w:eastAsia="Times New Roman" w:hAnsi="Times New Roman" w:cs="Times New Roman"/>
            <w:noProof/>
            <w:sz w:val="24"/>
            <w:szCs w:val="20"/>
            <w:lang w:eastAsia="cs-CZ"/>
          </w:rPr>
          <w:fldChar w:fldCharType="separate"/>
        </w:r>
        <w:r w:rsidR="005F7C66">
          <w:rPr>
            <w:rFonts w:ascii="Times New Roman" w:eastAsia="Times New Roman" w:hAnsi="Times New Roman" w:cs="Times New Roman"/>
            <w:noProof/>
            <w:sz w:val="24"/>
            <w:szCs w:val="20"/>
            <w:lang w:eastAsia="cs-CZ"/>
          </w:rPr>
          <w:t>- 2 -</w:t>
        </w:r>
        <w:r w:rsidRPr="00C51F8B">
          <w:rPr>
            <w:rFonts w:ascii="Times New Roman" w:eastAsia="Times New Roman" w:hAnsi="Times New Roman" w:cs="Times New Roman"/>
            <w:noProof/>
            <w:sz w:val="24"/>
            <w:szCs w:val="20"/>
            <w:lang w:eastAsia="cs-CZ"/>
          </w:rPr>
          <w:fldChar w:fldCharType="end"/>
        </w:r>
      </w:p>
    </w:sdtContent>
  </w:sdt>
  <w:p w14:paraId="3D64D9C3" w14:textId="77777777" w:rsidR="00C51F8B" w:rsidRDefault="00C51F8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03373" w14:textId="6434B68C" w:rsidR="000D086D" w:rsidRPr="000D086D" w:rsidRDefault="000D086D" w:rsidP="000D086D">
    <w:pPr>
      <w:pStyle w:val="Zhlav"/>
      <w:jc w:val="right"/>
      <w:rPr>
        <w:rFonts w:ascii="Times New Roman" w:eastAsia="Times New Roman" w:hAnsi="Times New Roman" w:cs="Times New Roman"/>
        <w:b/>
        <w:sz w:val="24"/>
        <w:szCs w:val="20"/>
        <w:lang w:eastAsia="cs-CZ"/>
      </w:rPr>
    </w:pPr>
    <w:r w:rsidRPr="000D086D">
      <w:rPr>
        <w:rFonts w:ascii="Times New Roman" w:eastAsia="Times New Roman" w:hAnsi="Times New Roman" w:cs="Times New Roman"/>
        <w:b/>
        <w:sz w:val="24"/>
        <w:szCs w:val="20"/>
        <w:lang w:eastAsia="cs-CZ"/>
      </w:rP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297"/>
    <w:multiLevelType w:val="hybridMultilevel"/>
    <w:tmpl w:val="34D65522"/>
    <w:lvl w:ilvl="0" w:tplc="9EE8B04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A91B31"/>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2">
    <w:nsid w:val="1A1F4E5E"/>
    <w:multiLevelType w:val="hybridMultilevel"/>
    <w:tmpl w:val="A582E584"/>
    <w:lvl w:ilvl="0" w:tplc="CF7C5A26">
      <w:start w:val="1"/>
      <w:numFmt w:val="decimal"/>
      <w:lvlText w:val="(%1)"/>
      <w:lvlJc w:val="left"/>
      <w:pPr>
        <w:ind w:left="12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3">
    <w:nsid w:val="1A6845EA"/>
    <w:multiLevelType w:val="hybridMultilevel"/>
    <w:tmpl w:val="2D602B76"/>
    <w:lvl w:ilvl="0" w:tplc="CF7C5A26">
      <w:start w:val="1"/>
      <w:numFmt w:val="decimal"/>
      <w:lvlText w:val="(%1)"/>
      <w:lvlJc w:val="left"/>
      <w:pPr>
        <w:ind w:left="128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
    <w:nsid w:val="1D167EA0"/>
    <w:multiLevelType w:val="multilevel"/>
    <w:tmpl w:val="AC82A32C"/>
    <w:lvl w:ilvl="0">
      <w:start w:val="9"/>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4"/>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FF662FE"/>
    <w:multiLevelType w:val="hybridMultilevel"/>
    <w:tmpl w:val="A2BA670C"/>
    <w:lvl w:ilvl="0" w:tplc="CF7C5A26">
      <w:start w:val="1"/>
      <w:numFmt w:val="decimal"/>
      <w:lvlText w:val="(%1)"/>
      <w:lvlJc w:val="left"/>
      <w:pPr>
        <w:ind w:left="128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6">
    <w:nsid w:val="22D92189"/>
    <w:multiLevelType w:val="hybridMultilevel"/>
    <w:tmpl w:val="80E2DC7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5846A5D"/>
    <w:multiLevelType w:val="multilevel"/>
    <w:tmpl w:val="AC82A32C"/>
    <w:lvl w:ilvl="0">
      <w:start w:val="9"/>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4"/>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6E85E83"/>
    <w:multiLevelType w:val="multilevel"/>
    <w:tmpl w:val="9F4EFFA2"/>
    <w:lvl w:ilvl="0">
      <w:start w:val="105"/>
      <w:numFmt w:val="none"/>
      <w:pStyle w:val="Paragraf"/>
      <w:isLgl/>
      <w:suff w:val="nothing"/>
      <w:lvlText w:val=""/>
      <w:lvlJc w:val="left"/>
      <w:pPr>
        <w:ind w:left="0" w:firstLine="0"/>
      </w:pPr>
      <w:rPr>
        <w:rFonts w:hint="default"/>
      </w:rPr>
    </w:lvl>
    <w:lvl w:ilvl="1">
      <w:start w:val="2"/>
      <w:numFmt w:val="none"/>
      <w:lvlRestart w:val="0"/>
      <w:pStyle w:val="lnek"/>
      <w:suff w:val="nothing"/>
      <w:lvlText w:val=""/>
      <w:lvlJc w:val="left"/>
      <w:pPr>
        <w:ind w:left="0" w:firstLine="0"/>
      </w:pPr>
      <w:rPr>
        <w:rFonts w:hint="default"/>
      </w:rPr>
    </w:lvl>
    <w:lvl w:ilvl="2">
      <w:start w:val="1"/>
      <w:numFmt w:val="lowerLetter"/>
      <w:isLgl/>
      <w:lvlText w:val="%3)"/>
      <w:lvlJc w:val="left"/>
      <w:pPr>
        <w:tabs>
          <w:tab w:val="num" w:pos="925"/>
        </w:tabs>
        <w:ind w:left="143" w:firstLine="425"/>
      </w:pPr>
      <w:rPr>
        <w:rFonts w:ascii="Times New Roman" w:eastAsia="Times New Roman" w:hAnsi="Times New Roman" w:cs="Times New Roman" w:hint="default"/>
        <w:b w:val="0"/>
        <w:i w:val="0"/>
        <w:color w:val="auto"/>
        <w:sz w:val="24"/>
        <w:szCs w:val="24"/>
      </w:rPr>
    </w:lvl>
    <w:lvl w:ilvl="3">
      <w:start w:val="1"/>
      <w:numFmt w:val="lowerLetter"/>
      <w:lvlText w:val="%4)"/>
      <w:lvlJc w:val="left"/>
      <w:pPr>
        <w:tabs>
          <w:tab w:val="num" w:pos="567"/>
        </w:tabs>
        <w:ind w:left="567"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9">
    <w:nsid w:val="281436E7"/>
    <w:multiLevelType w:val="multilevel"/>
    <w:tmpl w:val="DDB2B952"/>
    <w:lvl w:ilvl="0">
      <w:start w:val="1"/>
      <w:numFmt w:val="decimal"/>
      <w:lvlText w:val="(%1)"/>
      <w:lvlJc w:val="left"/>
      <w:pPr>
        <w:ind w:left="1066" w:hanging="360"/>
      </w:pPr>
      <w:rPr>
        <w:rFonts w:ascii="Times New Roman" w:hAnsi="Times New Roman" w:cs="Times New Roman" w:hint="default"/>
        <w:i w:val="0"/>
        <w:iCs/>
      </w:rPr>
    </w:lvl>
    <w:lvl w:ilvl="1">
      <w:start w:val="1"/>
      <w:numFmt w:val="lowerLetter"/>
      <w:lvlText w:val="%2)"/>
      <w:lvlJc w:val="left"/>
      <w:pPr>
        <w:ind w:left="751" w:firstLine="348"/>
      </w:pPr>
      <w:rPr>
        <w:rFonts w:hint="default"/>
      </w:rPr>
    </w:lvl>
    <w:lvl w:ilvl="2">
      <w:start w:val="1"/>
      <w:numFmt w:val="decimal"/>
      <w:lvlText w:val="%3."/>
      <w:lvlJc w:val="left"/>
      <w:pPr>
        <w:ind w:left="2179" w:hanging="180"/>
      </w:pPr>
      <w:rPr>
        <w:rFonts w:hint="default"/>
      </w:rPr>
    </w:lvl>
    <w:lvl w:ilvl="3">
      <w:start w:val="1"/>
      <w:numFmt w:val="decimal"/>
      <w:lvlText w:val="%4."/>
      <w:lvlJc w:val="left"/>
      <w:pPr>
        <w:ind w:left="2899" w:hanging="360"/>
      </w:pPr>
      <w:rPr>
        <w:rFonts w:hint="default"/>
      </w:rPr>
    </w:lvl>
    <w:lvl w:ilvl="4">
      <w:start w:val="1"/>
      <w:numFmt w:val="decimal"/>
      <w:lvlText w:val="%5."/>
      <w:lvlJc w:val="left"/>
      <w:pPr>
        <w:ind w:left="3619" w:hanging="360"/>
      </w:pPr>
      <w:rPr>
        <w:rFonts w:hint="default"/>
      </w:rPr>
    </w:lvl>
    <w:lvl w:ilvl="5">
      <w:start w:val="1"/>
      <w:numFmt w:val="lowerRoman"/>
      <w:lvlText w:val="%6."/>
      <w:lvlJc w:val="right"/>
      <w:pPr>
        <w:ind w:left="4339" w:hanging="180"/>
      </w:pPr>
      <w:rPr>
        <w:rFonts w:hint="default"/>
      </w:rPr>
    </w:lvl>
    <w:lvl w:ilvl="6">
      <w:start w:val="1"/>
      <w:numFmt w:val="decimal"/>
      <w:lvlText w:val="%7."/>
      <w:lvlJc w:val="left"/>
      <w:pPr>
        <w:ind w:left="5059" w:hanging="360"/>
      </w:pPr>
      <w:rPr>
        <w:rFonts w:hint="default"/>
      </w:rPr>
    </w:lvl>
    <w:lvl w:ilvl="7">
      <w:start w:val="1"/>
      <w:numFmt w:val="lowerLetter"/>
      <w:lvlText w:val="%8."/>
      <w:lvlJc w:val="left"/>
      <w:pPr>
        <w:ind w:left="5779" w:hanging="360"/>
      </w:pPr>
      <w:rPr>
        <w:rFonts w:hint="default"/>
      </w:rPr>
    </w:lvl>
    <w:lvl w:ilvl="8">
      <w:start w:val="1"/>
      <w:numFmt w:val="lowerRoman"/>
      <w:lvlText w:val="%9."/>
      <w:lvlJc w:val="right"/>
      <w:pPr>
        <w:ind w:left="6499" w:hanging="180"/>
      </w:pPr>
      <w:rPr>
        <w:rFonts w:hint="default"/>
      </w:rPr>
    </w:lvl>
  </w:abstractNum>
  <w:abstractNum w:abstractNumId="10">
    <w:nsid w:val="28656CD7"/>
    <w:multiLevelType w:val="hybridMultilevel"/>
    <w:tmpl w:val="8F2ADB7A"/>
    <w:lvl w:ilvl="0" w:tplc="CF7C5A26">
      <w:start w:val="1"/>
      <w:numFmt w:val="decimal"/>
      <w:lvlText w:val="(%1)"/>
      <w:lvlJc w:val="left"/>
      <w:pPr>
        <w:ind w:left="128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1">
    <w:nsid w:val="29D87182"/>
    <w:multiLevelType w:val="hybridMultilevel"/>
    <w:tmpl w:val="A2BA670C"/>
    <w:lvl w:ilvl="0" w:tplc="CF7C5A26">
      <w:start w:val="1"/>
      <w:numFmt w:val="decimal"/>
      <w:lvlText w:val="(%1)"/>
      <w:lvlJc w:val="left"/>
      <w:pPr>
        <w:ind w:left="128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2">
    <w:nsid w:val="2AF66ADF"/>
    <w:multiLevelType w:val="multilevel"/>
    <w:tmpl w:val="7AD49D0A"/>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BA5243F"/>
    <w:multiLevelType w:val="hybridMultilevel"/>
    <w:tmpl w:val="A2BA670C"/>
    <w:lvl w:ilvl="0" w:tplc="CF7C5A26">
      <w:start w:val="1"/>
      <w:numFmt w:val="decimal"/>
      <w:lvlText w:val="(%1)"/>
      <w:lvlJc w:val="left"/>
      <w:pPr>
        <w:ind w:left="128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4">
    <w:nsid w:val="312C1CA7"/>
    <w:multiLevelType w:val="multilevel"/>
    <w:tmpl w:val="E54292D8"/>
    <w:lvl w:ilvl="0">
      <w:start w:val="1"/>
      <w:numFmt w:val="decimal"/>
      <w:lvlText w:val="(%1)"/>
      <w:lvlJc w:val="left"/>
      <w:pPr>
        <w:ind w:left="739" w:hanging="360"/>
      </w:pPr>
      <w:rPr>
        <w:rFonts w:ascii="Times New Roman" w:hAnsi="Times New Roman" w:cs="Times New Roman" w:hint="default"/>
        <w:i w:val="0"/>
        <w:iCs/>
      </w:rPr>
    </w:lvl>
    <w:lvl w:ilvl="1">
      <w:start w:val="1"/>
      <w:numFmt w:val="lowerLetter"/>
      <w:lvlText w:val="%2)"/>
      <w:lvlJc w:val="left"/>
      <w:pPr>
        <w:ind w:left="751" w:firstLine="348"/>
      </w:pPr>
      <w:rPr>
        <w:rFonts w:hint="default"/>
      </w:rPr>
    </w:lvl>
    <w:lvl w:ilvl="2">
      <w:start w:val="1"/>
      <w:numFmt w:val="decimal"/>
      <w:lvlText w:val="%3."/>
      <w:lvlJc w:val="left"/>
      <w:pPr>
        <w:ind w:left="2179" w:hanging="180"/>
      </w:pPr>
      <w:rPr>
        <w:rFonts w:hint="default"/>
      </w:rPr>
    </w:lvl>
    <w:lvl w:ilvl="3">
      <w:start w:val="1"/>
      <w:numFmt w:val="decimal"/>
      <w:lvlText w:val="%4."/>
      <w:lvlJc w:val="left"/>
      <w:pPr>
        <w:ind w:left="2899" w:hanging="360"/>
      </w:pPr>
      <w:rPr>
        <w:rFonts w:hint="default"/>
      </w:rPr>
    </w:lvl>
    <w:lvl w:ilvl="4">
      <w:start w:val="1"/>
      <w:numFmt w:val="lowerLetter"/>
      <w:lvlText w:val="%5."/>
      <w:lvlJc w:val="left"/>
      <w:pPr>
        <w:ind w:left="3619" w:hanging="360"/>
      </w:pPr>
      <w:rPr>
        <w:rFonts w:hint="default"/>
      </w:rPr>
    </w:lvl>
    <w:lvl w:ilvl="5">
      <w:start w:val="1"/>
      <w:numFmt w:val="lowerRoman"/>
      <w:lvlText w:val="%6."/>
      <w:lvlJc w:val="right"/>
      <w:pPr>
        <w:ind w:left="4339" w:hanging="180"/>
      </w:pPr>
      <w:rPr>
        <w:rFonts w:hint="default"/>
      </w:rPr>
    </w:lvl>
    <w:lvl w:ilvl="6">
      <w:start w:val="1"/>
      <w:numFmt w:val="decimal"/>
      <w:lvlText w:val="%7."/>
      <w:lvlJc w:val="left"/>
      <w:pPr>
        <w:ind w:left="5059" w:hanging="360"/>
      </w:pPr>
      <w:rPr>
        <w:rFonts w:hint="default"/>
      </w:rPr>
    </w:lvl>
    <w:lvl w:ilvl="7">
      <w:start w:val="1"/>
      <w:numFmt w:val="lowerLetter"/>
      <w:lvlText w:val="%8."/>
      <w:lvlJc w:val="left"/>
      <w:pPr>
        <w:ind w:left="5779" w:hanging="360"/>
      </w:pPr>
      <w:rPr>
        <w:rFonts w:hint="default"/>
      </w:rPr>
    </w:lvl>
    <w:lvl w:ilvl="8">
      <w:start w:val="1"/>
      <w:numFmt w:val="lowerRoman"/>
      <w:lvlText w:val="%9."/>
      <w:lvlJc w:val="right"/>
      <w:pPr>
        <w:ind w:left="6499" w:hanging="180"/>
      </w:pPr>
      <w:rPr>
        <w:rFonts w:hint="default"/>
      </w:rPr>
    </w:lvl>
  </w:abstractNum>
  <w:abstractNum w:abstractNumId="15">
    <w:nsid w:val="31D73122"/>
    <w:multiLevelType w:val="hybridMultilevel"/>
    <w:tmpl w:val="AB8A4DCC"/>
    <w:lvl w:ilvl="0" w:tplc="6652B606">
      <w:start w:val="1"/>
      <w:numFmt w:val="decimal"/>
      <w:lvlText w:val="(%1)"/>
      <w:lvlJc w:val="left"/>
      <w:pPr>
        <w:ind w:left="739" w:hanging="360"/>
      </w:pPr>
      <w:rPr>
        <w:rFonts w:hint="default"/>
      </w:rPr>
    </w:lvl>
    <w:lvl w:ilvl="1" w:tplc="04050019">
      <w:start w:val="1"/>
      <w:numFmt w:val="lowerLetter"/>
      <w:lvlText w:val="%2."/>
      <w:lvlJc w:val="left"/>
      <w:pPr>
        <w:ind w:left="1459" w:hanging="360"/>
      </w:pPr>
    </w:lvl>
    <w:lvl w:ilvl="2" w:tplc="0405001B" w:tentative="1">
      <w:start w:val="1"/>
      <w:numFmt w:val="lowerRoman"/>
      <w:lvlText w:val="%3."/>
      <w:lvlJc w:val="right"/>
      <w:pPr>
        <w:ind w:left="2179" w:hanging="180"/>
      </w:pPr>
    </w:lvl>
    <w:lvl w:ilvl="3" w:tplc="0405000F" w:tentative="1">
      <w:start w:val="1"/>
      <w:numFmt w:val="decimal"/>
      <w:lvlText w:val="%4."/>
      <w:lvlJc w:val="left"/>
      <w:pPr>
        <w:ind w:left="2899" w:hanging="360"/>
      </w:pPr>
    </w:lvl>
    <w:lvl w:ilvl="4" w:tplc="04050019" w:tentative="1">
      <w:start w:val="1"/>
      <w:numFmt w:val="lowerLetter"/>
      <w:lvlText w:val="%5."/>
      <w:lvlJc w:val="left"/>
      <w:pPr>
        <w:ind w:left="3619" w:hanging="360"/>
      </w:pPr>
    </w:lvl>
    <w:lvl w:ilvl="5" w:tplc="0405001B" w:tentative="1">
      <w:start w:val="1"/>
      <w:numFmt w:val="lowerRoman"/>
      <w:lvlText w:val="%6."/>
      <w:lvlJc w:val="right"/>
      <w:pPr>
        <w:ind w:left="4339" w:hanging="180"/>
      </w:pPr>
    </w:lvl>
    <w:lvl w:ilvl="6" w:tplc="0405000F" w:tentative="1">
      <w:start w:val="1"/>
      <w:numFmt w:val="decimal"/>
      <w:lvlText w:val="%7."/>
      <w:lvlJc w:val="left"/>
      <w:pPr>
        <w:ind w:left="5059" w:hanging="360"/>
      </w:pPr>
    </w:lvl>
    <w:lvl w:ilvl="7" w:tplc="04050019" w:tentative="1">
      <w:start w:val="1"/>
      <w:numFmt w:val="lowerLetter"/>
      <w:lvlText w:val="%8."/>
      <w:lvlJc w:val="left"/>
      <w:pPr>
        <w:ind w:left="5779" w:hanging="360"/>
      </w:pPr>
    </w:lvl>
    <w:lvl w:ilvl="8" w:tplc="0405001B" w:tentative="1">
      <w:start w:val="1"/>
      <w:numFmt w:val="lowerRoman"/>
      <w:lvlText w:val="%9."/>
      <w:lvlJc w:val="right"/>
      <w:pPr>
        <w:ind w:left="6499" w:hanging="180"/>
      </w:pPr>
    </w:lvl>
  </w:abstractNum>
  <w:abstractNum w:abstractNumId="16">
    <w:nsid w:val="325A5105"/>
    <w:multiLevelType w:val="hybridMultilevel"/>
    <w:tmpl w:val="A582E584"/>
    <w:lvl w:ilvl="0" w:tplc="CF7C5A26">
      <w:start w:val="1"/>
      <w:numFmt w:val="decimal"/>
      <w:lvlText w:val="(%1)"/>
      <w:lvlJc w:val="left"/>
      <w:pPr>
        <w:ind w:left="12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17">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8">
    <w:nsid w:val="386C3C54"/>
    <w:multiLevelType w:val="multilevel"/>
    <w:tmpl w:val="AC82A32C"/>
    <w:lvl w:ilvl="0">
      <w:start w:val="9"/>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4"/>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C9E2ED9"/>
    <w:multiLevelType w:val="hybridMultilevel"/>
    <w:tmpl w:val="A2BA670C"/>
    <w:lvl w:ilvl="0" w:tplc="CF7C5A26">
      <w:start w:val="1"/>
      <w:numFmt w:val="decimal"/>
      <w:lvlText w:val="(%1)"/>
      <w:lvlJc w:val="left"/>
      <w:pPr>
        <w:ind w:left="128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0">
    <w:nsid w:val="3ECE1E84"/>
    <w:multiLevelType w:val="hybridMultilevel"/>
    <w:tmpl w:val="A582E584"/>
    <w:lvl w:ilvl="0" w:tplc="CF7C5A26">
      <w:start w:val="1"/>
      <w:numFmt w:val="decimal"/>
      <w:lvlText w:val="(%1)"/>
      <w:lvlJc w:val="left"/>
      <w:pPr>
        <w:ind w:left="12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21">
    <w:nsid w:val="45A45A3E"/>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461B3025"/>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nsid w:val="490D3EA2"/>
    <w:multiLevelType w:val="multilevel"/>
    <w:tmpl w:val="B0EA7EC4"/>
    <w:lvl w:ilvl="0">
      <w:start w:val="1"/>
      <w:numFmt w:val="decimal"/>
      <w:pStyle w:val="Textodstavce"/>
      <w:lvlText w:val="(%1)"/>
      <w:lvlJc w:val="left"/>
      <w:pPr>
        <w:ind w:left="2" w:firstLine="425"/>
      </w:pPr>
      <w:rPr>
        <w:rFonts w:ascii="Times New Roman" w:hAnsi="Times New Roman" w:cs="Times New Roman" w:hint="default"/>
        <w:i w:val="0"/>
        <w:iCs/>
      </w:rPr>
    </w:lvl>
    <w:lvl w:ilvl="1">
      <w:start w:val="1"/>
      <w:numFmt w:val="lowerLetter"/>
      <w:pStyle w:val="Textpsmene"/>
      <w:lvlText w:val="%2)"/>
      <w:lvlJc w:val="left"/>
      <w:pPr>
        <w:ind w:left="425" w:hanging="425"/>
      </w:pPr>
      <w:rPr>
        <w:rFonts w:hint="default"/>
      </w:rPr>
    </w:lvl>
    <w:lvl w:ilvl="2">
      <w:start w:val="1"/>
      <w:numFmt w:val="decimal"/>
      <w:lvlText w:val="%3."/>
      <w:lvlJc w:val="left"/>
      <w:pPr>
        <w:ind w:left="2178" w:hanging="180"/>
      </w:pPr>
      <w:rPr>
        <w:rFonts w:hint="default"/>
      </w:rPr>
    </w:lvl>
    <w:lvl w:ilvl="3">
      <w:start w:val="1"/>
      <w:numFmt w:val="decimal"/>
      <w:lvlText w:val="%4."/>
      <w:lvlJc w:val="left"/>
      <w:pPr>
        <w:ind w:left="2898" w:hanging="360"/>
      </w:pPr>
      <w:rPr>
        <w:rFonts w:hint="default"/>
      </w:rPr>
    </w:lvl>
    <w:lvl w:ilvl="4">
      <w:start w:val="1"/>
      <w:numFmt w:val="lowerLetter"/>
      <w:lvlText w:val="%5."/>
      <w:lvlJc w:val="left"/>
      <w:pPr>
        <w:ind w:left="3618" w:hanging="360"/>
      </w:pPr>
      <w:rPr>
        <w:rFonts w:hint="default"/>
      </w:rPr>
    </w:lvl>
    <w:lvl w:ilvl="5">
      <w:start w:val="1"/>
      <w:numFmt w:val="lowerRoman"/>
      <w:lvlText w:val="%6."/>
      <w:lvlJc w:val="right"/>
      <w:pPr>
        <w:ind w:left="4338" w:hanging="180"/>
      </w:pPr>
      <w:rPr>
        <w:rFonts w:hint="default"/>
      </w:rPr>
    </w:lvl>
    <w:lvl w:ilvl="6">
      <w:start w:val="1"/>
      <w:numFmt w:val="decimal"/>
      <w:lvlText w:val="%7."/>
      <w:lvlJc w:val="left"/>
      <w:pPr>
        <w:ind w:left="5058" w:hanging="360"/>
      </w:pPr>
      <w:rPr>
        <w:rFonts w:hint="default"/>
      </w:rPr>
    </w:lvl>
    <w:lvl w:ilvl="7">
      <w:start w:val="1"/>
      <w:numFmt w:val="lowerLetter"/>
      <w:lvlText w:val="%8."/>
      <w:lvlJc w:val="left"/>
      <w:pPr>
        <w:ind w:left="5778" w:hanging="360"/>
      </w:pPr>
      <w:rPr>
        <w:rFonts w:hint="default"/>
      </w:rPr>
    </w:lvl>
    <w:lvl w:ilvl="8">
      <w:start w:val="1"/>
      <w:numFmt w:val="lowerRoman"/>
      <w:lvlText w:val="%9."/>
      <w:lvlJc w:val="right"/>
      <w:pPr>
        <w:ind w:left="6498" w:hanging="180"/>
      </w:pPr>
      <w:rPr>
        <w:rFonts w:hint="default"/>
      </w:rPr>
    </w:lvl>
  </w:abstractNum>
  <w:abstractNum w:abstractNumId="24">
    <w:nsid w:val="4B670669"/>
    <w:multiLevelType w:val="hybridMultilevel"/>
    <w:tmpl w:val="FC4466EA"/>
    <w:lvl w:ilvl="0" w:tplc="867A9A6E">
      <w:start w:val="2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DCC57D9"/>
    <w:multiLevelType w:val="hybridMultilevel"/>
    <w:tmpl w:val="A2BA670C"/>
    <w:lvl w:ilvl="0" w:tplc="CF7C5A26">
      <w:start w:val="1"/>
      <w:numFmt w:val="decimal"/>
      <w:lvlText w:val="(%1)"/>
      <w:lvlJc w:val="left"/>
      <w:pPr>
        <w:ind w:left="128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6">
    <w:nsid w:val="504C4A01"/>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55A31778"/>
    <w:multiLevelType w:val="hybridMultilevel"/>
    <w:tmpl w:val="90AA4D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08666F"/>
    <w:multiLevelType w:val="hybridMultilevel"/>
    <w:tmpl w:val="7438F06E"/>
    <w:lvl w:ilvl="0" w:tplc="9EE8B04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414682"/>
    <w:multiLevelType w:val="multilevel"/>
    <w:tmpl w:val="AC82A32C"/>
    <w:lvl w:ilvl="0">
      <w:start w:val="9"/>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4"/>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E2A4BB0"/>
    <w:multiLevelType w:val="hybridMultilevel"/>
    <w:tmpl w:val="8F2ADB7A"/>
    <w:lvl w:ilvl="0" w:tplc="CF7C5A26">
      <w:start w:val="1"/>
      <w:numFmt w:val="decimal"/>
      <w:lvlText w:val="(%1)"/>
      <w:lvlJc w:val="left"/>
      <w:pPr>
        <w:ind w:left="128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1">
    <w:nsid w:val="5FE061C4"/>
    <w:multiLevelType w:val="multilevel"/>
    <w:tmpl w:val="64CA0E36"/>
    <w:lvl w:ilvl="0">
      <w:start w:val="105"/>
      <w:numFmt w:val="none"/>
      <w:isLgl/>
      <w:suff w:val="nothing"/>
      <w:lvlText w:val=""/>
      <w:lvlJc w:val="left"/>
      <w:pPr>
        <w:ind w:left="0" w:firstLine="0"/>
      </w:pPr>
      <w:rPr>
        <w:rFonts w:hint="default"/>
      </w:rPr>
    </w:lvl>
    <w:lvl w:ilvl="1">
      <w:start w:val="2"/>
      <w:numFmt w:val="none"/>
      <w:lvlRestart w:val="0"/>
      <w:suff w:val="nothing"/>
      <w:lvlText w:val=""/>
      <w:lvlJc w:val="left"/>
      <w:pPr>
        <w:ind w:left="0" w:firstLine="0"/>
      </w:pPr>
      <w:rPr>
        <w:rFonts w:hint="default"/>
      </w:rPr>
    </w:lvl>
    <w:lvl w:ilvl="2">
      <w:start w:val="1"/>
      <w:numFmt w:val="lowerLetter"/>
      <w:isLgl/>
      <w:lvlText w:val="%3)"/>
      <w:lvlJc w:val="left"/>
      <w:pPr>
        <w:tabs>
          <w:tab w:val="num" w:pos="925"/>
        </w:tabs>
        <w:ind w:left="143" w:firstLine="425"/>
      </w:pPr>
      <w:rPr>
        <w:rFonts w:ascii="Times New Roman" w:eastAsia="Times New Roman" w:hAnsi="Times New Roman" w:cs="Times New Roman"/>
        <w:b w:val="0"/>
        <w:i w:val="0"/>
        <w:color w:val="auto"/>
        <w:sz w:val="24"/>
        <w:szCs w:val="24"/>
      </w:rPr>
    </w:lvl>
    <w:lvl w:ilvl="3">
      <w:start w:val="1"/>
      <w:numFmt w:val="lowerLetter"/>
      <w:lvlText w:val="%4)"/>
      <w:lvlJc w:val="left"/>
      <w:pPr>
        <w:tabs>
          <w:tab w:val="num" w:pos="567"/>
        </w:tabs>
        <w:ind w:left="567" w:hanging="425"/>
      </w:pPr>
      <w:rPr>
        <w:rFonts w:hint="default"/>
      </w:rPr>
    </w:lvl>
    <w:lvl w:ilvl="4">
      <w:start w:val="1"/>
      <w:numFmt w:val="lowerLetter"/>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6AA6382"/>
    <w:multiLevelType w:val="hybridMultilevel"/>
    <w:tmpl w:val="34DADA80"/>
    <w:lvl w:ilvl="0" w:tplc="B83C73D2">
      <w:start w:val="1"/>
      <w:numFmt w:val="decimal"/>
      <w:lvlText w:val="%1."/>
      <w:lvlJc w:val="left"/>
      <w:pPr>
        <w:ind w:left="1929" w:hanging="360"/>
      </w:pPr>
    </w:lvl>
    <w:lvl w:ilvl="1" w:tplc="04050019">
      <w:start w:val="1"/>
      <w:numFmt w:val="lowerLetter"/>
      <w:lvlText w:val="%2."/>
      <w:lvlJc w:val="left"/>
      <w:pPr>
        <w:ind w:left="2649" w:hanging="360"/>
      </w:pPr>
    </w:lvl>
    <w:lvl w:ilvl="2" w:tplc="0405001B">
      <w:start w:val="1"/>
      <w:numFmt w:val="lowerRoman"/>
      <w:lvlText w:val="%3."/>
      <w:lvlJc w:val="right"/>
      <w:pPr>
        <w:ind w:left="3369" w:hanging="180"/>
      </w:pPr>
    </w:lvl>
    <w:lvl w:ilvl="3" w:tplc="0405000F">
      <w:start w:val="1"/>
      <w:numFmt w:val="decimal"/>
      <w:lvlText w:val="%4."/>
      <w:lvlJc w:val="left"/>
      <w:pPr>
        <w:ind w:left="4089" w:hanging="360"/>
      </w:pPr>
    </w:lvl>
    <w:lvl w:ilvl="4" w:tplc="04050019">
      <w:start w:val="1"/>
      <w:numFmt w:val="lowerLetter"/>
      <w:lvlText w:val="%5."/>
      <w:lvlJc w:val="left"/>
      <w:pPr>
        <w:ind w:left="4809" w:hanging="360"/>
      </w:pPr>
    </w:lvl>
    <w:lvl w:ilvl="5" w:tplc="0405001B">
      <w:start w:val="1"/>
      <w:numFmt w:val="lowerRoman"/>
      <w:lvlText w:val="%6."/>
      <w:lvlJc w:val="right"/>
      <w:pPr>
        <w:ind w:left="5529" w:hanging="180"/>
      </w:pPr>
    </w:lvl>
    <w:lvl w:ilvl="6" w:tplc="0405000F">
      <w:start w:val="1"/>
      <w:numFmt w:val="decimal"/>
      <w:lvlText w:val="%7."/>
      <w:lvlJc w:val="left"/>
      <w:pPr>
        <w:ind w:left="6249" w:hanging="360"/>
      </w:pPr>
    </w:lvl>
    <w:lvl w:ilvl="7" w:tplc="04050019">
      <w:start w:val="1"/>
      <w:numFmt w:val="lowerLetter"/>
      <w:lvlText w:val="%8."/>
      <w:lvlJc w:val="left"/>
      <w:pPr>
        <w:ind w:left="6969" w:hanging="360"/>
      </w:pPr>
    </w:lvl>
    <w:lvl w:ilvl="8" w:tplc="0405001B">
      <w:start w:val="1"/>
      <w:numFmt w:val="lowerRoman"/>
      <w:lvlText w:val="%9."/>
      <w:lvlJc w:val="right"/>
      <w:pPr>
        <w:ind w:left="7689" w:hanging="180"/>
      </w:pPr>
    </w:lvl>
  </w:abstractNum>
  <w:abstractNum w:abstractNumId="33">
    <w:nsid w:val="6E370F4A"/>
    <w:multiLevelType w:val="hybridMultilevel"/>
    <w:tmpl w:val="2D602B76"/>
    <w:lvl w:ilvl="0" w:tplc="CF7C5A26">
      <w:start w:val="1"/>
      <w:numFmt w:val="decimal"/>
      <w:lvlText w:val="(%1)"/>
      <w:lvlJc w:val="left"/>
      <w:pPr>
        <w:ind w:left="128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4">
    <w:nsid w:val="741F2110"/>
    <w:multiLevelType w:val="multilevel"/>
    <w:tmpl w:val="D2FA36C8"/>
    <w:lvl w:ilvl="0">
      <w:start w:val="5"/>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76F2D29"/>
    <w:multiLevelType w:val="hybridMultilevel"/>
    <w:tmpl w:val="34D65522"/>
    <w:lvl w:ilvl="0" w:tplc="9EE8B04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D8536E8"/>
    <w:multiLevelType w:val="hybridMultilevel"/>
    <w:tmpl w:val="1CAEC7B2"/>
    <w:lvl w:ilvl="0" w:tplc="FFFFFFFF">
      <w:start w:val="1"/>
      <w:numFmt w:val="decimal"/>
      <w:lvlText w:val="(%1)"/>
      <w:lvlJc w:val="left"/>
      <w:pPr>
        <w:ind w:left="739" w:hanging="360"/>
      </w:pPr>
      <w:rPr>
        <w:rFonts w:hint="default"/>
      </w:rPr>
    </w:lvl>
    <w:lvl w:ilvl="1" w:tplc="FFFFFFFF" w:tentative="1">
      <w:start w:val="1"/>
      <w:numFmt w:val="lowerLetter"/>
      <w:lvlText w:val="%2."/>
      <w:lvlJc w:val="left"/>
      <w:pPr>
        <w:ind w:left="1459" w:hanging="360"/>
      </w:pPr>
    </w:lvl>
    <w:lvl w:ilvl="2" w:tplc="FFFFFFFF" w:tentative="1">
      <w:start w:val="1"/>
      <w:numFmt w:val="lowerRoman"/>
      <w:lvlText w:val="%3."/>
      <w:lvlJc w:val="right"/>
      <w:pPr>
        <w:ind w:left="2179" w:hanging="180"/>
      </w:pPr>
    </w:lvl>
    <w:lvl w:ilvl="3" w:tplc="FFFFFFFF" w:tentative="1">
      <w:start w:val="1"/>
      <w:numFmt w:val="decimal"/>
      <w:lvlText w:val="%4."/>
      <w:lvlJc w:val="left"/>
      <w:pPr>
        <w:ind w:left="2899" w:hanging="360"/>
      </w:pPr>
    </w:lvl>
    <w:lvl w:ilvl="4" w:tplc="FFFFFFFF" w:tentative="1">
      <w:start w:val="1"/>
      <w:numFmt w:val="lowerLetter"/>
      <w:lvlText w:val="%5."/>
      <w:lvlJc w:val="left"/>
      <w:pPr>
        <w:ind w:left="3619" w:hanging="360"/>
      </w:pPr>
    </w:lvl>
    <w:lvl w:ilvl="5" w:tplc="FFFFFFFF" w:tentative="1">
      <w:start w:val="1"/>
      <w:numFmt w:val="lowerRoman"/>
      <w:lvlText w:val="%6."/>
      <w:lvlJc w:val="right"/>
      <w:pPr>
        <w:ind w:left="4339" w:hanging="180"/>
      </w:pPr>
    </w:lvl>
    <w:lvl w:ilvl="6" w:tplc="FFFFFFFF" w:tentative="1">
      <w:start w:val="1"/>
      <w:numFmt w:val="decimal"/>
      <w:lvlText w:val="%7."/>
      <w:lvlJc w:val="left"/>
      <w:pPr>
        <w:ind w:left="5059" w:hanging="360"/>
      </w:pPr>
    </w:lvl>
    <w:lvl w:ilvl="7" w:tplc="FFFFFFFF" w:tentative="1">
      <w:start w:val="1"/>
      <w:numFmt w:val="lowerLetter"/>
      <w:lvlText w:val="%8."/>
      <w:lvlJc w:val="left"/>
      <w:pPr>
        <w:ind w:left="5779" w:hanging="360"/>
      </w:pPr>
    </w:lvl>
    <w:lvl w:ilvl="8" w:tplc="FFFFFFFF" w:tentative="1">
      <w:start w:val="1"/>
      <w:numFmt w:val="lowerRoman"/>
      <w:lvlText w:val="%9."/>
      <w:lvlJc w:val="right"/>
      <w:pPr>
        <w:ind w:left="6499" w:hanging="180"/>
      </w:pPr>
    </w:lvl>
  </w:abstractNum>
  <w:num w:numId="1">
    <w:abstractNumId w:val="8"/>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7"/>
  </w:num>
  <w:num w:numId="6">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lvl w:ilvl="0">
        <w:start w:val="105"/>
        <w:numFmt w:val="none"/>
        <w:pStyle w:val="Paragraf"/>
        <w:isLgl/>
        <w:suff w:val="nothing"/>
        <w:lvlText w:val=""/>
        <w:lvlJc w:val="left"/>
        <w:pPr>
          <w:ind w:left="0" w:firstLine="0"/>
        </w:pPr>
        <w:rPr>
          <w:rFonts w:hint="default"/>
        </w:rPr>
      </w:lvl>
    </w:lvlOverride>
    <w:lvlOverride w:ilvl="1">
      <w:lvl w:ilvl="1">
        <w:start w:val="2"/>
        <w:numFmt w:val="none"/>
        <w:lvlRestart w:val="0"/>
        <w:pStyle w:val="lnek"/>
        <w:suff w:val="nothing"/>
        <w:lvlText w:val=""/>
        <w:lvlJc w:val="left"/>
        <w:pPr>
          <w:ind w:left="0" w:firstLine="0"/>
        </w:pPr>
        <w:rPr>
          <w:rFonts w:hint="default"/>
        </w:rPr>
      </w:lvl>
    </w:lvlOverride>
    <w:lvlOverride w:ilvl="2">
      <w:lvl w:ilvl="2">
        <w:start w:val="1"/>
        <w:numFmt w:val="lowerLetter"/>
        <w:isLgl/>
        <w:lvlText w:val="%3)"/>
        <w:lvlJc w:val="left"/>
        <w:pPr>
          <w:tabs>
            <w:tab w:val="num" w:pos="925"/>
          </w:tabs>
          <w:ind w:left="143" w:firstLine="425"/>
        </w:pPr>
        <w:rPr>
          <w:rFonts w:ascii="Times New Roman" w:eastAsia="Times New Roman" w:hAnsi="Times New Roman" w:cs="Times New Roman"/>
          <w:b w:val="0"/>
          <w:i w:val="0"/>
          <w:color w:val="auto"/>
          <w:sz w:val="24"/>
          <w:szCs w:val="24"/>
        </w:rPr>
      </w:lvl>
    </w:lvlOverride>
    <w:lvlOverride w:ilvl="3">
      <w:lvl w:ilvl="3">
        <w:start w:val="1"/>
        <w:numFmt w:val="lowerLetter"/>
        <w:lvlText w:val="%4)"/>
        <w:lvlJc w:val="left"/>
        <w:pPr>
          <w:tabs>
            <w:tab w:val="num" w:pos="567"/>
          </w:tabs>
          <w:ind w:left="567"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Nadpis7"/>
        <w:suff w:val="nothing"/>
        <w:lvlText w:val=""/>
        <w:lvlJc w:val="left"/>
        <w:pPr>
          <w:ind w:left="0" w:firstLine="0"/>
        </w:pPr>
        <w:rPr>
          <w:rFonts w:hint="default"/>
        </w:rPr>
      </w:lvl>
    </w:lvlOverride>
    <w:lvlOverride w:ilvl="7">
      <w:lvl w:ilvl="7">
        <w:start w:val="1"/>
        <w:numFmt w:val="none"/>
        <w:pStyle w:val="Nadpis8"/>
        <w:suff w:val="nothing"/>
        <w:lvlText w:val=""/>
        <w:lvlJc w:val="left"/>
        <w:pPr>
          <w:ind w:left="0" w:firstLine="0"/>
        </w:pPr>
        <w:rPr>
          <w:rFonts w:hint="default"/>
        </w:rPr>
      </w:lvl>
    </w:lvlOverride>
    <w:lvlOverride w:ilvl="8">
      <w:lvl w:ilvl="8">
        <w:start w:val="1"/>
        <w:numFmt w:val="none"/>
        <w:pStyle w:val="Nadpis9"/>
        <w:suff w:val="nothing"/>
        <w:lvlText w:val=""/>
        <w:lvlJc w:val="left"/>
        <w:pPr>
          <w:ind w:left="0" w:firstLine="0"/>
        </w:pPr>
        <w:rPr>
          <w:rFonts w:hint="default"/>
        </w:rPr>
      </w:lvl>
    </w:lvlOverride>
  </w:num>
  <w:num w:numId="9">
    <w:abstractNumId w:val="34"/>
  </w:num>
  <w:num w:numId="10">
    <w:abstractNumId w:val="1"/>
  </w:num>
  <w:num w:numId="11">
    <w:abstractNumId w:val="26"/>
  </w:num>
  <w:num w:numId="12">
    <w:abstractNumId w:val="22"/>
  </w:num>
  <w:num w:numId="13">
    <w:abstractNumId w:val="8"/>
    <w:lvlOverride w:ilvl="0">
      <w:startOverride w:val="11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lvlOverride w:ilvl="0">
      <w:startOverride w:val="1"/>
    </w:lvlOverride>
  </w:num>
  <w:num w:numId="16">
    <w:abstractNumId w:val="3"/>
    <w:lvlOverride w:ilvl="0">
      <w:startOverride w:val="1"/>
    </w:lvlOverride>
  </w:num>
  <w:num w:numId="17">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23"/>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23"/>
    <w:lvlOverride w:ilvl="0">
      <w:startOverride w:val="1"/>
    </w:lvlOverride>
  </w:num>
  <w:num w:numId="3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num>
  <w:num w:numId="37">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num>
  <w:num w:numId="39">
    <w:abstractNumId w:val="23"/>
    <w:lvlOverride w:ilvl="0">
      <w:startOverride w:val="1"/>
    </w:lvlOverride>
  </w:num>
  <w:num w:numId="40">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num>
  <w:num w:numId="45">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num>
  <w:num w:numId="49">
    <w:abstractNumId w:val="23"/>
    <w:lvlOverride w:ilvl="0">
      <w:startOverride w:val="1"/>
    </w:lvlOverride>
  </w:num>
  <w:num w:numId="50">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num>
  <w:num w:numId="55">
    <w:abstractNumId w:val="23"/>
    <w:lvlOverride w:ilvl="0">
      <w:startOverride w:val="1"/>
    </w:lvlOverride>
  </w:num>
  <w:num w:numId="56">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num>
  <w:num w:numId="58">
    <w:abstractNumId w:val="23"/>
    <w:lvlOverride w:ilvl="0">
      <w:startOverride w:val="1"/>
    </w:lvlOverride>
  </w:num>
  <w:num w:numId="59">
    <w:abstractNumId w:val="23"/>
    <w:lvlOverride w:ilvl="0">
      <w:startOverride w:val="1"/>
    </w:lvlOverride>
  </w:num>
  <w:num w:numId="60">
    <w:abstractNumId w:val="23"/>
  </w:num>
  <w:num w:numId="61">
    <w:abstractNumId w:val="23"/>
    <w:lvlOverride w:ilvl="0">
      <w:startOverride w:val="1"/>
    </w:lvlOverride>
  </w:num>
  <w:num w:numId="6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25"/>
  </w:num>
  <w:num w:numId="67">
    <w:abstractNumId w:val="11"/>
  </w:num>
  <w:num w:numId="68">
    <w:abstractNumId w:val="13"/>
  </w:num>
  <w:num w:numId="69">
    <w:abstractNumId w:val="23"/>
    <w:lvlOverride w:ilvl="0">
      <w:startOverride w:val="1"/>
    </w:lvlOverride>
  </w:num>
  <w:num w:numId="70">
    <w:abstractNumId w:val="23"/>
    <w:lvlOverride w:ilvl="0">
      <w:startOverride w:val="1"/>
    </w:lvlOverride>
  </w:num>
  <w:num w:numId="71">
    <w:abstractNumId w:val="23"/>
    <w:lvlOverride w:ilvl="0">
      <w:startOverride w:val="1"/>
    </w:lvlOverride>
  </w:num>
  <w:num w:numId="72">
    <w:abstractNumId w:val="23"/>
    <w:lvlOverride w:ilvl="0">
      <w:startOverride w:val="1"/>
    </w:lvlOverride>
  </w:num>
  <w:num w:numId="7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num>
  <w:num w:numId="75">
    <w:abstractNumId w:val="23"/>
    <w:lvlOverride w:ilvl="0">
      <w:startOverride w:val="1"/>
    </w:lvlOverride>
  </w:num>
  <w:num w:numId="76">
    <w:abstractNumId w:val="23"/>
    <w:lvlOverride w:ilvl="0">
      <w:startOverride w:val="1"/>
    </w:lvlOverride>
  </w:num>
  <w:num w:numId="77">
    <w:abstractNumId w:val="23"/>
    <w:lvlOverride w:ilvl="0">
      <w:startOverride w:val="1"/>
    </w:lvlOverride>
  </w:num>
  <w:num w:numId="78">
    <w:abstractNumId w:val="23"/>
    <w:lvlOverride w:ilvl="0">
      <w:startOverride w:val="1"/>
    </w:lvlOverride>
  </w:num>
  <w:num w:numId="79">
    <w:abstractNumId w:val="23"/>
    <w:lvlOverride w:ilvl="0">
      <w:startOverride w:val="1"/>
    </w:lvlOverride>
  </w:num>
  <w:num w:numId="80">
    <w:abstractNumId w:val="23"/>
    <w:lvlOverride w:ilvl="0">
      <w:startOverride w:val="1"/>
    </w:lvlOverride>
  </w:num>
  <w:num w:numId="81">
    <w:abstractNumId w:val="23"/>
    <w:lvlOverride w:ilvl="0">
      <w:startOverride w:val="1"/>
    </w:lvlOverride>
  </w:num>
  <w:num w:numId="82">
    <w:abstractNumId w:val="23"/>
    <w:lvlOverride w:ilvl="0">
      <w:startOverride w:val="1"/>
    </w:lvlOverride>
  </w:num>
  <w:num w:numId="83">
    <w:abstractNumId w:val="23"/>
    <w:lvlOverride w:ilvl="0">
      <w:startOverride w:val="1"/>
    </w:lvlOverride>
  </w:num>
  <w:num w:numId="84">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num>
  <w:num w:numId="87">
    <w:abstractNumId w:val="23"/>
    <w:lvlOverride w:ilvl="0">
      <w:startOverride w:val="1"/>
    </w:lvlOverride>
  </w:num>
  <w:num w:numId="88">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num>
  <w:num w:numId="90">
    <w:abstractNumId w:val="23"/>
    <w:lvlOverride w:ilvl="0">
      <w:startOverride w:val="1"/>
    </w:lvlOverride>
  </w:num>
  <w:num w:numId="91">
    <w:abstractNumId w:val="23"/>
    <w:lvlOverride w:ilvl="0">
      <w:startOverride w:val="1"/>
    </w:lvlOverride>
  </w:num>
  <w:num w:numId="9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3"/>
    <w:lvlOverride w:ilvl="0">
      <w:startOverride w:val="1"/>
    </w:lvlOverride>
  </w:num>
  <w:num w:numId="95">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lvlOverride w:ilvl="0">
      <w:startOverride w:val="1"/>
    </w:lvlOverride>
  </w:num>
  <w:num w:numId="99">
    <w:abstractNumId w:val="7"/>
  </w:num>
  <w:num w:numId="100">
    <w:abstractNumId w:val="23"/>
    <w:lvlOverride w:ilvl="0">
      <w:startOverride w:val="1"/>
    </w:lvlOverride>
  </w:num>
  <w:num w:numId="101">
    <w:abstractNumId w:val="23"/>
    <w:lvlOverride w:ilvl="0">
      <w:startOverride w:val="1"/>
    </w:lvlOverride>
  </w:num>
  <w:num w:numId="10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
    <w:lvlOverride w:ilvl="0">
      <w:startOverride w:val="1"/>
    </w:lvlOverride>
  </w:num>
  <w:num w:numId="104">
    <w:abstractNumId w:val="23"/>
    <w:lvlOverride w:ilvl="0">
      <w:startOverride w:val="1"/>
    </w:lvlOverride>
  </w:num>
  <w:num w:numId="105">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3"/>
    <w:lvlOverride w:ilvl="0">
      <w:startOverride w:val="1"/>
    </w:lvlOverride>
  </w:num>
  <w:num w:numId="107">
    <w:abstractNumId w:val="23"/>
    <w:lvlOverride w:ilvl="0">
      <w:startOverride w:val="1"/>
    </w:lvlOverride>
  </w:num>
  <w:num w:numId="108">
    <w:abstractNumId w:val="23"/>
    <w:lvlOverride w:ilvl="0">
      <w:startOverride w:val="1"/>
    </w:lvlOverride>
  </w:num>
  <w:num w:numId="109">
    <w:abstractNumId w:val="23"/>
    <w:lvlOverride w:ilvl="0">
      <w:startOverride w:val="1"/>
    </w:lvlOverride>
  </w:num>
  <w:num w:numId="110">
    <w:abstractNumId w:val="23"/>
    <w:lvlOverride w:ilvl="0">
      <w:startOverride w:val="1"/>
    </w:lvlOverride>
  </w:num>
  <w:num w:numId="111">
    <w:abstractNumId w:val="23"/>
    <w:lvlOverride w:ilvl="0">
      <w:startOverride w:val="1"/>
    </w:lvlOverride>
  </w:num>
  <w:num w:numId="112">
    <w:abstractNumId w:val="23"/>
    <w:lvlOverride w:ilvl="0">
      <w:startOverride w:val="1"/>
    </w:lvlOverride>
  </w:num>
  <w:num w:numId="113">
    <w:abstractNumId w:val="23"/>
    <w:lvlOverride w:ilvl="0">
      <w:startOverride w:val="1"/>
    </w:lvlOverride>
  </w:num>
  <w:num w:numId="114">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3"/>
    <w:lvlOverride w:ilvl="0">
      <w:startOverride w:val="1"/>
    </w:lvlOverride>
  </w:num>
  <w:num w:numId="116">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3"/>
    <w:lvlOverride w:ilvl="0">
      <w:startOverride w:val="1"/>
    </w:lvlOverride>
  </w:num>
  <w:num w:numId="12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
    <w:lvlOverride w:ilvl="0">
      <w:startOverride w:val="1"/>
    </w:lvlOverride>
  </w:num>
  <w:num w:numId="123">
    <w:abstractNumId w:val="23"/>
    <w:lvlOverride w:ilvl="0">
      <w:startOverride w:val="1"/>
    </w:lvlOverride>
  </w:num>
  <w:num w:numId="124">
    <w:abstractNumId w:val="23"/>
    <w:lvlOverride w:ilvl="0">
      <w:startOverride w:val="1"/>
    </w:lvlOverride>
  </w:num>
  <w:num w:numId="125">
    <w:abstractNumId w:val="23"/>
    <w:lvlOverride w:ilvl="0">
      <w:startOverride w:val="1"/>
    </w:lvlOverride>
  </w:num>
  <w:num w:numId="126">
    <w:abstractNumId w:val="23"/>
    <w:lvlOverride w:ilvl="0">
      <w:startOverride w:val="1"/>
    </w:lvlOverride>
  </w:num>
  <w:num w:numId="127">
    <w:abstractNumId w:val="23"/>
    <w:lvlOverride w:ilvl="0">
      <w:startOverride w:val="1"/>
    </w:lvlOverride>
  </w:num>
  <w:num w:numId="128">
    <w:abstractNumId w:val="23"/>
    <w:lvlOverride w:ilvl="0">
      <w:startOverride w:val="1"/>
    </w:lvlOverride>
  </w:num>
  <w:num w:numId="129">
    <w:abstractNumId w:val="23"/>
    <w:lvlOverride w:ilvl="0">
      <w:startOverride w:val="1"/>
    </w:lvlOverride>
  </w:num>
  <w:num w:numId="130">
    <w:abstractNumId w:val="23"/>
    <w:lvlOverride w:ilvl="0">
      <w:startOverride w:val="1"/>
    </w:lvlOverride>
  </w:num>
  <w:num w:numId="131">
    <w:abstractNumId w:val="23"/>
    <w:lvlOverride w:ilvl="0">
      <w:startOverride w:val="1"/>
    </w:lvlOverride>
  </w:num>
  <w:num w:numId="132">
    <w:abstractNumId w:val="23"/>
    <w:lvlOverride w:ilvl="0">
      <w:startOverride w:val="1"/>
    </w:lvlOverride>
  </w:num>
  <w:num w:numId="133">
    <w:abstractNumId w:val="23"/>
    <w:lvlOverride w:ilvl="0">
      <w:startOverride w:val="1"/>
    </w:lvlOverride>
  </w:num>
  <w:num w:numId="134">
    <w:abstractNumId w:val="23"/>
    <w:lvlOverride w:ilvl="0">
      <w:startOverride w:val="1"/>
    </w:lvlOverride>
  </w:num>
  <w:num w:numId="135">
    <w:abstractNumId w:val="23"/>
    <w:lvlOverride w:ilvl="0">
      <w:startOverride w:val="1"/>
    </w:lvlOverride>
  </w:num>
  <w:num w:numId="136">
    <w:abstractNumId w:val="23"/>
    <w:lvlOverride w:ilvl="0">
      <w:startOverride w:val="1"/>
    </w:lvlOverride>
  </w:num>
  <w:num w:numId="137">
    <w:abstractNumId w:val="23"/>
    <w:lvlOverride w:ilvl="0">
      <w:startOverride w:val="1"/>
    </w:lvlOverride>
  </w:num>
  <w:num w:numId="138">
    <w:abstractNumId w:val="23"/>
    <w:lvlOverride w:ilvl="0">
      <w:startOverride w:val="1"/>
    </w:lvlOverride>
  </w:num>
  <w:num w:numId="139">
    <w:abstractNumId w:val="23"/>
    <w:lvlOverride w:ilvl="0">
      <w:startOverride w:val="1"/>
    </w:lvlOverride>
  </w:num>
  <w:num w:numId="140">
    <w:abstractNumId w:val="23"/>
    <w:lvlOverride w:ilvl="0">
      <w:startOverride w:val="1"/>
    </w:lvlOverride>
  </w:num>
  <w:num w:numId="141">
    <w:abstractNumId w:val="23"/>
    <w:lvlOverride w:ilvl="0">
      <w:startOverride w:val="1"/>
    </w:lvlOverride>
  </w:num>
  <w:num w:numId="142">
    <w:abstractNumId w:val="23"/>
    <w:lvlOverride w:ilvl="0">
      <w:startOverride w:val="1"/>
    </w:lvlOverride>
  </w:num>
  <w:num w:numId="143">
    <w:abstractNumId w:val="23"/>
    <w:lvlOverride w:ilvl="0">
      <w:startOverride w:val="1"/>
    </w:lvlOverride>
  </w:num>
  <w:num w:numId="144">
    <w:abstractNumId w:val="23"/>
    <w:lvlOverride w:ilvl="0">
      <w:startOverride w:val="1"/>
    </w:lvlOverride>
  </w:num>
  <w:num w:numId="145">
    <w:abstractNumId w:val="23"/>
    <w:lvlOverride w:ilvl="0">
      <w:startOverride w:val="1"/>
    </w:lvlOverride>
  </w:num>
  <w:num w:numId="146">
    <w:abstractNumId w:val="23"/>
    <w:lvlOverride w:ilvl="0">
      <w:startOverride w:val="1"/>
    </w:lvlOverride>
  </w:num>
  <w:num w:numId="147">
    <w:abstractNumId w:val="23"/>
    <w:lvlOverride w:ilvl="0">
      <w:startOverride w:val="1"/>
    </w:lvlOverride>
  </w:num>
  <w:num w:numId="148">
    <w:abstractNumId w:val="23"/>
    <w:lvlOverride w:ilvl="0">
      <w:startOverride w:val="1"/>
    </w:lvlOverride>
  </w:num>
  <w:num w:numId="149">
    <w:abstractNumId w:val="23"/>
    <w:lvlOverride w:ilvl="0">
      <w:startOverride w:val="1"/>
    </w:lvlOverride>
  </w:num>
  <w:num w:numId="150">
    <w:abstractNumId w:val="23"/>
    <w:lvlOverride w:ilvl="0">
      <w:startOverride w:val="1"/>
    </w:lvlOverride>
  </w:num>
  <w:num w:numId="151">
    <w:abstractNumId w:val="23"/>
  </w:num>
  <w:num w:numId="152">
    <w:abstractNumId w:val="23"/>
  </w:num>
  <w:num w:numId="153">
    <w:abstractNumId w:val="23"/>
  </w:num>
  <w:num w:numId="154">
    <w:abstractNumId w:val="23"/>
    <w:lvlOverride w:ilvl="0">
      <w:startOverride w:val="1"/>
    </w:lvlOverride>
  </w:num>
  <w:num w:numId="155">
    <w:abstractNumId w:val="23"/>
    <w:lvlOverride w:ilvl="0">
      <w:startOverride w:val="1"/>
    </w:lvlOverride>
  </w:num>
  <w:num w:numId="156">
    <w:abstractNumId w:val="8"/>
  </w:num>
  <w:num w:numId="157">
    <w:abstractNumId w:val="23"/>
  </w:num>
  <w:num w:numId="158">
    <w:abstractNumId w:val="23"/>
    <w:lvlOverride w:ilvl="0">
      <w:startOverride w:val="1"/>
    </w:lvlOverride>
  </w:num>
  <w:num w:numId="159">
    <w:abstractNumId w:val="23"/>
    <w:lvlOverride w:ilvl="0">
      <w:startOverride w:val="1"/>
    </w:lvlOverride>
  </w:num>
  <w:num w:numId="160">
    <w:abstractNumId w:val="23"/>
  </w:num>
  <w:num w:numId="16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3"/>
    <w:lvlOverride w:ilvl="0">
      <w:startOverride w:val="1"/>
    </w:lvlOverride>
  </w:num>
  <w:num w:numId="164">
    <w:abstractNumId w:val="23"/>
    <w:lvlOverride w:ilvl="0">
      <w:startOverride w:val="1"/>
    </w:lvlOverride>
  </w:num>
  <w:num w:numId="165">
    <w:abstractNumId w:val="23"/>
    <w:lvlOverride w:ilvl="0">
      <w:startOverride w:val="1"/>
    </w:lvlOverride>
  </w:num>
  <w:num w:numId="166">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3"/>
    <w:lvlOverride w:ilvl="0">
      <w:startOverride w:val="1"/>
    </w:lvlOverride>
  </w:num>
  <w:num w:numId="168">
    <w:abstractNumId w:val="21"/>
  </w:num>
  <w:num w:numId="169">
    <w:abstractNumId w:val="23"/>
    <w:lvlOverride w:ilvl="0">
      <w:startOverride w:val="1"/>
    </w:lvlOverride>
  </w:num>
  <w:num w:numId="170">
    <w:abstractNumId w:val="23"/>
    <w:lvlOverride w:ilvl="0">
      <w:startOverride w:val="1"/>
    </w:lvlOverride>
  </w:num>
  <w:num w:numId="171">
    <w:abstractNumId w:val="23"/>
    <w:lvlOverride w:ilvl="0">
      <w:startOverride w:val="1"/>
    </w:lvlOverride>
  </w:num>
  <w:num w:numId="172">
    <w:abstractNumId w:val="23"/>
    <w:lvlOverride w:ilvl="0">
      <w:startOverride w:val="1"/>
    </w:lvlOverride>
  </w:num>
  <w:num w:numId="17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3"/>
    <w:lvlOverride w:ilvl="0">
      <w:startOverride w:val="1"/>
    </w:lvlOverride>
  </w:num>
  <w:num w:numId="175">
    <w:abstractNumId w:val="23"/>
    <w:lvlOverride w:ilvl="0">
      <w:startOverride w:val="1"/>
    </w:lvlOverride>
  </w:num>
  <w:num w:numId="176">
    <w:abstractNumId w:val="23"/>
    <w:lvlOverride w:ilvl="0">
      <w:startOverride w:val="1"/>
    </w:lvlOverride>
  </w:num>
  <w:num w:numId="177">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3"/>
    <w:lvlOverride w:ilvl="0">
      <w:startOverride w:val="1"/>
    </w:lvlOverride>
  </w:num>
  <w:num w:numId="179">
    <w:abstractNumId w:val="23"/>
    <w:lvlOverride w:ilvl="0">
      <w:startOverride w:val="1"/>
    </w:lvlOverride>
  </w:num>
  <w:num w:numId="180">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3"/>
    <w:lvlOverride w:ilvl="0">
      <w:startOverride w:val="1"/>
    </w:lvlOverride>
  </w:num>
  <w:num w:numId="182">
    <w:abstractNumId w:val="23"/>
    <w:lvlOverride w:ilvl="0">
      <w:startOverride w:val="1"/>
    </w:lvlOverride>
  </w:num>
  <w:num w:numId="183">
    <w:abstractNumId w:val="23"/>
    <w:lvlOverride w:ilvl="0">
      <w:startOverride w:val="1"/>
    </w:lvlOverride>
  </w:num>
  <w:num w:numId="184">
    <w:abstractNumId w:val="23"/>
    <w:lvlOverride w:ilvl="0">
      <w:startOverride w:val="1"/>
    </w:lvlOverride>
  </w:num>
  <w:num w:numId="185">
    <w:abstractNumId w:val="23"/>
    <w:lvlOverride w:ilvl="0">
      <w:startOverride w:val="1"/>
    </w:lvlOverride>
  </w:num>
  <w:num w:numId="186">
    <w:abstractNumId w:val="23"/>
    <w:lvlOverride w:ilvl="0">
      <w:startOverride w:val="1"/>
    </w:lvlOverride>
  </w:num>
  <w:num w:numId="187">
    <w:abstractNumId w:val="23"/>
    <w:lvlOverride w:ilvl="0">
      <w:startOverride w:val="1"/>
    </w:lvlOverride>
  </w:num>
  <w:num w:numId="188">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3"/>
    <w:lvlOverride w:ilvl="0">
      <w:startOverride w:val="1"/>
    </w:lvlOverride>
  </w:num>
  <w:num w:numId="190">
    <w:abstractNumId w:val="23"/>
    <w:lvlOverride w:ilvl="0">
      <w:startOverride w:val="1"/>
    </w:lvlOverride>
  </w:num>
  <w:num w:numId="19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3"/>
    <w:lvlOverride w:ilvl="0">
      <w:startOverride w:val="1"/>
    </w:lvlOverride>
  </w:num>
  <w:num w:numId="193">
    <w:abstractNumId w:val="23"/>
    <w:lvlOverride w:ilvl="0">
      <w:startOverride w:val="1"/>
    </w:lvlOverride>
  </w:num>
  <w:num w:numId="194">
    <w:abstractNumId w:val="23"/>
    <w:lvlOverride w:ilvl="0">
      <w:startOverride w:val="1"/>
    </w:lvlOverride>
  </w:num>
  <w:num w:numId="195">
    <w:abstractNumId w:val="23"/>
    <w:lvlOverride w:ilvl="0">
      <w:startOverride w:val="1"/>
    </w:lvlOverride>
  </w:num>
  <w:num w:numId="196">
    <w:abstractNumId w:val="23"/>
    <w:lvlOverride w:ilvl="0">
      <w:startOverride w:val="1"/>
    </w:lvlOverride>
  </w:num>
  <w:num w:numId="197">
    <w:abstractNumId w:val="23"/>
    <w:lvlOverride w:ilvl="0">
      <w:startOverride w:val="1"/>
    </w:lvlOverride>
  </w:num>
  <w:num w:numId="198">
    <w:abstractNumId w:val="23"/>
    <w:lvlOverride w:ilvl="0">
      <w:startOverride w:val="1"/>
    </w:lvlOverride>
  </w:num>
  <w:num w:numId="199">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3"/>
    <w:lvlOverride w:ilvl="0">
      <w:startOverride w:val="1"/>
    </w:lvlOverride>
  </w:num>
  <w:num w:numId="202">
    <w:abstractNumId w:val="23"/>
    <w:lvlOverride w:ilvl="0">
      <w:startOverride w:val="1"/>
    </w:lvlOverride>
  </w:num>
  <w:num w:numId="203">
    <w:abstractNumId w:val="23"/>
    <w:lvlOverride w:ilvl="0">
      <w:startOverride w:val="1"/>
    </w:lvlOverride>
  </w:num>
  <w:num w:numId="204">
    <w:abstractNumId w:val="23"/>
    <w:lvlOverride w:ilvl="0">
      <w:startOverride w:val="1"/>
    </w:lvlOverride>
  </w:num>
  <w:num w:numId="205">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3"/>
    <w:lvlOverride w:ilvl="0">
      <w:startOverride w:val="1"/>
    </w:lvlOverride>
  </w:num>
  <w:num w:numId="207">
    <w:abstractNumId w:val="23"/>
    <w:lvlOverride w:ilvl="0">
      <w:startOverride w:val="1"/>
    </w:lvlOverride>
  </w:num>
  <w:num w:numId="208">
    <w:abstractNumId w:val="23"/>
    <w:lvlOverride w:ilvl="0">
      <w:startOverride w:val="1"/>
    </w:lvlOverride>
  </w:num>
  <w:num w:numId="209">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3"/>
    <w:lvlOverride w:ilvl="0">
      <w:startOverride w:val="1"/>
    </w:lvlOverride>
  </w:num>
  <w:num w:numId="211">
    <w:abstractNumId w:val="23"/>
    <w:lvlOverride w:ilvl="0">
      <w:startOverride w:val="1"/>
    </w:lvlOverride>
  </w:num>
  <w:num w:numId="212">
    <w:abstractNumId w:val="23"/>
    <w:lvlOverride w:ilvl="0">
      <w:startOverride w:val="1"/>
    </w:lvlOverride>
  </w:num>
  <w:num w:numId="21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3"/>
    <w:lvlOverride w:ilvl="0">
      <w:startOverride w:val="1"/>
    </w:lvlOverride>
  </w:num>
  <w:num w:numId="216">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3"/>
    <w:lvlOverride w:ilvl="0">
      <w:startOverride w:val="1"/>
    </w:lvlOverride>
  </w:num>
  <w:num w:numId="218">
    <w:abstractNumId w:val="23"/>
    <w:lvlOverride w:ilvl="0">
      <w:startOverride w:val="1"/>
    </w:lvlOverride>
  </w:num>
  <w:num w:numId="219">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3"/>
    <w:lvlOverride w:ilvl="0">
      <w:startOverride w:val="1"/>
    </w:lvlOverride>
  </w:num>
  <w:num w:numId="221">
    <w:abstractNumId w:val="23"/>
    <w:lvlOverride w:ilvl="0">
      <w:startOverride w:val="1"/>
    </w:lvlOverride>
  </w:num>
  <w:num w:numId="22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3"/>
    <w:lvlOverride w:ilvl="0">
      <w:startOverride w:val="1"/>
    </w:lvlOverride>
  </w:num>
  <w:num w:numId="224">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3"/>
    <w:lvlOverride w:ilvl="0">
      <w:startOverride w:val="1"/>
    </w:lvlOverride>
  </w:num>
  <w:num w:numId="228">
    <w:abstractNumId w:val="23"/>
    <w:lvlOverride w:ilvl="0">
      <w:startOverride w:val="1"/>
    </w:lvlOverride>
  </w:num>
  <w:num w:numId="229">
    <w:abstractNumId w:val="23"/>
    <w:lvlOverride w:ilvl="0">
      <w:startOverride w:val="1"/>
    </w:lvlOverride>
  </w:num>
  <w:num w:numId="230">
    <w:abstractNumId w:val="23"/>
    <w:lvlOverride w:ilvl="0">
      <w:startOverride w:val="1"/>
    </w:lvlOverride>
  </w:num>
  <w:num w:numId="231">
    <w:abstractNumId w:val="23"/>
    <w:lvlOverride w:ilvl="0">
      <w:startOverride w:val="1"/>
    </w:lvlOverride>
  </w:num>
  <w:num w:numId="23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3"/>
    <w:lvlOverride w:ilvl="0">
      <w:startOverride w:val="1"/>
    </w:lvlOverride>
  </w:num>
  <w:num w:numId="236">
    <w:abstractNumId w:val="23"/>
    <w:lvlOverride w:ilvl="0">
      <w:startOverride w:val="1"/>
    </w:lvlOverride>
  </w:num>
  <w:num w:numId="237">
    <w:abstractNumId w:val="23"/>
    <w:lvlOverride w:ilvl="0">
      <w:startOverride w:val="1"/>
    </w:lvlOverride>
  </w:num>
  <w:num w:numId="238">
    <w:abstractNumId w:val="23"/>
    <w:lvlOverride w:ilvl="0">
      <w:startOverride w:val="1"/>
    </w:lvlOverride>
  </w:num>
  <w:num w:numId="239">
    <w:abstractNumId w:val="23"/>
    <w:lvlOverride w:ilvl="0">
      <w:startOverride w:val="1"/>
    </w:lvlOverride>
  </w:num>
  <w:num w:numId="240">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3"/>
    <w:lvlOverride w:ilvl="0">
      <w:startOverride w:val="1"/>
    </w:lvlOverride>
  </w:num>
  <w:num w:numId="24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3"/>
    <w:lvlOverride w:ilvl="0">
      <w:startOverride w:val="1"/>
    </w:lvlOverride>
  </w:num>
  <w:num w:numId="245">
    <w:abstractNumId w:val="23"/>
    <w:lvlOverride w:ilvl="0">
      <w:startOverride w:val="1"/>
    </w:lvlOverride>
  </w:num>
  <w:num w:numId="246">
    <w:abstractNumId w:val="8"/>
  </w:num>
  <w:num w:numId="247">
    <w:abstractNumId w:val="20"/>
  </w:num>
  <w:num w:numId="248">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33"/>
  </w:num>
  <w:num w:numId="250">
    <w:abstractNumId w:val="32"/>
  </w:num>
  <w:num w:numId="251">
    <w:abstractNumId w:val="23"/>
  </w:num>
  <w:num w:numId="252">
    <w:abstractNumId w:val="23"/>
    <w:lvlOverride w:ilvl="0">
      <w:startOverride w:val="1"/>
    </w:lvlOverride>
  </w:num>
  <w:num w:numId="25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3"/>
    <w:lvlOverride w:ilvl="0">
      <w:startOverride w:val="1"/>
    </w:lvlOverride>
  </w:num>
  <w:num w:numId="255">
    <w:abstractNumId w:val="23"/>
    <w:lvlOverride w:ilvl="0">
      <w:startOverride w:val="1"/>
    </w:lvlOverride>
  </w:num>
  <w:num w:numId="256">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3"/>
    <w:lvlOverride w:ilvl="0">
      <w:startOverride w:val="1"/>
    </w:lvlOverride>
  </w:num>
  <w:num w:numId="258">
    <w:abstractNumId w:val="23"/>
    <w:lvlOverride w:ilvl="0">
      <w:startOverride w:val="1"/>
    </w:lvlOverride>
  </w:num>
  <w:num w:numId="259">
    <w:abstractNumId w:val="23"/>
    <w:lvlOverride w:ilvl="0">
      <w:startOverride w:val="1"/>
    </w:lvlOverride>
  </w:num>
  <w:num w:numId="260">
    <w:abstractNumId w:val="23"/>
    <w:lvlOverride w:ilvl="0">
      <w:startOverride w:val="1"/>
    </w:lvlOverride>
  </w:num>
  <w:num w:numId="26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3"/>
    <w:lvlOverride w:ilvl="0">
      <w:startOverride w:val="1"/>
    </w:lvlOverride>
  </w:num>
  <w:num w:numId="264">
    <w:abstractNumId w:val="23"/>
    <w:lvlOverride w:ilvl="0">
      <w:startOverride w:val="1"/>
    </w:lvlOverride>
  </w:num>
  <w:num w:numId="265">
    <w:abstractNumId w:val="23"/>
    <w:lvlOverride w:ilvl="0">
      <w:startOverride w:val="1"/>
    </w:lvlOverride>
  </w:num>
  <w:num w:numId="266">
    <w:abstractNumId w:val="23"/>
    <w:lvlOverride w:ilvl="0">
      <w:startOverride w:val="1"/>
    </w:lvlOverride>
  </w:num>
  <w:num w:numId="267">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3"/>
    <w:lvlOverride w:ilvl="0">
      <w:startOverride w:val="1"/>
    </w:lvlOverride>
  </w:num>
  <w:num w:numId="269">
    <w:abstractNumId w:val="23"/>
  </w:num>
  <w:num w:numId="270">
    <w:abstractNumId w:val="23"/>
    <w:lvlOverride w:ilvl="0">
      <w:startOverride w:val="1"/>
    </w:lvlOverride>
  </w:num>
  <w:num w:numId="271">
    <w:abstractNumId w:val="23"/>
    <w:lvlOverride w:ilvl="0">
      <w:startOverride w:val="1"/>
    </w:lvlOverride>
  </w:num>
  <w:num w:numId="2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6"/>
  </w:num>
  <w:num w:numId="279">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8"/>
    <w:lvlOverride w:ilvl="0">
      <w:startOverride w:val="105"/>
      <w:lvl w:ilvl="0">
        <w:start w:val="105"/>
        <w:numFmt w:val="none"/>
        <w:pStyle w:val="Paragraf"/>
        <w:isLgl/>
        <w:suff w:val="nothing"/>
        <w:lvlText w:val=""/>
        <w:lvlJc w:val="left"/>
        <w:pPr>
          <w:ind w:left="0" w:firstLine="0"/>
        </w:pPr>
        <w:rPr>
          <w:rFonts w:hint="default"/>
        </w:rPr>
      </w:lvl>
    </w:lvlOverride>
    <w:lvlOverride w:ilvl="1">
      <w:startOverride w:val="2"/>
      <w:lvl w:ilvl="1">
        <w:start w:val="2"/>
        <w:numFmt w:val="none"/>
        <w:lvlRestart w:val="0"/>
        <w:pStyle w:val="lnek"/>
        <w:suff w:val="nothing"/>
        <w:lvlText w:val=""/>
        <w:lvlJc w:val="left"/>
        <w:pPr>
          <w:ind w:left="0" w:firstLine="0"/>
        </w:pPr>
        <w:rPr>
          <w:rFonts w:hint="default"/>
        </w:rPr>
      </w:lvl>
    </w:lvlOverride>
    <w:lvlOverride w:ilvl="2">
      <w:startOverride w:val="1"/>
      <w:lvl w:ilvl="2">
        <w:start w:val="1"/>
        <w:numFmt w:val="lowerLetter"/>
        <w:isLgl/>
        <w:lvlText w:val="%3)"/>
        <w:lvlJc w:val="left"/>
        <w:pPr>
          <w:tabs>
            <w:tab w:val="num" w:pos="925"/>
          </w:tabs>
          <w:ind w:left="143" w:firstLine="425"/>
        </w:pPr>
        <w:rPr>
          <w:rFonts w:ascii="Times New Roman" w:eastAsia="Times New Roman" w:hAnsi="Times New Roman" w:cs="Times New Roman"/>
          <w:b w:val="0"/>
          <w:i w:val="0"/>
          <w:color w:val="auto"/>
          <w:sz w:val="24"/>
          <w:szCs w:val="24"/>
        </w:rPr>
      </w:lvl>
    </w:lvlOverride>
    <w:lvlOverride w:ilvl="3">
      <w:startOverride w:val="1"/>
      <w:lvl w:ilvl="3">
        <w:start w:val="1"/>
        <w:numFmt w:val="lowerLetter"/>
        <w:lvlText w:val="%4)"/>
        <w:lvlJc w:val="left"/>
        <w:pPr>
          <w:tabs>
            <w:tab w:val="num" w:pos="567"/>
          </w:tabs>
          <w:ind w:left="567" w:hanging="425"/>
        </w:pPr>
        <w:rPr>
          <w:rFonts w:hint="default"/>
        </w:rPr>
      </w:lvl>
    </w:lvlOverride>
    <w:lvlOverride w:ilvl="4">
      <w:startOverride w:val="1"/>
      <w:lvl w:ilvl="4">
        <w:start w:val="1"/>
        <w:numFmt w:val="decimal"/>
        <w:pStyle w:val="Textbodu"/>
        <w:isLgl/>
        <w:lvlText w:val="%5."/>
        <w:lvlJc w:val="left"/>
        <w:pPr>
          <w:tabs>
            <w:tab w:val="num" w:pos="851"/>
          </w:tabs>
          <w:ind w:left="851" w:hanging="426"/>
        </w:pPr>
        <w:rPr>
          <w:rFonts w:hint="default"/>
        </w:rPr>
      </w:lvl>
    </w:lvlOverride>
    <w:lvlOverride w:ilvl="5">
      <w:startOverride w:val="1"/>
      <w:lvl w:ilvl="5">
        <w:start w:val="1"/>
        <w:numFmt w:val="none"/>
        <w:suff w:val="nothing"/>
        <w:lvlText w:val="%6"/>
        <w:lvlJc w:val="left"/>
        <w:pPr>
          <w:ind w:left="0" w:firstLine="0"/>
        </w:pPr>
        <w:rPr>
          <w:rFonts w:hint="default"/>
        </w:rPr>
      </w:lvl>
    </w:lvlOverride>
    <w:lvlOverride w:ilvl="6">
      <w:startOverride w:val="1"/>
      <w:lvl w:ilvl="6">
        <w:start w:val="1"/>
        <w:numFmt w:val="none"/>
        <w:pStyle w:val="Nadpis7"/>
        <w:suff w:val="nothing"/>
        <w:lvlText w:val=""/>
        <w:lvlJc w:val="left"/>
        <w:pPr>
          <w:ind w:left="0" w:firstLine="0"/>
        </w:pPr>
        <w:rPr>
          <w:rFonts w:hint="default"/>
        </w:rPr>
      </w:lvl>
    </w:lvlOverride>
    <w:lvlOverride w:ilvl="7">
      <w:startOverride w:val="1"/>
      <w:lvl w:ilvl="7">
        <w:start w:val="1"/>
        <w:numFmt w:val="none"/>
        <w:pStyle w:val="Nadpis8"/>
        <w:suff w:val="nothing"/>
        <w:lvlText w:val=""/>
        <w:lvlJc w:val="left"/>
        <w:pPr>
          <w:ind w:left="0" w:firstLine="0"/>
        </w:pPr>
        <w:rPr>
          <w:rFonts w:hint="default"/>
        </w:rPr>
      </w:lvl>
    </w:lvlOverride>
    <w:lvlOverride w:ilvl="8">
      <w:startOverride w:val="1"/>
      <w:lvl w:ilvl="8">
        <w:start w:val="1"/>
        <w:numFmt w:val="none"/>
        <w:pStyle w:val="Nadpis9"/>
        <w:suff w:val="nothing"/>
        <w:lvlText w:val=""/>
        <w:lvlJc w:val="left"/>
        <w:pPr>
          <w:ind w:left="0" w:firstLine="0"/>
        </w:pPr>
        <w:rPr>
          <w:rFonts w:hint="default"/>
        </w:rPr>
      </w:lvl>
    </w:lvlOverride>
  </w:num>
  <w:num w:numId="286">
    <w:abstractNumId w:val="8"/>
    <w:lvlOverride w:ilvl="0">
      <w:startOverride w:val="105"/>
      <w:lvl w:ilvl="0">
        <w:start w:val="105"/>
        <w:numFmt w:val="none"/>
        <w:pStyle w:val="Paragraf"/>
        <w:isLgl/>
        <w:suff w:val="nothing"/>
        <w:lvlText w:val=""/>
        <w:lvlJc w:val="left"/>
        <w:pPr>
          <w:ind w:left="0" w:firstLine="0"/>
        </w:pPr>
        <w:rPr>
          <w:rFonts w:hint="default"/>
        </w:rPr>
      </w:lvl>
    </w:lvlOverride>
    <w:lvlOverride w:ilvl="1">
      <w:startOverride w:val="2"/>
      <w:lvl w:ilvl="1">
        <w:start w:val="2"/>
        <w:numFmt w:val="none"/>
        <w:lvlRestart w:val="0"/>
        <w:pStyle w:val="lnek"/>
        <w:suff w:val="nothing"/>
        <w:lvlText w:val=""/>
        <w:lvlJc w:val="left"/>
        <w:pPr>
          <w:ind w:left="0" w:firstLine="0"/>
        </w:pPr>
        <w:rPr>
          <w:rFonts w:hint="default"/>
        </w:rPr>
      </w:lvl>
    </w:lvlOverride>
    <w:lvlOverride w:ilvl="2">
      <w:startOverride w:val="1"/>
      <w:lvl w:ilvl="2">
        <w:start w:val="1"/>
        <w:numFmt w:val="lowerLetter"/>
        <w:isLgl/>
        <w:lvlText w:val="%3)"/>
        <w:lvlJc w:val="left"/>
        <w:pPr>
          <w:tabs>
            <w:tab w:val="num" w:pos="925"/>
          </w:tabs>
          <w:ind w:left="143" w:firstLine="425"/>
        </w:pPr>
        <w:rPr>
          <w:rFonts w:ascii="Times New Roman" w:eastAsia="Times New Roman" w:hAnsi="Times New Roman" w:cs="Times New Roman"/>
          <w:b w:val="0"/>
          <w:i w:val="0"/>
          <w:color w:val="auto"/>
          <w:sz w:val="24"/>
          <w:szCs w:val="24"/>
        </w:rPr>
      </w:lvl>
    </w:lvlOverride>
    <w:lvlOverride w:ilvl="3">
      <w:startOverride w:val="1"/>
      <w:lvl w:ilvl="3">
        <w:start w:val="1"/>
        <w:numFmt w:val="lowerLetter"/>
        <w:lvlText w:val="%4)"/>
        <w:lvlJc w:val="left"/>
        <w:pPr>
          <w:tabs>
            <w:tab w:val="num" w:pos="567"/>
          </w:tabs>
          <w:ind w:left="567" w:hanging="425"/>
        </w:pPr>
        <w:rPr>
          <w:rFonts w:hint="default"/>
        </w:rPr>
      </w:lvl>
    </w:lvlOverride>
    <w:lvlOverride w:ilvl="4">
      <w:startOverride w:val="1"/>
      <w:lvl w:ilvl="4">
        <w:start w:val="1"/>
        <w:numFmt w:val="decimal"/>
        <w:pStyle w:val="Textbodu"/>
        <w:isLgl/>
        <w:lvlText w:val="%5."/>
        <w:lvlJc w:val="left"/>
        <w:pPr>
          <w:tabs>
            <w:tab w:val="num" w:pos="851"/>
          </w:tabs>
          <w:ind w:left="851" w:hanging="426"/>
        </w:pPr>
        <w:rPr>
          <w:rFonts w:hint="default"/>
        </w:rPr>
      </w:lvl>
    </w:lvlOverride>
    <w:lvlOverride w:ilvl="5">
      <w:startOverride w:val="1"/>
      <w:lvl w:ilvl="5">
        <w:start w:val="1"/>
        <w:numFmt w:val="none"/>
        <w:suff w:val="nothing"/>
        <w:lvlText w:val="%6"/>
        <w:lvlJc w:val="left"/>
        <w:pPr>
          <w:ind w:left="0" w:firstLine="0"/>
        </w:pPr>
        <w:rPr>
          <w:rFonts w:hint="default"/>
        </w:rPr>
      </w:lvl>
    </w:lvlOverride>
    <w:lvlOverride w:ilvl="6">
      <w:startOverride w:val="1"/>
      <w:lvl w:ilvl="6">
        <w:start w:val="1"/>
        <w:numFmt w:val="none"/>
        <w:pStyle w:val="Nadpis7"/>
        <w:suff w:val="nothing"/>
        <w:lvlText w:val=""/>
        <w:lvlJc w:val="left"/>
        <w:pPr>
          <w:ind w:left="0" w:firstLine="0"/>
        </w:pPr>
        <w:rPr>
          <w:rFonts w:hint="default"/>
        </w:rPr>
      </w:lvl>
    </w:lvlOverride>
    <w:lvlOverride w:ilvl="7">
      <w:startOverride w:val="1"/>
      <w:lvl w:ilvl="7">
        <w:start w:val="1"/>
        <w:numFmt w:val="none"/>
        <w:pStyle w:val="Nadpis8"/>
        <w:suff w:val="nothing"/>
        <w:lvlText w:val=""/>
        <w:lvlJc w:val="left"/>
        <w:pPr>
          <w:ind w:left="0" w:firstLine="0"/>
        </w:pPr>
        <w:rPr>
          <w:rFonts w:hint="default"/>
        </w:rPr>
      </w:lvl>
    </w:lvlOverride>
    <w:lvlOverride w:ilvl="8">
      <w:startOverride w:val="1"/>
      <w:lvl w:ilvl="8">
        <w:start w:val="1"/>
        <w:numFmt w:val="none"/>
        <w:pStyle w:val="Nadpis9"/>
        <w:suff w:val="nothing"/>
        <w:lvlText w:val=""/>
        <w:lvlJc w:val="left"/>
        <w:pPr>
          <w:ind w:left="0" w:firstLine="0"/>
        </w:pPr>
        <w:rPr>
          <w:rFonts w:hint="default"/>
        </w:rPr>
      </w:lvl>
    </w:lvlOverride>
  </w:num>
  <w:num w:numId="287">
    <w:abstractNumId w:val="8"/>
    <w:lvlOverride w:ilvl="0">
      <w:startOverride w:val="105"/>
      <w:lvl w:ilvl="0">
        <w:start w:val="105"/>
        <w:numFmt w:val="none"/>
        <w:pStyle w:val="Paragraf"/>
        <w:isLgl/>
        <w:suff w:val="nothing"/>
        <w:lvlText w:val=""/>
        <w:lvlJc w:val="left"/>
        <w:pPr>
          <w:ind w:left="0" w:firstLine="0"/>
        </w:pPr>
        <w:rPr>
          <w:rFonts w:hint="default"/>
        </w:rPr>
      </w:lvl>
    </w:lvlOverride>
    <w:lvlOverride w:ilvl="1">
      <w:startOverride w:val="2"/>
      <w:lvl w:ilvl="1">
        <w:start w:val="2"/>
        <w:numFmt w:val="none"/>
        <w:lvlRestart w:val="0"/>
        <w:pStyle w:val="lnek"/>
        <w:suff w:val="nothing"/>
        <w:lvlText w:val=""/>
        <w:lvlJc w:val="left"/>
        <w:pPr>
          <w:ind w:left="0" w:firstLine="0"/>
        </w:pPr>
        <w:rPr>
          <w:rFonts w:hint="default"/>
        </w:rPr>
      </w:lvl>
    </w:lvlOverride>
    <w:lvlOverride w:ilvl="2">
      <w:startOverride w:val="1"/>
      <w:lvl w:ilvl="2">
        <w:start w:val="1"/>
        <w:numFmt w:val="lowerLetter"/>
        <w:isLgl/>
        <w:lvlText w:val="%3)"/>
        <w:lvlJc w:val="left"/>
        <w:pPr>
          <w:tabs>
            <w:tab w:val="num" w:pos="925"/>
          </w:tabs>
          <w:ind w:left="143" w:firstLine="425"/>
        </w:pPr>
        <w:rPr>
          <w:rFonts w:ascii="Times New Roman" w:eastAsia="Times New Roman" w:hAnsi="Times New Roman" w:cs="Times New Roman"/>
          <w:b w:val="0"/>
          <w:i w:val="0"/>
          <w:color w:val="auto"/>
          <w:sz w:val="24"/>
          <w:szCs w:val="24"/>
        </w:rPr>
      </w:lvl>
    </w:lvlOverride>
    <w:lvlOverride w:ilvl="3">
      <w:startOverride w:val="1"/>
      <w:lvl w:ilvl="3">
        <w:start w:val="1"/>
        <w:numFmt w:val="lowerLetter"/>
        <w:lvlText w:val="%4)"/>
        <w:lvlJc w:val="left"/>
        <w:pPr>
          <w:tabs>
            <w:tab w:val="num" w:pos="567"/>
          </w:tabs>
          <w:ind w:left="567" w:hanging="425"/>
        </w:pPr>
        <w:rPr>
          <w:rFonts w:hint="default"/>
        </w:rPr>
      </w:lvl>
    </w:lvlOverride>
    <w:lvlOverride w:ilvl="4">
      <w:startOverride w:val="1"/>
      <w:lvl w:ilvl="4">
        <w:start w:val="1"/>
        <w:numFmt w:val="decimal"/>
        <w:pStyle w:val="Textbodu"/>
        <w:isLgl/>
        <w:lvlText w:val="%5."/>
        <w:lvlJc w:val="left"/>
        <w:pPr>
          <w:tabs>
            <w:tab w:val="num" w:pos="851"/>
          </w:tabs>
          <w:ind w:left="851" w:hanging="426"/>
        </w:pPr>
        <w:rPr>
          <w:rFonts w:hint="default"/>
        </w:rPr>
      </w:lvl>
    </w:lvlOverride>
    <w:lvlOverride w:ilvl="5">
      <w:startOverride w:val="1"/>
      <w:lvl w:ilvl="5">
        <w:start w:val="1"/>
        <w:numFmt w:val="none"/>
        <w:suff w:val="nothing"/>
        <w:lvlText w:val="%6"/>
        <w:lvlJc w:val="left"/>
        <w:pPr>
          <w:ind w:left="0" w:firstLine="0"/>
        </w:pPr>
        <w:rPr>
          <w:rFonts w:hint="default"/>
        </w:rPr>
      </w:lvl>
    </w:lvlOverride>
    <w:lvlOverride w:ilvl="6">
      <w:startOverride w:val="1"/>
      <w:lvl w:ilvl="6">
        <w:start w:val="1"/>
        <w:numFmt w:val="none"/>
        <w:pStyle w:val="Nadpis7"/>
        <w:suff w:val="nothing"/>
        <w:lvlText w:val=""/>
        <w:lvlJc w:val="left"/>
        <w:pPr>
          <w:ind w:left="0" w:firstLine="0"/>
        </w:pPr>
        <w:rPr>
          <w:rFonts w:hint="default"/>
        </w:rPr>
      </w:lvl>
    </w:lvlOverride>
    <w:lvlOverride w:ilvl="7">
      <w:startOverride w:val="1"/>
      <w:lvl w:ilvl="7">
        <w:start w:val="1"/>
        <w:numFmt w:val="none"/>
        <w:pStyle w:val="Nadpis8"/>
        <w:suff w:val="nothing"/>
        <w:lvlText w:val=""/>
        <w:lvlJc w:val="left"/>
        <w:pPr>
          <w:ind w:left="0" w:firstLine="0"/>
        </w:pPr>
        <w:rPr>
          <w:rFonts w:hint="default"/>
        </w:rPr>
      </w:lvl>
    </w:lvlOverride>
    <w:lvlOverride w:ilvl="8">
      <w:startOverride w:val="1"/>
      <w:lvl w:ilvl="8">
        <w:start w:val="1"/>
        <w:numFmt w:val="none"/>
        <w:pStyle w:val="Nadpis9"/>
        <w:suff w:val="nothing"/>
        <w:lvlText w:val=""/>
        <w:lvlJc w:val="left"/>
        <w:pPr>
          <w:ind w:left="0" w:firstLine="0"/>
        </w:pPr>
        <w:rPr>
          <w:rFonts w:hint="default"/>
        </w:rPr>
      </w:lvl>
    </w:lvlOverride>
  </w:num>
  <w:num w:numId="2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8"/>
  </w:num>
  <w:num w:numId="295">
    <w:abstractNumId w:val="27"/>
  </w:num>
  <w:num w:numId="2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3"/>
  </w:num>
  <w:num w:numId="298">
    <w:abstractNumId w:val="0"/>
  </w:num>
  <w:num w:numId="299">
    <w:abstractNumId w:val="28"/>
  </w:num>
  <w:num w:numId="300">
    <w:abstractNumId w:val="35"/>
  </w:num>
  <w:num w:numId="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6"/>
  </w:num>
  <w:num w:numId="303">
    <w:abstractNumId w:val="10"/>
  </w:num>
  <w:num w:numId="304">
    <w:abstractNumId w:val="36"/>
  </w:num>
  <w:num w:numId="305">
    <w:abstractNumId w:val="15"/>
  </w:num>
  <w:num w:numId="306">
    <w:abstractNumId w:val="31"/>
  </w:num>
  <w:num w:numId="307">
    <w:abstractNumId w:val="14"/>
  </w:num>
  <w:num w:numId="3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9"/>
  </w:num>
  <w:num w:numId="322">
    <w:abstractNumId w:val="30"/>
  </w:num>
  <w:num w:numId="323">
    <w:abstractNumId w:val="23"/>
  </w:num>
  <w:num w:numId="3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8"/>
  </w:num>
  <w:num w:numId="339">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8"/>
    <w:lvlOverride w:ilvl="0">
      <w:startOverride w:val="29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3"/>
  </w:num>
  <w:num w:numId="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
  </w:num>
  <w:num w:numId="3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
  </w:num>
  <w:num w:numId="3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8"/>
  </w:num>
  <w:num w:numId="374">
    <w:abstractNumId w:val="8"/>
  </w:num>
  <w:num w:numId="375">
    <w:abstractNumId w:val="23"/>
  </w:num>
  <w:num w:numId="376">
    <w:abstractNumId w:val="23"/>
  </w:num>
  <w:num w:numId="377">
    <w:abstractNumId w:val="29"/>
  </w:num>
  <w:num w:numId="378">
    <w:abstractNumId w:val="18"/>
  </w:num>
  <w:num w:numId="379">
    <w:abstractNumId w:val="23"/>
  </w:num>
  <w:num w:numId="380">
    <w:abstractNumId w:val="23"/>
  </w:num>
  <w:num w:numId="381">
    <w:abstractNumId w:val="8"/>
    <w:lvlOverride w:ilvl="0">
      <w:startOverride w:val="10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3"/>
  </w:num>
  <w:numIdMacAtCleanup w:val="3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3A"/>
    <w:rsid w:val="00000475"/>
    <w:rsid w:val="00000753"/>
    <w:rsid w:val="000009B7"/>
    <w:rsid w:val="00001013"/>
    <w:rsid w:val="00001421"/>
    <w:rsid w:val="00002025"/>
    <w:rsid w:val="00002337"/>
    <w:rsid w:val="00003220"/>
    <w:rsid w:val="00003F7A"/>
    <w:rsid w:val="0000469D"/>
    <w:rsid w:val="000056B4"/>
    <w:rsid w:val="00005A21"/>
    <w:rsid w:val="00005BEC"/>
    <w:rsid w:val="000060C8"/>
    <w:rsid w:val="00007BCE"/>
    <w:rsid w:val="00011406"/>
    <w:rsid w:val="00011617"/>
    <w:rsid w:val="0001220F"/>
    <w:rsid w:val="0001255B"/>
    <w:rsid w:val="00012D4C"/>
    <w:rsid w:val="00013C7F"/>
    <w:rsid w:val="00013D49"/>
    <w:rsid w:val="00014403"/>
    <w:rsid w:val="000145DE"/>
    <w:rsid w:val="00015116"/>
    <w:rsid w:val="00015209"/>
    <w:rsid w:val="000167BF"/>
    <w:rsid w:val="00017BA6"/>
    <w:rsid w:val="00017F84"/>
    <w:rsid w:val="00020A40"/>
    <w:rsid w:val="00020B75"/>
    <w:rsid w:val="000210C2"/>
    <w:rsid w:val="00021D5B"/>
    <w:rsid w:val="00021DF3"/>
    <w:rsid w:val="000221E8"/>
    <w:rsid w:val="00022F59"/>
    <w:rsid w:val="0002307B"/>
    <w:rsid w:val="000230B1"/>
    <w:rsid w:val="00023336"/>
    <w:rsid w:val="00023C9F"/>
    <w:rsid w:val="00024041"/>
    <w:rsid w:val="00024C03"/>
    <w:rsid w:val="00025399"/>
    <w:rsid w:val="00025A66"/>
    <w:rsid w:val="00025B38"/>
    <w:rsid w:val="00026616"/>
    <w:rsid w:val="0002693A"/>
    <w:rsid w:val="00026C90"/>
    <w:rsid w:val="00026D18"/>
    <w:rsid w:val="0002783C"/>
    <w:rsid w:val="00030513"/>
    <w:rsid w:val="00030613"/>
    <w:rsid w:val="00030892"/>
    <w:rsid w:val="00030FBF"/>
    <w:rsid w:val="00031081"/>
    <w:rsid w:val="0003163D"/>
    <w:rsid w:val="00031E3E"/>
    <w:rsid w:val="0003257B"/>
    <w:rsid w:val="00032930"/>
    <w:rsid w:val="00033466"/>
    <w:rsid w:val="000338B5"/>
    <w:rsid w:val="00033B32"/>
    <w:rsid w:val="00034C03"/>
    <w:rsid w:val="00034C79"/>
    <w:rsid w:val="0003511D"/>
    <w:rsid w:val="00035651"/>
    <w:rsid w:val="000358CF"/>
    <w:rsid w:val="0003657E"/>
    <w:rsid w:val="000374CB"/>
    <w:rsid w:val="00037780"/>
    <w:rsid w:val="00037898"/>
    <w:rsid w:val="000406C9"/>
    <w:rsid w:val="00040CB1"/>
    <w:rsid w:val="00041CD2"/>
    <w:rsid w:val="00041F7D"/>
    <w:rsid w:val="000420A9"/>
    <w:rsid w:val="000421D4"/>
    <w:rsid w:val="0004228B"/>
    <w:rsid w:val="0004238E"/>
    <w:rsid w:val="00042879"/>
    <w:rsid w:val="0004338C"/>
    <w:rsid w:val="00043E57"/>
    <w:rsid w:val="000442B5"/>
    <w:rsid w:val="000445E2"/>
    <w:rsid w:val="0004507F"/>
    <w:rsid w:val="00045804"/>
    <w:rsid w:val="00046090"/>
    <w:rsid w:val="000460DC"/>
    <w:rsid w:val="00046154"/>
    <w:rsid w:val="000465C1"/>
    <w:rsid w:val="000470CB"/>
    <w:rsid w:val="00050BEF"/>
    <w:rsid w:val="000510BD"/>
    <w:rsid w:val="00051281"/>
    <w:rsid w:val="00051AE6"/>
    <w:rsid w:val="00051F41"/>
    <w:rsid w:val="000541D4"/>
    <w:rsid w:val="00054A58"/>
    <w:rsid w:val="000555D9"/>
    <w:rsid w:val="00055EB6"/>
    <w:rsid w:val="00055F7A"/>
    <w:rsid w:val="00056A13"/>
    <w:rsid w:val="00056AC1"/>
    <w:rsid w:val="000572C3"/>
    <w:rsid w:val="000575A4"/>
    <w:rsid w:val="00057760"/>
    <w:rsid w:val="00060307"/>
    <w:rsid w:val="00061BA1"/>
    <w:rsid w:val="000624E9"/>
    <w:rsid w:val="000628D3"/>
    <w:rsid w:val="00062F2D"/>
    <w:rsid w:val="00063816"/>
    <w:rsid w:val="0006402F"/>
    <w:rsid w:val="00064BD5"/>
    <w:rsid w:val="00065DF0"/>
    <w:rsid w:val="00066BF9"/>
    <w:rsid w:val="00067257"/>
    <w:rsid w:val="00067A7E"/>
    <w:rsid w:val="00067DD4"/>
    <w:rsid w:val="0007088D"/>
    <w:rsid w:val="00070A76"/>
    <w:rsid w:val="00071A4C"/>
    <w:rsid w:val="000735B2"/>
    <w:rsid w:val="0007395D"/>
    <w:rsid w:val="00073CC0"/>
    <w:rsid w:val="0007435A"/>
    <w:rsid w:val="000745E7"/>
    <w:rsid w:val="00074AD9"/>
    <w:rsid w:val="0007574D"/>
    <w:rsid w:val="00075A65"/>
    <w:rsid w:val="00076398"/>
    <w:rsid w:val="0007716F"/>
    <w:rsid w:val="0007726B"/>
    <w:rsid w:val="0007748F"/>
    <w:rsid w:val="000774C8"/>
    <w:rsid w:val="00077B63"/>
    <w:rsid w:val="0008049A"/>
    <w:rsid w:val="00080FE6"/>
    <w:rsid w:val="00081B24"/>
    <w:rsid w:val="000826D7"/>
    <w:rsid w:val="0008289A"/>
    <w:rsid w:val="00083990"/>
    <w:rsid w:val="00083D1D"/>
    <w:rsid w:val="0008431C"/>
    <w:rsid w:val="000848F2"/>
    <w:rsid w:val="00085658"/>
    <w:rsid w:val="000864D7"/>
    <w:rsid w:val="00086C95"/>
    <w:rsid w:val="00086D66"/>
    <w:rsid w:val="00086E7A"/>
    <w:rsid w:val="00087073"/>
    <w:rsid w:val="00090A1C"/>
    <w:rsid w:val="00090DBD"/>
    <w:rsid w:val="00090FF6"/>
    <w:rsid w:val="000915A5"/>
    <w:rsid w:val="000916A9"/>
    <w:rsid w:val="000919C8"/>
    <w:rsid w:val="00092040"/>
    <w:rsid w:val="000928E8"/>
    <w:rsid w:val="00092F50"/>
    <w:rsid w:val="00092F87"/>
    <w:rsid w:val="0009312F"/>
    <w:rsid w:val="000931C1"/>
    <w:rsid w:val="00093959"/>
    <w:rsid w:val="00093ED8"/>
    <w:rsid w:val="00094770"/>
    <w:rsid w:val="00094A4A"/>
    <w:rsid w:val="0009551F"/>
    <w:rsid w:val="00095733"/>
    <w:rsid w:val="00095E9F"/>
    <w:rsid w:val="00095F49"/>
    <w:rsid w:val="000A0E8E"/>
    <w:rsid w:val="000A1153"/>
    <w:rsid w:val="000A1B92"/>
    <w:rsid w:val="000A2407"/>
    <w:rsid w:val="000A3A01"/>
    <w:rsid w:val="000A3AB3"/>
    <w:rsid w:val="000A4CED"/>
    <w:rsid w:val="000A504E"/>
    <w:rsid w:val="000A5969"/>
    <w:rsid w:val="000A5BF1"/>
    <w:rsid w:val="000A5DE1"/>
    <w:rsid w:val="000A6366"/>
    <w:rsid w:val="000A7701"/>
    <w:rsid w:val="000A7ACC"/>
    <w:rsid w:val="000A7CAF"/>
    <w:rsid w:val="000B028E"/>
    <w:rsid w:val="000B0D94"/>
    <w:rsid w:val="000B1467"/>
    <w:rsid w:val="000B18C1"/>
    <w:rsid w:val="000B1F4E"/>
    <w:rsid w:val="000B2580"/>
    <w:rsid w:val="000B5C59"/>
    <w:rsid w:val="000B63D1"/>
    <w:rsid w:val="000B6508"/>
    <w:rsid w:val="000B65D3"/>
    <w:rsid w:val="000B6BD6"/>
    <w:rsid w:val="000B7758"/>
    <w:rsid w:val="000B7AA1"/>
    <w:rsid w:val="000B7DEB"/>
    <w:rsid w:val="000C0419"/>
    <w:rsid w:val="000C13F4"/>
    <w:rsid w:val="000C168B"/>
    <w:rsid w:val="000C1848"/>
    <w:rsid w:val="000C1CAC"/>
    <w:rsid w:val="000C2680"/>
    <w:rsid w:val="000C2989"/>
    <w:rsid w:val="000C2ACA"/>
    <w:rsid w:val="000C2B85"/>
    <w:rsid w:val="000C3646"/>
    <w:rsid w:val="000C36B5"/>
    <w:rsid w:val="000C4359"/>
    <w:rsid w:val="000C60F4"/>
    <w:rsid w:val="000C6714"/>
    <w:rsid w:val="000C7A5D"/>
    <w:rsid w:val="000D048B"/>
    <w:rsid w:val="000D086D"/>
    <w:rsid w:val="000D1588"/>
    <w:rsid w:val="000D183D"/>
    <w:rsid w:val="000D1A23"/>
    <w:rsid w:val="000D3A2C"/>
    <w:rsid w:val="000D3CFD"/>
    <w:rsid w:val="000D443B"/>
    <w:rsid w:val="000D45E2"/>
    <w:rsid w:val="000D4CC2"/>
    <w:rsid w:val="000D4D38"/>
    <w:rsid w:val="000D5A85"/>
    <w:rsid w:val="000D5BA8"/>
    <w:rsid w:val="000D5F5D"/>
    <w:rsid w:val="000D6287"/>
    <w:rsid w:val="000D6D7F"/>
    <w:rsid w:val="000D7258"/>
    <w:rsid w:val="000D7416"/>
    <w:rsid w:val="000D7919"/>
    <w:rsid w:val="000E0596"/>
    <w:rsid w:val="000E17C7"/>
    <w:rsid w:val="000E18ED"/>
    <w:rsid w:val="000E3617"/>
    <w:rsid w:val="000E3D4E"/>
    <w:rsid w:val="000E3F9C"/>
    <w:rsid w:val="000E4F1C"/>
    <w:rsid w:val="000E64E0"/>
    <w:rsid w:val="000E6BE9"/>
    <w:rsid w:val="000F0650"/>
    <w:rsid w:val="000F08EE"/>
    <w:rsid w:val="000F1091"/>
    <w:rsid w:val="000F1568"/>
    <w:rsid w:val="000F2220"/>
    <w:rsid w:val="000F2B36"/>
    <w:rsid w:val="000F2E92"/>
    <w:rsid w:val="000F32FC"/>
    <w:rsid w:val="000F4E94"/>
    <w:rsid w:val="000F6AE8"/>
    <w:rsid w:val="000F7084"/>
    <w:rsid w:val="000F73A9"/>
    <w:rsid w:val="000F7725"/>
    <w:rsid w:val="000F7BFD"/>
    <w:rsid w:val="000F7F3B"/>
    <w:rsid w:val="001017B4"/>
    <w:rsid w:val="00101C61"/>
    <w:rsid w:val="00101E80"/>
    <w:rsid w:val="00101FEE"/>
    <w:rsid w:val="00102511"/>
    <w:rsid w:val="001042FC"/>
    <w:rsid w:val="00104647"/>
    <w:rsid w:val="001048B9"/>
    <w:rsid w:val="00104AA9"/>
    <w:rsid w:val="00105478"/>
    <w:rsid w:val="0010564E"/>
    <w:rsid w:val="00105656"/>
    <w:rsid w:val="00110BD1"/>
    <w:rsid w:val="001111F7"/>
    <w:rsid w:val="00112901"/>
    <w:rsid w:val="00112EA3"/>
    <w:rsid w:val="00112FC5"/>
    <w:rsid w:val="00113783"/>
    <w:rsid w:val="00114E96"/>
    <w:rsid w:val="001151A8"/>
    <w:rsid w:val="001162B9"/>
    <w:rsid w:val="00116B4D"/>
    <w:rsid w:val="00117730"/>
    <w:rsid w:val="001178C1"/>
    <w:rsid w:val="00120A8E"/>
    <w:rsid w:val="00121302"/>
    <w:rsid w:val="001218E3"/>
    <w:rsid w:val="0012191D"/>
    <w:rsid w:val="00121EB3"/>
    <w:rsid w:val="001222BE"/>
    <w:rsid w:val="00122518"/>
    <w:rsid w:val="0012279A"/>
    <w:rsid w:val="00122E0C"/>
    <w:rsid w:val="00122E7E"/>
    <w:rsid w:val="00123322"/>
    <w:rsid w:val="001236B3"/>
    <w:rsid w:val="00123A2C"/>
    <w:rsid w:val="00123BCA"/>
    <w:rsid w:val="00124679"/>
    <w:rsid w:val="0012624D"/>
    <w:rsid w:val="00126500"/>
    <w:rsid w:val="0012675B"/>
    <w:rsid w:val="00126B08"/>
    <w:rsid w:val="00130F4B"/>
    <w:rsid w:val="00132545"/>
    <w:rsid w:val="001327D6"/>
    <w:rsid w:val="00132F34"/>
    <w:rsid w:val="00133F13"/>
    <w:rsid w:val="00133F9E"/>
    <w:rsid w:val="0013425F"/>
    <w:rsid w:val="001347E0"/>
    <w:rsid w:val="00135017"/>
    <w:rsid w:val="0013536A"/>
    <w:rsid w:val="00135FCA"/>
    <w:rsid w:val="001366A9"/>
    <w:rsid w:val="0013793C"/>
    <w:rsid w:val="0014019E"/>
    <w:rsid w:val="00140E86"/>
    <w:rsid w:val="00141AAC"/>
    <w:rsid w:val="00142563"/>
    <w:rsid w:val="00142C18"/>
    <w:rsid w:val="00143039"/>
    <w:rsid w:val="001435DE"/>
    <w:rsid w:val="001442A6"/>
    <w:rsid w:val="00144E5A"/>
    <w:rsid w:val="00145B9D"/>
    <w:rsid w:val="00145D06"/>
    <w:rsid w:val="00145EF7"/>
    <w:rsid w:val="001464E6"/>
    <w:rsid w:val="0014677C"/>
    <w:rsid w:val="00146929"/>
    <w:rsid w:val="001470FD"/>
    <w:rsid w:val="0014770D"/>
    <w:rsid w:val="00151B6E"/>
    <w:rsid w:val="00151D3B"/>
    <w:rsid w:val="00152BDE"/>
    <w:rsid w:val="00152F1E"/>
    <w:rsid w:val="00155067"/>
    <w:rsid w:val="00155733"/>
    <w:rsid w:val="00155B86"/>
    <w:rsid w:val="00156D77"/>
    <w:rsid w:val="00157109"/>
    <w:rsid w:val="00157BE3"/>
    <w:rsid w:val="00161170"/>
    <w:rsid w:val="00161A75"/>
    <w:rsid w:val="00161B2F"/>
    <w:rsid w:val="00161ED6"/>
    <w:rsid w:val="00162052"/>
    <w:rsid w:val="00162065"/>
    <w:rsid w:val="001624B7"/>
    <w:rsid w:val="00163D84"/>
    <w:rsid w:val="0016462A"/>
    <w:rsid w:val="001660F4"/>
    <w:rsid w:val="00166213"/>
    <w:rsid w:val="00166C32"/>
    <w:rsid w:val="00167706"/>
    <w:rsid w:val="00167A52"/>
    <w:rsid w:val="00167B0E"/>
    <w:rsid w:val="001709D5"/>
    <w:rsid w:val="00170D6F"/>
    <w:rsid w:val="001713A8"/>
    <w:rsid w:val="00171F7F"/>
    <w:rsid w:val="00172830"/>
    <w:rsid w:val="00172A2C"/>
    <w:rsid w:val="00172CC0"/>
    <w:rsid w:val="0017510A"/>
    <w:rsid w:val="00176141"/>
    <w:rsid w:val="0017672B"/>
    <w:rsid w:val="001769E9"/>
    <w:rsid w:val="00177194"/>
    <w:rsid w:val="00177588"/>
    <w:rsid w:val="00177C79"/>
    <w:rsid w:val="00180AA2"/>
    <w:rsid w:val="001819C1"/>
    <w:rsid w:val="00181A71"/>
    <w:rsid w:val="00182EE6"/>
    <w:rsid w:val="001839E5"/>
    <w:rsid w:val="00183B8D"/>
    <w:rsid w:val="00183CE7"/>
    <w:rsid w:val="0018460F"/>
    <w:rsid w:val="0018515F"/>
    <w:rsid w:val="00185223"/>
    <w:rsid w:val="0018523D"/>
    <w:rsid w:val="001852AF"/>
    <w:rsid w:val="0018539C"/>
    <w:rsid w:val="00185AA4"/>
    <w:rsid w:val="00185D10"/>
    <w:rsid w:val="00185D7F"/>
    <w:rsid w:val="001861B6"/>
    <w:rsid w:val="00186F3B"/>
    <w:rsid w:val="00187398"/>
    <w:rsid w:val="0018762C"/>
    <w:rsid w:val="00187ADB"/>
    <w:rsid w:val="0019090E"/>
    <w:rsid w:val="00190C04"/>
    <w:rsid w:val="001914ED"/>
    <w:rsid w:val="00191BE8"/>
    <w:rsid w:val="001920DC"/>
    <w:rsid w:val="00192114"/>
    <w:rsid w:val="001929C1"/>
    <w:rsid w:val="00193228"/>
    <w:rsid w:val="001936AA"/>
    <w:rsid w:val="00193A38"/>
    <w:rsid w:val="00194216"/>
    <w:rsid w:val="00195547"/>
    <w:rsid w:val="00195ECC"/>
    <w:rsid w:val="0019739D"/>
    <w:rsid w:val="00197986"/>
    <w:rsid w:val="001A0792"/>
    <w:rsid w:val="001A0B1A"/>
    <w:rsid w:val="001A1066"/>
    <w:rsid w:val="001A1417"/>
    <w:rsid w:val="001A197B"/>
    <w:rsid w:val="001A3643"/>
    <w:rsid w:val="001A36AC"/>
    <w:rsid w:val="001A3905"/>
    <w:rsid w:val="001A4370"/>
    <w:rsid w:val="001A4372"/>
    <w:rsid w:val="001A4709"/>
    <w:rsid w:val="001A5964"/>
    <w:rsid w:val="001A619C"/>
    <w:rsid w:val="001A67E4"/>
    <w:rsid w:val="001A6B9B"/>
    <w:rsid w:val="001A7263"/>
    <w:rsid w:val="001B02A5"/>
    <w:rsid w:val="001B11AA"/>
    <w:rsid w:val="001B1422"/>
    <w:rsid w:val="001B1A51"/>
    <w:rsid w:val="001B1A85"/>
    <w:rsid w:val="001B1AA6"/>
    <w:rsid w:val="001B24A0"/>
    <w:rsid w:val="001B24C7"/>
    <w:rsid w:val="001B2637"/>
    <w:rsid w:val="001B2651"/>
    <w:rsid w:val="001B2B55"/>
    <w:rsid w:val="001B2F3D"/>
    <w:rsid w:val="001B3235"/>
    <w:rsid w:val="001B366B"/>
    <w:rsid w:val="001B420A"/>
    <w:rsid w:val="001B46AF"/>
    <w:rsid w:val="001C01E0"/>
    <w:rsid w:val="001C0228"/>
    <w:rsid w:val="001C0858"/>
    <w:rsid w:val="001C1165"/>
    <w:rsid w:val="001C1DD5"/>
    <w:rsid w:val="001C284E"/>
    <w:rsid w:val="001C2BE6"/>
    <w:rsid w:val="001C3050"/>
    <w:rsid w:val="001C3339"/>
    <w:rsid w:val="001C38E5"/>
    <w:rsid w:val="001C439F"/>
    <w:rsid w:val="001C44E9"/>
    <w:rsid w:val="001C45CF"/>
    <w:rsid w:val="001C49ED"/>
    <w:rsid w:val="001C4BEC"/>
    <w:rsid w:val="001C4C0B"/>
    <w:rsid w:val="001C4D9D"/>
    <w:rsid w:val="001C5177"/>
    <w:rsid w:val="001C5922"/>
    <w:rsid w:val="001C5FDB"/>
    <w:rsid w:val="001C6691"/>
    <w:rsid w:val="001D0B0C"/>
    <w:rsid w:val="001D0FB7"/>
    <w:rsid w:val="001D2B1D"/>
    <w:rsid w:val="001D4C46"/>
    <w:rsid w:val="001D4F61"/>
    <w:rsid w:val="001D574D"/>
    <w:rsid w:val="001D5F68"/>
    <w:rsid w:val="001E04B5"/>
    <w:rsid w:val="001E0C2C"/>
    <w:rsid w:val="001E0D2B"/>
    <w:rsid w:val="001E0DD6"/>
    <w:rsid w:val="001E0EC2"/>
    <w:rsid w:val="001E1246"/>
    <w:rsid w:val="001E1A15"/>
    <w:rsid w:val="001E1A85"/>
    <w:rsid w:val="001E1D48"/>
    <w:rsid w:val="001E1E09"/>
    <w:rsid w:val="001E1ED9"/>
    <w:rsid w:val="001E2981"/>
    <w:rsid w:val="001E35C3"/>
    <w:rsid w:val="001E3D6E"/>
    <w:rsid w:val="001E3DD6"/>
    <w:rsid w:val="001E52E2"/>
    <w:rsid w:val="001E66B2"/>
    <w:rsid w:val="001E6F47"/>
    <w:rsid w:val="001E7BD4"/>
    <w:rsid w:val="001E7C03"/>
    <w:rsid w:val="001E7CE5"/>
    <w:rsid w:val="001F0718"/>
    <w:rsid w:val="001F10FF"/>
    <w:rsid w:val="001F1E16"/>
    <w:rsid w:val="001F298D"/>
    <w:rsid w:val="001F2D66"/>
    <w:rsid w:val="001F3015"/>
    <w:rsid w:val="001F4117"/>
    <w:rsid w:val="001F4171"/>
    <w:rsid w:val="001F4712"/>
    <w:rsid w:val="001F4A72"/>
    <w:rsid w:val="001F5C10"/>
    <w:rsid w:val="001F608F"/>
    <w:rsid w:val="001F67FD"/>
    <w:rsid w:val="001F6977"/>
    <w:rsid w:val="001F6996"/>
    <w:rsid w:val="001F76A0"/>
    <w:rsid w:val="002005D1"/>
    <w:rsid w:val="002005D8"/>
    <w:rsid w:val="002006BC"/>
    <w:rsid w:val="002007B7"/>
    <w:rsid w:val="00200AF9"/>
    <w:rsid w:val="00202429"/>
    <w:rsid w:val="00202D43"/>
    <w:rsid w:val="002039BD"/>
    <w:rsid w:val="002039CE"/>
    <w:rsid w:val="00203D5B"/>
    <w:rsid w:val="00204E1A"/>
    <w:rsid w:val="00205134"/>
    <w:rsid w:val="00205302"/>
    <w:rsid w:val="00205AAC"/>
    <w:rsid w:val="00205E23"/>
    <w:rsid w:val="00206828"/>
    <w:rsid w:val="00206CC5"/>
    <w:rsid w:val="0020719D"/>
    <w:rsid w:val="002104F6"/>
    <w:rsid w:val="00211134"/>
    <w:rsid w:val="00211CB3"/>
    <w:rsid w:val="002120AD"/>
    <w:rsid w:val="00212216"/>
    <w:rsid w:val="00212A49"/>
    <w:rsid w:val="00212B30"/>
    <w:rsid w:val="002148BD"/>
    <w:rsid w:val="002148CB"/>
    <w:rsid w:val="00214BFE"/>
    <w:rsid w:val="00215214"/>
    <w:rsid w:val="00215374"/>
    <w:rsid w:val="00215878"/>
    <w:rsid w:val="00216F52"/>
    <w:rsid w:val="00217296"/>
    <w:rsid w:val="00217B76"/>
    <w:rsid w:val="00217D4E"/>
    <w:rsid w:val="00217DFC"/>
    <w:rsid w:val="00220609"/>
    <w:rsid w:val="002208B1"/>
    <w:rsid w:val="00220900"/>
    <w:rsid w:val="0022098C"/>
    <w:rsid w:val="00220C7E"/>
    <w:rsid w:val="0022129C"/>
    <w:rsid w:val="00221A97"/>
    <w:rsid w:val="0022232D"/>
    <w:rsid w:val="0022311A"/>
    <w:rsid w:val="00223DBE"/>
    <w:rsid w:val="00223FD3"/>
    <w:rsid w:val="00224553"/>
    <w:rsid w:val="002247E6"/>
    <w:rsid w:val="00225AD5"/>
    <w:rsid w:val="0022754F"/>
    <w:rsid w:val="0022795C"/>
    <w:rsid w:val="00227A39"/>
    <w:rsid w:val="00227E69"/>
    <w:rsid w:val="00232559"/>
    <w:rsid w:val="002334A0"/>
    <w:rsid w:val="002334B7"/>
    <w:rsid w:val="00233986"/>
    <w:rsid w:val="002339F5"/>
    <w:rsid w:val="00234F9F"/>
    <w:rsid w:val="002353D8"/>
    <w:rsid w:val="0023547B"/>
    <w:rsid w:val="00235853"/>
    <w:rsid w:val="002359EC"/>
    <w:rsid w:val="00235C9C"/>
    <w:rsid w:val="00235EAE"/>
    <w:rsid w:val="00236783"/>
    <w:rsid w:val="00236EE3"/>
    <w:rsid w:val="00240260"/>
    <w:rsid w:val="00240671"/>
    <w:rsid w:val="002426DE"/>
    <w:rsid w:val="00242CCB"/>
    <w:rsid w:val="00242D6F"/>
    <w:rsid w:val="00243397"/>
    <w:rsid w:val="0024390C"/>
    <w:rsid w:val="00244DAF"/>
    <w:rsid w:val="0024583F"/>
    <w:rsid w:val="00246402"/>
    <w:rsid w:val="002479E6"/>
    <w:rsid w:val="00247AE1"/>
    <w:rsid w:val="00250DEF"/>
    <w:rsid w:val="002512EC"/>
    <w:rsid w:val="002514E8"/>
    <w:rsid w:val="0025162E"/>
    <w:rsid w:val="00252552"/>
    <w:rsid w:val="00252A30"/>
    <w:rsid w:val="00253000"/>
    <w:rsid w:val="00253855"/>
    <w:rsid w:val="00255491"/>
    <w:rsid w:val="00257265"/>
    <w:rsid w:val="00257E8A"/>
    <w:rsid w:val="00260631"/>
    <w:rsid w:val="00261031"/>
    <w:rsid w:val="002610D7"/>
    <w:rsid w:val="0026298C"/>
    <w:rsid w:val="0026359E"/>
    <w:rsid w:val="00263754"/>
    <w:rsid w:val="0026497B"/>
    <w:rsid w:val="00264DE6"/>
    <w:rsid w:val="0026540F"/>
    <w:rsid w:val="00265C93"/>
    <w:rsid w:val="00265FE8"/>
    <w:rsid w:val="002665B2"/>
    <w:rsid w:val="002668AB"/>
    <w:rsid w:val="00266B67"/>
    <w:rsid w:val="00266D08"/>
    <w:rsid w:val="0026783C"/>
    <w:rsid w:val="00267C06"/>
    <w:rsid w:val="00267F1A"/>
    <w:rsid w:val="00267F38"/>
    <w:rsid w:val="00270A4E"/>
    <w:rsid w:val="002728E0"/>
    <w:rsid w:val="0027311F"/>
    <w:rsid w:val="00273147"/>
    <w:rsid w:val="002731C9"/>
    <w:rsid w:val="0027327F"/>
    <w:rsid w:val="002736FD"/>
    <w:rsid w:val="00273F03"/>
    <w:rsid w:val="00275010"/>
    <w:rsid w:val="0027536A"/>
    <w:rsid w:val="00275876"/>
    <w:rsid w:val="00275D46"/>
    <w:rsid w:val="002765C5"/>
    <w:rsid w:val="002768D0"/>
    <w:rsid w:val="00276B74"/>
    <w:rsid w:val="00277668"/>
    <w:rsid w:val="0028009E"/>
    <w:rsid w:val="002807FD"/>
    <w:rsid w:val="0028119A"/>
    <w:rsid w:val="00281519"/>
    <w:rsid w:val="00281B7A"/>
    <w:rsid w:val="00281CC3"/>
    <w:rsid w:val="002821B9"/>
    <w:rsid w:val="00282647"/>
    <w:rsid w:val="002832A6"/>
    <w:rsid w:val="00283742"/>
    <w:rsid w:val="002842D2"/>
    <w:rsid w:val="00284344"/>
    <w:rsid w:val="00284BA6"/>
    <w:rsid w:val="00286E36"/>
    <w:rsid w:val="00287180"/>
    <w:rsid w:val="00287358"/>
    <w:rsid w:val="00290A01"/>
    <w:rsid w:val="00292F54"/>
    <w:rsid w:val="00293796"/>
    <w:rsid w:val="00293CE3"/>
    <w:rsid w:val="00293D24"/>
    <w:rsid w:val="00295593"/>
    <w:rsid w:val="002963BD"/>
    <w:rsid w:val="00296EC7"/>
    <w:rsid w:val="00297219"/>
    <w:rsid w:val="002A1BF4"/>
    <w:rsid w:val="002A2196"/>
    <w:rsid w:val="002A4B6B"/>
    <w:rsid w:val="002A5351"/>
    <w:rsid w:val="002A5A3A"/>
    <w:rsid w:val="002A7896"/>
    <w:rsid w:val="002A79E0"/>
    <w:rsid w:val="002A7BB2"/>
    <w:rsid w:val="002B03F5"/>
    <w:rsid w:val="002B0C6A"/>
    <w:rsid w:val="002B0C75"/>
    <w:rsid w:val="002B0CDF"/>
    <w:rsid w:val="002B1D06"/>
    <w:rsid w:val="002B2204"/>
    <w:rsid w:val="002B25EC"/>
    <w:rsid w:val="002B3FEA"/>
    <w:rsid w:val="002B42EA"/>
    <w:rsid w:val="002B4B33"/>
    <w:rsid w:val="002B4FE8"/>
    <w:rsid w:val="002B52FE"/>
    <w:rsid w:val="002B5380"/>
    <w:rsid w:val="002B5B25"/>
    <w:rsid w:val="002B5C40"/>
    <w:rsid w:val="002B5FF9"/>
    <w:rsid w:val="002B63A1"/>
    <w:rsid w:val="002B6628"/>
    <w:rsid w:val="002B74C7"/>
    <w:rsid w:val="002C1FD5"/>
    <w:rsid w:val="002C238F"/>
    <w:rsid w:val="002C2508"/>
    <w:rsid w:val="002C276A"/>
    <w:rsid w:val="002C2781"/>
    <w:rsid w:val="002C2D68"/>
    <w:rsid w:val="002C2E98"/>
    <w:rsid w:val="002C2FE1"/>
    <w:rsid w:val="002C3129"/>
    <w:rsid w:val="002C319B"/>
    <w:rsid w:val="002C3760"/>
    <w:rsid w:val="002C4F00"/>
    <w:rsid w:val="002C6149"/>
    <w:rsid w:val="002C6179"/>
    <w:rsid w:val="002C6427"/>
    <w:rsid w:val="002C6FDB"/>
    <w:rsid w:val="002C70C9"/>
    <w:rsid w:val="002C7735"/>
    <w:rsid w:val="002C7C2E"/>
    <w:rsid w:val="002C7D74"/>
    <w:rsid w:val="002D04B5"/>
    <w:rsid w:val="002D13E5"/>
    <w:rsid w:val="002D15F9"/>
    <w:rsid w:val="002D1677"/>
    <w:rsid w:val="002D17AE"/>
    <w:rsid w:val="002D19BC"/>
    <w:rsid w:val="002D1CE6"/>
    <w:rsid w:val="002D2702"/>
    <w:rsid w:val="002D3BD1"/>
    <w:rsid w:val="002D4361"/>
    <w:rsid w:val="002D43F8"/>
    <w:rsid w:val="002D695A"/>
    <w:rsid w:val="002D6B5E"/>
    <w:rsid w:val="002D6F12"/>
    <w:rsid w:val="002D753F"/>
    <w:rsid w:val="002D7896"/>
    <w:rsid w:val="002E046A"/>
    <w:rsid w:val="002E0615"/>
    <w:rsid w:val="002E066E"/>
    <w:rsid w:val="002E1026"/>
    <w:rsid w:val="002E1861"/>
    <w:rsid w:val="002E18BA"/>
    <w:rsid w:val="002E277B"/>
    <w:rsid w:val="002E2CAA"/>
    <w:rsid w:val="002E3986"/>
    <w:rsid w:val="002E4401"/>
    <w:rsid w:val="002E46F4"/>
    <w:rsid w:val="002E47D2"/>
    <w:rsid w:val="002E56E7"/>
    <w:rsid w:val="002E5845"/>
    <w:rsid w:val="002E661C"/>
    <w:rsid w:val="002E6FD1"/>
    <w:rsid w:val="002F025C"/>
    <w:rsid w:val="002F04D5"/>
    <w:rsid w:val="002F0B5C"/>
    <w:rsid w:val="002F1474"/>
    <w:rsid w:val="002F3282"/>
    <w:rsid w:val="002F3853"/>
    <w:rsid w:val="002F38FA"/>
    <w:rsid w:val="002F3E9F"/>
    <w:rsid w:val="002F4966"/>
    <w:rsid w:val="002F5239"/>
    <w:rsid w:val="002F589F"/>
    <w:rsid w:val="002F63FB"/>
    <w:rsid w:val="002F7742"/>
    <w:rsid w:val="002F7821"/>
    <w:rsid w:val="003006D8"/>
    <w:rsid w:val="00300B0C"/>
    <w:rsid w:val="00301814"/>
    <w:rsid w:val="00302FBD"/>
    <w:rsid w:val="00303940"/>
    <w:rsid w:val="00303C45"/>
    <w:rsid w:val="00304FE8"/>
    <w:rsid w:val="003053A2"/>
    <w:rsid w:val="00305A78"/>
    <w:rsid w:val="00305B0A"/>
    <w:rsid w:val="003063F4"/>
    <w:rsid w:val="00306F14"/>
    <w:rsid w:val="00310D46"/>
    <w:rsid w:val="00310D55"/>
    <w:rsid w:val="00311100"/>
    <w:rsid w:val="00311BCE"/>
    <w:rsid w:val="0031295E"/>
    <w:rsid w:val="00312C71"/>
    <w:rsid w:val="00313B51"/>
    <w:rsid w:val="0031457E"/>
    <w:rsid w:val="00314978"/>
    <w:rsid w:val="00316040"/>
    <w:rsid w:val="003168A6"/>
    <w:rsid w:val="0031756A"/>
    <w:rsid w:val="0031772F"/>
    <w:rsid w:val="00317A22"/>
    <w:rsid w:val="00317CF0"/>
    <w:rsid w:val="00317FA1"/>
    <w:rsid w:val="003201C9"/>
    <w:rsid w:val="003218E8"/>
    <w:rsid w:val="00321983"/>
    <w:rsid w:val="00321CF2"/>
    <w:rsid w:val="00322507"/>
    <w:rsid w:val="00322693"/>
    <w:rsid w:val="003229C3"/>
    <w:rsid w:val="00322E09"/>
    <w:rsid w:val="00323B36"/>
    <w:rsid w:val="003241F2"/>
    <w:rsid w:val="00324611"/>
    <w:rsid w:val="00324867"/>
    <w:rsid w:val="00325413"/>
    <w:rsid w:val="0032672C"/>
    <w:rsid w:val="00326741"/>
    <w:rsid w:val="0032751D"/>
    <w:rsid w:val="003277B3"/>
    <w:rsid w:val="00327CCF"/>
    <w:rsid w:val="00330709"/>
    <w:rsid w:val="00330A7D"/>
    <w:rsid w:val="0033182B"/>
    <w:rsid w:val="00331995"/>
    <w:rsid w:val="003329ED"/>
    <w:rsid w:val="003345BA"/>
    <w:rsid w:val="00334785"/>
    <w:rsid w:val="0033513D"/>
    <w:rsid w:val="003371A9"/>
    <w:rsid w:val="00337E89"/>
    <w:rsid w:val="003403CB"/>
    <w:rsid w:val="00340A16"/>
    <w:rsid w:val="00340EEE"/>
    <w:rsid w:val="0034121E"/>
    <w:rsid w:val="00342A79"/>
    <w:rsid w:val="00342BCB"/>
    <w:rsid w:val="003430ED"/>
    <w:rsid w:val="003438CD"/>
    <w:rsid w:val="0034533A"/>
    <w:rsid w:val="003459DE"/>
    <w:rsid w:val="00345CBB"/>
    <w:rsid w:val="003461E4"/>
    <w:rsid w:val="00346596"/>
    <w:rsid w:val="00347D82"/>
    <w:rsid w:val="00350C27"/>
    <w:rsid w:val="0035142A"/>
    <w:rsid w:val="003517C2"/>
    <w:rsid w:val="003537A2"/>
    <w:rsid w:val="0035523C"/>
    <w:rsid w:val="0035576E"/>
    <w:rsid w:val="003558DE"/>
    <w:rsid w:val="00356996"/>
    <w:rsid w:val="00356C74"/>
    <w:rsid w:val="003578F6"/>
    <w:rsid w:val="0036077B"/>
    <w:rsid w:val="00361DAA"/>
    <w:rsid w:val="00362287"/>
    <w:rsid w:val="003622A7"/>
    <w:rsid w:val="0036263A"/>
    <w:rsid w:val="00362E27"/>
    <w:rsid w:val="00362E46"/>
    <w:rsid w:val="0036450A"/>
    <w:rsid w:val="00364819"/>
    <w:rsid w:val="00364C17"/>
    <w:rsid w:val="00364E7A"/>
    <w:rsid w:val="00364EB8"/>
    <w:rsid w:val="00365E42"/>
    <w:rsid w:val="00366CB1"/>
    <w:rsid w:val="00367062"/>
    <w:rsid w:val="003725DC"/>
    <w:rsid w:val="00372603"/>
    <w:rsid w:val="003737AD"/>
    <w:rsid w:val="003749F5"/>
    <w:rsid w:val="00376A3B"/>
    <w:rsid w:val="00376C20"/>
    <w:rsid w:val="0037730B"/>
    <w:rsid w:val="00377430"/>
    <w:rsid w:val="0038038D"/>
    <w:rsid w:val="0038066D"/>
    <w:rsid w:val="00381671"/>
    <w:rsid w:val="00382683"/>
    <w:rsid w:val="00382DEE"/>
    <w:rsid w:val="00383FDD"/>
    <w:rsid w:val="00383FE8"/>
    <w:rsid w:val="00384DB3"/>
    <w:rsid w:val="00385003"/>
    <w:rsid w:val="003852AF"/>
    <w:rsid w:val="00385C48"/>
    <w:rsid w:val="00385DCA"/>
    <w:rsid w:val="00386014"/>
    <w:rsid w:val="003872B7"/>
    <w:rsid w:val="003904F8"/>
    <w:rsid w:val="00390ADD"/>
    <w:rsid w:val="00392FC8"/>
    <w:rsid w:val="003938BD"/>
    <w:rsid w:val="00394FEA"/>
    <w:rsid w:val="00395558"/>
    <w:rsid w:val="00395569"/>
    <w:rsid w:val="0039566C"/>
    <w:rsid w:val="00395D08"/>
    <w:rsid w:val="003964BA"/>
    <w:rsid w:val="003978DE"/>
    <w:rsid w:val="003A04EE"/>
    <w:rsid w:val="003A069F"/>
    <w:rsid w:val="003A0A1E"/>
    <w:rsid w:val="003A216B"/>
    <w:rsid w:val="003A252B"/>
    <w:rsid w:val="003A4372"/>
    <w:rsid w:val="003A45FD"/>
    <w:rsid w:val="003A5807"/>
    <w:rsid w:val="003A5E14"/>
    <w:rsid w:val="003A6636"/>
    <w:rsid w:val="003A6833"/>
    <w:rsid w:val="003A7532"/>
    <w:rsid w:val="003A79F5"/>
    <w:rsid w:val="003B06DD"/>
    <w:rsid w:val="003B5142"/>
    <w:rsid w:val="003B523C"/>
    <w:rsid w:val="003B56E5"/>
    <w:rsid w:val="003B57A7"/>
    <w:rsid w:val="003B5D47"/>
    <w:rsid w:val="003B61D8"/>
    <w:rsid w:val="003B631C"/>
    <w:rsid w:val="003B6CAC"/>
    <w:rsid w:val="003B76B4"/>
    <w:rsid w:val="003B7F9D"/>
    <w:rsid w:val="003C144C"/>
    <w:rsid w:val="003C1804"/>
    <w:rsid w:val="003C1FD8"/>
    <w:rsid w:val="003C2523"/>
    <w:rsid w:val="003C25CE"/>
    <w:rsid w:val="003C3119"/>
    <w:rsid w:val="003C36F2"/>
    <w:rsid w:val="003C5174"/>
    <w:rsid w:val="003C6FFD"/>
    <w:rsid w:val="003D0243"/>
    <w:rsid w:val="003D1126"/>
    <w:rsid w:val="003D15D5"/>
    <w:rsid w:val="003D29C6"/>
    <w:rsid w:val="003D2B00"/>
    <w:rsid w:val="003D3C21"/>
    <w:rsid w:val="003D59C9"/>
    <w:rsid w:val="003D5CE7"/>
    <w:rsid w:val="003D5DB8"/>
    <w:rsid w:val="003D61CC"/>
    <w:rsid w:val="003D6990"/>
    <w:rsid w:val="003D6F4A"/>
    <w:rsid w:val="003D723B"/>
    <w:rsid w:val="003D7795"/>
    <w:rsid w:val="003D7A17"/>
    <w:rsid w:val="003D7CC6"/>
    <w:rsid w:val="003E14D4"/>
    <w:rsid w:val="003E163E"/>
    <w:rsid w:val="003E1649"/>
    <w:rsid w:val="003E16D0"/>
    <w:rsid w:val="003E1F53"/>
    <w:rsid w:val="003E2377"/>
    <w:rsid w:val="003E2D7C"/>
    <w:rsid w:val="003E33D6"/>
    <w:rsid w:val="003E396B"/>
    <w:rsid w:val="003E58CD"/>
    <w:rsid w:val="003E5978"/>
    <w:rsid w:val="003E5E4C"/>
    <w:rsid w:val="003E656E"/>
    <w:rsid w:val="003E7E26"/>
    <w:rsid w:val="003F033A"/>
    <w:rsid w:val="003F045A"/>
    <w:rsid w:val="003F0DDF"/>
    <w:rsid w:val="003F1183"/>
    <w:rsid w:val="003F23F8"/>
    <w:rsid w:val="003F2A53"/>
    <w:rsid w:val="003F2C0F"/>
    <w:rsid w:val="003F314D"/>
    <w:rsid w:val="003F55FA"/>
    <w:rsid w:val="003F5D71"/>
    <w:rsid w:val="003F60ED"/>
    <w:rsid w:val="003F6200"/>
    <w:rsid w:val="003F6EA1"/>
    <w:rsid w:val="003F73E0"/>
    <w:rsid w:val="0040046B"/>
    <w:rsid w:val="004004F8"/>
    <w:rsid w:val="00401616"/>
    <w:rsid w:val="0040203E"/>
    <w:rsid w:val="0040264E"/>
    <w:rsid w:val="00403638"/>
    <w:rsid w:val="0040571F"/>
    <w:rsid w:val="004058F9"/>
    <w:rsid w:val="00405C30"/>
    <w:rsid w:val="00405E5C"/>
    <w:rsid w:val="00406DF0"/>
    <w:rsid w:val="00406E5C"/>
    <w:rsid w:val="00407CE6"/>
    <w:rsid w:val="0041019C"/>
    <w:rsid w:val="004102D5"/>
    <w:rsid w:val="00411E64"/>
    <w:rsid w:val="00411E68"/>
    <w:rsid w:val="00412436"/>
    <w:rsid w:val="00413405"/>
    <w:rsid w:val="004136F1"/>
    <w:rsid w:val="004139AB"/>
    <w:rsid w:val="00413E6D"/>
    <w:rsid w:val="0041407B"/>
    <w:rsid w:val="004141C9"/>
    <w:rsid w:val="00414B16"/>
    <w:rsid w:val="00414E9F"/>
    <w:rsid w:val="004151FD"/>
    <w:rsid w:val="0041584B"/>
    <w:rsid w:val="00417E58"/>
    <w:rsid w:val="004208C9"/>
    <w:rsid w:val="00420A84"/>
    <w:rsid w:val="00420DA2"/>
    <w:rsid w:val="0042128A"/>
    <w:rsid w:val="004213F8"/>
    <w:rsid w:val="004218A2"/>
    <w:rsid w:val="00421F74"/>
    <w:rsid w:val="00422261"/>
    <w:rsid w:val="0042390C"/>
    <w:rsid w:val="0042487A"/>
    <w:rsid w:val="00424967"/>
    <w:rsid w:val="004257BD"/>
    <w:rsid w:val="00426F7E"/>
    <w:rsid w:val="00427B04"/>
    <w:rsid w:val="00427D3A"/>
    <w:rsid w:val="00427F8E"/>
    <w:rsid w:val="00430058"/>
    <w:rsid w:val="004315AA"/>
    <w:rsid w:val="00431E00"/>
    <w:rsid w:val="0043306F"/>
    <w:rsid w:val="004339CB"/>
    <w:rsid w:val="00433A8B"/>
    <w:rsid w:val="004341D8"/>
    <w:rsid w:val="00435322"/>
    <w:rsid w:val="0043578A"/>
    <w:rsid w:val="00435C40"/>
    <w:rsid w:val="00435F4A"/>
    <w:rsid w:val="0043645E"/>
    <w:rsid w:val="004369BC"/>
    <w:rsid w:val="00436AC0"/>
    <w:rsid w:val="00436F69"/>
    <w:rsid w:val="00437050"/>
    <w:rsid w:val="00437E07"/>
    <w:rsid w:val="00440052"/>
    <w:rsid w:val="00440248"/>
    <w:rsid w:val="00440ABF"/>
    <w:rsid w:val="004413D5"/>
    <w:rsid w:val="00442CA7"/>
    <w:rsid w:val="00442D28"/>
    <w:rsid w:val="0044369D"/>
    <w:rsid w:val="004443B4"/>
    <w:rsid w:val="004443E8"/>
    <w:rsid w:val="004450BD"/>
    <w:rsid w:val="004452E3"/>
    <w:rsid w:val="0044546E"/>
    <w:rsid w:val="00445822"/>
    <w:rsid w:val="00445D4A"/>
    <w:rsid w:val="004468FF"/>
    <w:rsid w:val="00446D7B"/>
    <w:rsid w:val="00446E09"/>
    <w:rsid w:val="00450538"/>
    <w:rsid w:val="00450E65"/>
    <w:rsid w:val="00451E5B"/>
    <w:rsid w:val="004530C8"/>
    <w:rsid w:val="004531DE"/>
    <w:rsid w:val="0045331C"/>
    <w:rsid w:val="0045422B"/>
    <w:rsid w:val="0045433A"/>
    <w:rsid w:val="0045453F"/>
    <w:rsid w:val="00454BCC"/>
    <w:rsid w:val="00454D4C"/>
    <w:rsid w:val="00454D73"/>
    <w:rsid w:val="00455A01"/>
    <w:rsid w:val="0045777A"/>
    <w:rsid w:val="0046070F"/>
    <w:rsid w:val="004607A5"/>
    <w:rsid w:val="00460D4C"/>
    <w:rsid w:val="0046178A"/>
    <w:rsid w:val="004639BA"/>
    <w:rsid w:val="00463D65"/>
    <w:rsid w:val="00464779"/>
    <w:rsid w:val="004653D0"/>
    <w:rsid w:val="00465A81"/>
    <w:rsid w:val="00466153"/>
    <w:rsid w:val="004672F7"/>
    <w:rsid w:val="004673A5"/>
    <w:rsid w:val="00467FC4"/>
    <w:rsid w:val="00470842"/>
    <w:rsid w:val="00472278"/>
    <w:rsid w:val="00472704"/>
    <w:rsid w:val="004727B3"/>
    <w:rsid w:val="00472A3B"/>
    <w:rsid w:val="00472AB4"/>
    <w:rsid w:val="00472B65"/>
    <w:rsid w:val="00472E19"/>
    <w:rsid w:val="004732C9"/>
    <w:rsid w:val="004738B4"/>
    <w:rsid w:val="00473B91"/>
    <w:rsid w:val="00473E9D"/>
    <w:rsid w:val="00476134"/>
    <w:rsid w:val="0047642B"/>
    <w:rsid w:val="00477973"/>
    <w:rsid w:val="00480DF8"/>
    <w:rsid w:val="0048117B"/>
    <w:rsid w:val="0048120C"/>
    <w:rsid w:val="0048151B"/>
    <w:rsid w:val="00482B49"/>
    <w:rsid w:val="00483FC2"/>
    <w:rsid w:val="00484E34"/>
    <w:rsid w:val="00485A26"/>
    <w:rsid w:val="00485AE9"/>
    <w:rsid w:val="004864CC"/>
    <w:rsid w:val="0048779C"/>
    <w:rsid w:val="00490760"/>
    <w:rsid w:val="00490964"/>
    <w:rsid w:val="00490D33"/>
    <w:rsid w:val="00490EA5"/>
    <w:rsid w:val="00491AC7"/>
    <w:rsid w:val="00492185"/>
    <w:rsid w:val="00492192"/>
    <w:rsid w:val="004928B5"/>
    <w:rsid w:val="0049316D"/>
    <w:rsid w:val="004932F7"/>
    <w:rsid w:val="004936EE"/>
    <w:rsid w:val="00493C18"/>
    <w:rsid w:val="00494692"/>
    <w:rsid w:val="00494949"/>
    <w:rsid w:val="00494A28"/>
    <w:rsid w:val="004953E3"/>
    <w:rsid w:val="004959DE"/>
    <w:rsid w:val="00495B65"/>
    <w:rsid w:val="00496912"/>
    <w:rsid w:val="00496C12"/>
    <w:rsid w:val="00496E1C"/>
    <w:rsid w:val="00496E56"/>
    <w:rsid w:val="00497229"/>
    <w:rsid w:val="004A0080"/>
    <w:rsid w:val="004A0A75"/>
    <w:rsid w:val="004A108E"/>
    <w:rsid w:val="004A14DF"/>
    <w:rsid w:val="004A1753"/>
    <w:rsid w:val="004A2E73"/>
    <w:rsid w:val="004A2E7B"/>
    <w:rsid w:val="004A2FC4"/>
    <w:rsid w:val="004A351B"/>
    <w:rsid w:val="004A4432"/>
    <w:rsid w:val="004A46A2"/>
    <w:rsid w:val="004A47E8"/>
    <w:rsid w:val="004A5181"/>
    <w:rsid w:val="004A51E7"/>
    <w:rsid w:val="004A5706"/>
    <w:rsid w:val="004A571A"/>
    <w:rsid w:val="004A65D0"/>
    <w:rsid w:val="004A6649"/>
    <w:rsid w:val="004A6C8A"/>
    <w:rsid w:val="004A6E08"/>
    <w:rsid w:val="004A7547"/>
    <w:rsid w:val="004A7A32"/>
    <w:rsid w:val="004A7F20"/>
    <w:rsid w:val="004B083B"/>
    <w:rsid w:val="004B146D"/>
    <w:rsid w:val="004B1762"/>
    <w:rsid w:val="004B1A6D"/>
    <w:rsid w:val="004B1F28"/>
    <w:rsid w:val="004B27AA"/>
    <w:rsid w:val="004B2F2C"/>
    <w:rsid w:val="004B3058"/>
    <w:rsid w:val="004B30CD"/>
    <w:rsid w:val="004B37D9"/>
    <w:rsid w:val="004B3900"/>
    <w:rsid w:val="004B4272"/>
    <w:rsid w:val="004B45AB"/>
    <w:rsid w:val="004B45C9"/>
    <w:rsid w:val="004B4742"/>
    <w:rsid w:val="004B4F76"/>
    <w:rsid w:val="004B4FCA"/>
    <w:rsid w:val="004B55BD"/>
    <w:rsid w:val="004B5858"/>
    <w:rsid w:val="004B60EC"/>
    <w:rsid w:val="004B6A0E"/>
    <w:rsid w:val="004B6FCE"/>
    <w:rsid w:val="004C0EA1"/>
    <w:rsid w:val="004C1218"/>
    <w:rsid w:val="004C20DE"/>
    <w:rsid w:val="004C2B01"/>
    <w:rsid w:val="004C2B05"/>
    <w:rsid w:val="004C2E25"/>
    <w:rsid w:val="004C4E39"/>
    <w:rsid w:val="004C4F4E"/>
    <w:rsid w:val="004C5E94"/>
    <w:rsid w:val="004C61B9"/>
    <w:rsid w:val="004C650F"/>
    <w:rsid w:val="004C66D9"/>
    <w:rsid w:val="004C689F"/>
    <w:rsid w:val="004C6E98"/>
    <w:rsid w:val="004C7942"/>
    <w:rsid w:val="004C7D2D"/>
    <w:rsid w:val="004C7D5D"/>
    <w:rsid w:val="004D2B08"/>
    <w:rsid w:val="004D32A4"/>
    <w:rsid w:val="004D4171"/>
    <w:rsid w:val="004D4A50"/>
    <w:rsid w:val="004D4C84"/>
    <w:rsid w:val="004D5114"/>
    <w:rsid w:val="004D637C"/>
    <w:rsid w:val="004D6F35"/>
    <w:rsid w:val="004D6FA2"/>
    <w:rsid w:val="004D78D7"/>
    <w:rsid w:val="004D7A89"/>
    <w:rsid w:val="004D7E0B"/>
    <w:rsid w:val="004E0251"/>
    <w:rsid w:val="004E1234"/>
    <w:rsid w:val="004E176C"/>
    <w:rsid w:val="004E2437"/>
    <w:rsid w:val="004E4ED2"/>
    <w:rsid w:val="004E53AF"/>
    <w:rsid w:val="004E5A15"/>
    <w:rsid w:val="004E5FF1"/>
    <w:rsid w:val="004E6AC4"/>
    <w:rsid w:val="004E6DE5"/>
    <w:rsid w:val="004E7062"/>
    <w:rsid w:val="004E722C"/>
    <w:rsid w:val="004E7C0F"/>
    <w:rsid w:val="004F01B8"/>
    <w:rsid w:val="004F1058"/>
    <w:rsid w:val="004F1306"/>
    <w:rsid w:val="004F2428"/>
    <w:rsid w:val="004F3182"/>
    <w:rsid w:val="004F4441"/>
    <w:rsid w:val="004F570A"/>
    <w:rsid w:val="004F5F55"/>
    <w:rsid w:val="004F6406"/>
    <w:rsid w:val="004F6803"/>
    <w:rsid w:val="0050029B"/>
    <w:rsid w:val="00500F1C"/>
    <w:rsid w:val="00501225"/>
    <w:rsid w:val="0050250F"/>
    <w:rsid w:val="0050291C"/>
    <w:rsid w:val="00502C3D"/>
    <w:rsid w:val="0050352D"/>
    <w:rsid w:val="005049E0"/>
    <w:rsid w:val="00505050"/>
    <w:rsid w:val="00505550"/>
    <w:rsid w:val="00505EE0"/>
    <w:rsid w:val="0050652D"/>
    <w:rsid w:val="00506854"/>
    <w:rsid w:val="00506A1A"/>
    <w:rsid w:val="00507046"/>
    <w:rsid w:val="00507094"/>
    <w:rsid w:val="0050755A"/>
    <w:rsid w:val="0051033F"/>
    <w:rsid w:val="00510437"/>
    <w:rsid w:val="005104AB"/>
    <w:rsid w:val="00510D38"/>
    <w:rsid w:val="00510F3D"/>
    <w:rsid w:val="005114E3"/>
    <w:rsid w:val="0051163C"/>
    <w:rsid w:val="00511D63"/>
    <w:rsid w:val="00512113"/>
    <w:rsid w:val="00512743"/>
    <w:rsid w:val="00512D60"/>
    <w:rsid w:val="00513357"/>
    <w:rsid w:val="005135D8"/>
    <w:rsid w:val="00513E3F"/>
    <w:rsid w:val="00513FE4"/>
    <w:rsid w:val="005142D0"/>
    <w:rsid w:val="0051506A"/>
    <w:rsid w:val="00516C54"/>
    <w:rsid w:val="00517ECF"/>
    <w:rsid w:val="0052035F"/>
    <w:rsid w:val="00521BD0"/>
    <w:rsid w:val="00521D16"/>
    <w:rsid w:val="00521E9E"/>
    <w:rsid w:val="00521F91"/>
    <w:rsid w:val="0052321A"/>
    <w:rsid w:val="00523A29"/>
    <w:rsid w:val="00523FDE"/>
    <w:rsid w:val="00524534"/>
    <w:rsid w:val="005269BD"/>
    <w:rsid w:val="0052707C"/>
    <w:rsid w:val="00530632"/>
    <w:rsid w:val="00530727"/>
    <w:rsid w:val="005325EC"/>
    <w:rsid w:val="00532EE7"/>
    <w:rsid w:val="0053358C"/>
    <w:rsid w:val="00533881"/>
    <w:rsid w:val="00533895"/>
    <w:rsid w:val="00534469"/>
    <w:rsid w:val="005350A2"/>
    <w:rsid w:val="005350C6"/>
    <w:rsid w:val="00535341"/>
    <w:rsid w:val="005353A6"/>
    <w:rsid w:val="0053600D"/>
    <w:rsid w:val="0053713D"/>
    <w:rsid w:val="00540A41"/>
    <w:rsid w:val="00540BA0"/>
    <w:rsid w:val="0054157E"/>
    <w:rsid w:val="00542267"/>
    <w:rsid w:val="00542661"/>
    <w:rsid w:val="00542DD1"/>
    <w:rsid w:val="00545FA1"/>
    <w:rsid w:val="0054696A"/>
    <w:rsid w:val="005500AD"/>
    <w:rsid w:val="0055086B"/>
    <w:rsid w:val="00550E3D"/>
    <w:rsid w:val="005518F3"/>
    <w:rsid w:val="00551B85"/>
    <w:rsid w:val="00551F2F"/>
    <w:rsid w:val="005521D2"/>
    <w:rsid w:val="00552365"/>
    <w:rsid w:val="00552A12"/>
    <w:rsid w:val="00552B88"/>
    <w:rsid w:val="005538AA"/>
    <w:rsid w:val="00553A4A"/>
    <w:rsid w:val="00553FBF"/>
    <w:rsid w:val="0055456C"/>
    <w:rsid w:val="00560205"/>
    <w:rsid w:val="0056045B"/>
    <w:rsid w:val="00560AE5"/>
    <w:rsid w:val="005610BD"/>
    <w:rsid w:val="005614E7"/>
    <w:rsid w:val="00561858"/>
    <w:rsid w:val="0056222D"/>
    <w:rsid w:val="00563257"/>
    <w:rsid w:val="00563536"/>
    <w:rsid w:val="00564A41"/>
    <w:rsid w:val="00565247"/>
    <w:rsid w:val="00565C41"/>
    <w:rsid w:val="00565E22"/>
    <w:rsid w:val="00566305"/>
    <w:rsid w:val="005667B8"/>
    <w:rsid w:val="005672B6"/>
    <w:rsid w:val="00567396"/>
    <w:rsid w:val="0057060A"/>
    <w:rsid w:val="00570631"/>
    <w:rsid w:val="0057087F"/>
    <w:rsid w:val="00570BF8"/>
    <w:rsid w:val="0057125F"/>
    <w:rsid w:val="00571417"/>
    <w:rsid w:val="005714B8"/>
    <w:rsid w:val="00571856"/>
    <w:rsid w:val="00571D85"/>
    <w:rsid w:val="0057251E"/>
    <w:rsid w:val="005731BF"/>
    <w:rsid w:val="00573607"/>
    <w:rsid w:val="0057390B"/>
    <w:rsid w:val="00573B0B"/>
    <w:rsid w:val="00574095"/>
    <w:rsid w:val="00574919"/>
    <w:rsid w:val="00574A3F"/>
    <w:rsid w:val="00574BE8"/>
    <w:rsid w:val="00575138"/>
    <w:rsid w:val="00575259"/>
    <w:rsid w:val="00575DFF"/>
    <w:rsid w:val="00576412"/>
    <w:rsid w:val="00576F2A"/>
    <w:rsid w:val="00577532"/>
    <w:rsid w:val="0058058B"/>
    <w:rsid w:val="0058062A"/>
    <w:rsid w:val="00580E54"/>
    <w:rsid w:val="00581350"/>
    <w:rsid w:val="00581405"/>
    <w:rsid w:val="00582918"/>
    <w:rsid w:val="005835F2"/>
    <w:rsid w:val="00583916"/>
    <w:rsid w:val="00583D5E"/>
    <w:rsid w:val="00583E76"/>
    <w:rsid w:val="0058667C"/>
    <w:rsid w:val="00586EFF"/>
    <w:rsid w:val="00591442"/>
    <w:rsid w:val="00591BB8"/>
    <w:rsid w:val="005925D1"/>
    <w:rsid w:val="005938DF"/>
    <w:rsid w:val="00593D0F"/>
    <w:rsid w:val="00594D50"/>
    <w:rsid w:val="00594DE2"/>
    <w:rsid w:val="00594F3F"/>
    <w:rsid w:val="00594F94"/>
    <w:rsid w:val="00595647"/>
    <w:rsid w:val="00595A66"/>
    <w:rsid w:val="00595D98"/>
    <w:rsid w:val="0059710B"/>
    <w:rsid w:val="00597182"/>
    <w:rsid w:val="005971E5"/>
    <w:rsid w:val="005977E7"/>
    <w:rsid w:val="00597B32"/>
    <w:rsid w:val="005A07DB"/>
    <w:rsid w:val="005A147F"/>
    <w:rsid w:val="005A1A57"/>
    <w:rsid w:val="005A1D90"/>
    <w:rsid w:val="005A5485"/>
    <w:rsid w:val="005A62BC"/>
    <w:rsid w:val="005A7CC0"/>
    <w:rsid w:val="005B0BA3"/>
    <w:rsid w:val="005B1846"/>
    <w:rsid w:val="005B18FA"/>
    <w:rsid w:val="005B2231"/>
    <w:rsid w:val="005B26F9"/>
    <w:rsid w:val="005B411A"/>
    <w:rsid w:val="005B42D7"/>
    <w:rsid w:val="005B4EAD"/>
    <w:rsid w:val="005B529E"/>
    <w:rsid w:val="005B6355"/>
    <w:rsid w:val="005B6399"/>
    <w:rsid w:val="005B63BE"/>
    <w:rsid w:val="005B683A"/>
    <w:rsid w:val="005B6C5B"/>
    <w:rsid w:val="005B7D15"/>
    <w:rsid w:val="005B7D90"/>
    <w:rsid w:val="005B7E31"/>
    <w:rsid w:val="005C0412"/>
    <w:rsid w:val="005C05B8"/>
    <w:rsid w:val="005C05D1"/>
    <w:rsid w:val="005C0B1A"/>
    <w:rsid w:val="005C17CD"/>
    <w:rsid w:val="005C1915"/>
    <w:rsid w:val="005C1D7A"/>
    <w:rsid w:val="005C215A"/>
    <w:rsid w:val="005C2169"/>
    <w:rsid w:val="005C3F68"/>
    <w:rsid w:val="005C4C19"/>
    <w:rsid w:val="005C55AF"/>
    <w:rsid w:val="005C5777"/>
    <w:rsid w:val="005C5EE2"/>
    <w:rsid w:val="005C6D63"/>
    <w:rsid w:val="005C76DD"/>
    <w:rsid w:val="005C794A"/>
    <w:rsid w:val="005D05BD"/>
    <w:rsid w:val="005D0BF0"/>
    <w:rsid w:val="005D1FC8"/>
    <w:rsid w:val="005D24EF"/>
    <w:rsid w:val="005D323D"/>
    <w:rsid w:val="005D3D38"/>
    <w:rsid w:val="005D42A2"/>
    <w:rsid w:val="005D4B1E"/>
    <w:rsid w:val="005D4E79"/>
    <w:rsid w:val="005D5766"/>
    <w:rsid w:val="005D5803"/>
    <w:rsid w:val="005D5B99"/>
    <w:rsid w:val="005D66F4"/>
    <w:rsid w:val="005D6B12"/>
    <w:rsid w:val="005D7F84"/>
    <w:rsid w:val="005E026A"/>
    <w:rsid w:val="005E149A"/>
    <w:rsid w:val="005E1A54"/>
    <w:rsid w:val="005E1D04"/>
    <w:rsid w:val="005E20CD"/>
    <w:rsid w:val="005E20D1"/>
    <w:rsid w:val="005E2896"/>
    <w:rsid w:val="005E2D07"/>
    <w:rsid w:val="005E2E6A"/>
    <w:rsid w:val="005E2EBE"/>
    <w:rsid w:val="005E4042"/>
    <w:rsid w:val="005E626A"/>
    <w:rsid w:val="005E7749"/>
    <w:rsid w:val="005E7D70"/>
    <w:rsid w:val="005E7DC6"/>
    <w:rsid w:val="005F0255"/>
    <w:rsid w:val="005F0534"/>
    <w:rsid w:val="005F10FB"/>
    <w:rsid w:val="005F3B6E"/>
    <w:rsid w:val="005F3CBD"/>
    <w:rsid w:val="005F41AE"/>
    <w:rsid w:val="005F5AEF"/>
    <w:rsid w:val="005F60C1"/>
    <w:rsid w:val="005F61DE"/>
    <w:rsid w:val="005F67FE"/>
    <w:rsid w:val="005F6BD9"/>
    <w:rsid w:val="005F6D42"/>
    <w:rsid w:val="005F7280"/>
    <w:rsid w:val="005F759B"/>
    <w:rsid w:val="005F7BAD"/>
    <w:rsid w:val="005F7C66"/>
    <w:rsid w:val="00600F60"/>
    <w:rsid w:val="00600F69"/>
    <w:rsid w:val="006013C5"/>
    <w:rsid w:val="00601D17"/>
    <w:rsid w:val="00602B55"/>
    <w:rsid w:val="00602CD6"/>
    <w:rsid w:val="00602E98"/>
    <w:rsid w:val="00604FAE"/>
    <w:rsid w:val="006055C2"/>
    <w:rsid w:val="00607FA1"/>
    <w:rsid w:val="00610452"/>
    <w:rsid w:val="006109B3"/>
    <w:rsid w:val="00610CDC"/>
    <w:rsid w:val="00610EAF"/>
    <w:rsid w:val="006110A6"/>
    <w:rsid w:val="006122D4"/>
    <w:rsid w:val="00612452"/>
    <w:rsid w:val="006128B0"/>
    <w:rsid w:val="00613AD4"/>
    <w:rsid w:val="00613EFD"/>
    <w:rsid w:val="00613F1B"/>
    <w:rsid w:val="006165BE"/>
    <w:rsid w:val="006165C7"/>
    <w:rsid w:val="006166FA"/>
    <w:rsid w:val="00616AD7"/>
    <w:rsid w:val="00617832"/>
    <w:rsid w:val="0062063D"/>
    <w:rsid w:val="0062077D"/>
    <w:rsid w:val="00620945"/>
    <w:rsid w:val="00620A24"/>
    <w:rsid w:val="00621105"/>
    <w:rsid w:val="00621427"/>
    <w:rsid w:val="006216D5"/>
    <w:rsid w:val="00621EF6"/>
    <w:rsid w:val="006233E7"/>
    <w:rsid w:val="00623A10"/>
    <w:rsid w:val="00624173"/>
    <w:rsid w:val="006259D2"/>
    <w:rsid w:val="00625D54"/>
    <w:rsid w:val="00626983"/>
    <w:rsid w:val="006279F4"/>
    <w:rsid w:val="00627A12"/>
    <w:rsid w:val="00627C5D"/>
    <w:rsid w:val="0063020E"/>
    <w:rsid w:val="00630769"/>
    <w:rsid w:val="00630A99"/>
    <w:rsid w:val="00630B83"/>
    <w:rsid w:val="00631A0F"/>
    <w:rsid w:val="00631A6F"/>
    <w:rsid w:val="006328F6"/>
    <w:rsid w:val="00633049"/>
    <w:rsid w:val="00633333"/>
    <w:rsid w:val="0063346C"/>
    <w:rsid w:val="006346F1"/>
    <w:rsid w:val="00634DDA"/>
    <w:rsid w:val="00635038"/>
    <w:rsid w:val="006358AC"/>
    <w:rsid w:val="006371F9"/>
    <w:rsid w:val="00637378"/>
    <w:rsid w:val="00640BB4"/>
    <w:rsid w:val="0064118B"/>
    <w:rsid w:val="0064146F"/>
    <w:rsid w:val="00641FF2"/>
    <w:rsid w:val="006423E8"/>
    <w:rsid w:val="00642C21"/>
    <w:rsid w:val="00642E30"/>
    <w:rsid w:val="0064421F"/>
    <w:rsid w:val="00644A4B"/>
    <w:rsid w:val="00644DEF"/>
    <w:rsid w:val="006456E8"/>
    <w:rsid w:val="006457B4"/>
    <w:rsid w:val="006458CE"/>
    <w:rsid w:val="00646742"/>
    <w:rsid w:val="00646DB2"/>
    <w:rsid w:val="00646DB6"/>
    <w:rsid w:val="006476D6"/>
    <w:rsid w:val="00647BBE"/>
    <w:rsid w:val="00650470"/>
    <w:rsid w:val="00650DB2"/>
    <w:rsid w:val="00653E0C"/>
    <w:rsid w:val="0065453C"/>
    <w:rsid w:val="006545F1"/>
    <w:rsid w:val="00654BA3"/>
    <w:rsid w:val="0065509A"/>
    <w:rsid w:val="006550A0"/>
    <w:rsid w:val="00655A1C"/>
    <w:rsid w:val="00655D0D"/>
    <w:rsid w:val="00656F06"/>
    <w:rsid w:val="00657168"/>
    <w:rsid w:val="0065786E"/>
    <w:rsid w:val="00657B2C"/>
    <w:rsid w:val="00657E44"/>
    <w:rsid w:val="0066019E"/>
    <w:rsid w:val="0066025F"/>
    <w:rsid w:val="0066066B"/>
    <w:rsid w:val="00660BBD"/>
    <w:rsid w:val="006615CB"/>
    <w:rsid w:val="006625FF"/>
    <w:rsid w:val="00662889"/>
    <w:rsid w:val="00662A40"/>
    <w:rsid w:val="00662DA8"/>
    <w:rsid w:val="00663039"/>
    <w:rsid w:val="0066370B"/>
    <w:rsid w:val="00663F87"/>
    <w:rsid w:val="0066484F"/>
    <w:rsid w:val="0066519A"/>
    <w:rsid w:val="006653A2"/>
    <w:rsid w:val="00665A69"/>
    <w:rsid w:val="00666CAC"/>
    <w:rsid w:val="00666FCE"/>
    <w:rsid w:val="0066793E"/>
    <w:rsid w:val="0066794E"/>
    <w:rsid w:val="006704AA"/>
    <w:rsid w:val="0067059B"/>
    <w:rsid w:val="00670A93"/>
    <w:rsid w:val="00670FFC"/>
    <w:rsid w:val="006723EC"/>
    <w:rsid w:val="00672AB9"/>
    <w:rsid w:val="00672D23"/>
    <w:rsid w:val="00672ECE"/>
    <w:rsid w:val="00674615"/>
    <w:rsid w:val="00674EA5"/>
    <w:rsid w:val="00676544"/>
    <w:rsid w:val="0067691E"/>
    <w:rsid w:val="00676CE3"/>
    <w:rsid w:val="00676D09"/>
    <w:rsid w:val="00676E9D"/>
    <w:rsid w:val="00677A17"/>
    <w:rsid w:val="0068266E"/>
    <w:rsid w:val="006830F6"/>
    <w:rsid w:val="00683770"/>
    <w:rsid w:val="00683D73"/>
    <w:rsid w:val="00684897"/>
    <w:rsid w:val="00685404"/>
    <w:rsid w:val="006858A8"/>
    <w:rsid w:val="00685BC4"/>
    <w:rsid w:val="00685E26"/>
    <w:rsid w:val="00685E9F"/>
    <w:rsid w:val="00686267"/>
    <w:rsid w:val="006866B3"/>
    <w:rsid w:val="00686D31"/>
    <w:rsid w:val="006873F6"/>
    <w:rsid w:val="00687C26"/>
    <w:rsid w:val="00687D11"/>
    <w:rsid w:val="00690E72"/>
    <w:rsid w:val="006914D2"/>
    <w:rsid w:val="0069239B"/>
    <w:rsid w:val="00692667"/>
    <w:rsid w:val="0069273A"/>
    <w:rsid w:val="00693F99"/>
    <w:rsid w:val="00694301"/>
    <w:rsid w:val="00694C2B"/>
    <w:rsid w:val="00695487"/>
    <w:rsid w:val="00695C0C"/>
    <w:rsid w:val="006962F3"/>
    <w:rsid w:val="00697684"/>
    <w:rsid w:val="006979DF"/>
    <w:rsid w:val="00697F11"/>
    <w:rsid w:val="006A0012"/>
    <w:rsid w:val="006A0436"/>
    <w:rsid w:val="006A04A1"/>
    <w:rsid w:val="006A2233"/>
    <w:rsid w:val="006A23DE"/>
    <w:rsid w:val="006A34C9"/>
    <w:rsid w:val="006A476D"/>
    <w:rsid w:val="006A4AFF"/>
    <w:rsid w:val="006A4C1E"/>
    <w:rsid w:val="006A558A"/>
    <w:rsid w:val="006A56D3"/>
    <w:rsid w:val="006A5733"/>
    <w:rsid w:val="006A6BBB"/>
    <w:rsid w:val="006A7A0A"/>
    <w:rsid w:val="006A7EA5"/>
    <w:rsid w:val="006B0287"/>
    <w:rsid w:val="006B1212"/>
    <w:rsid w:val="006B19D0"/>
    <w:rsid w:val="006B2E59"/>
    <w:rsid w:val="006B2F0E"/>
    <w:rsid w:val="006B36FB"/>
    <w:rsid w:val="006B3EB3"/>
    <w:rsid w:val="006B4098"/>
    <w:rsid w:val="006B4224"/>
    <w:rsid w:val="006B582E"/>
    <w:rsid w:val="006B6128"/>
    <w:rsid w:val="006B61CD"/>
    <w:rsid w:val="006B73F7"/>
    <w:rsid w:val="006C0533"/>
    <w:rsid w:val="006C0634"/>
    <w:rsid w:val="006C0D70"/>
    <w:rsid w:val="006C21B0"/>
    <w:rsid w:val="006C22B7"/>
    <w:rsid w:val="006C2581"/>
    <w:rsid w:val="006C28D1"/>
    <w:rsid w:val="006C28ED"/>
    <w:rsid w:val="006C2EC3"/>
    <w:rsid w:val="006C30DB"/>
    <w:rsid w:val="006C359F"/>
    <w:rsid w:val="006C3759"/>
    <w:rsid w:val="006C378A"/>
    <w:rsid w:val="006C4E3E"/>
    <w:rsid w:val="006C592B"/>
    <w:rsid w:val="006C7560"/>
    <w:rsid w:val="006C76D0"/>
    <w:rsid w:val="006C7A83"/>
    <w:rsid w:val="006D1299"/>
    <w:rsid w:val="006D131D"/>
    <w:rsid w:val="006D13F7"/>
    <w:rsid w:val="006D16EF"/>
    <w:rsid w:val="006D19F0"/>
    <w:rsid w:val="006D1BD9"/>
    <w:rsid w:val="006D2DE0"/>
    <w:rsid w:val="006D33A6"/>
    <w:rsid w:val="006D388C"/>
    <w:rsid w:val="006D4689"/>
    <w:rsid w:val="006D4E92"/>
    <w:rsid w:val="006D5870"/>
    <w:rsid w:val="006D5DFA"/>
    <w:rsid w:val="006D64EE"/>
    <w:rsid w:val="006D7619"/>
    <w:rsid w:val="006D7DE0"/>
    <w:rsid w:val="006E0234"/>
    <w:rsid w:val="006E190A"/>
    <w:rsid w:val="006E28FC"/>
    <w:rsid w:val="006E3972"/>
    <w:rsid w:val="006E4AF6"/>
    <w:rsid w:val="006E4DD1"/>
    <w:rsid w:val="006E5243"/>
    <w:rsid w:val="006E68DA"/>
    <w:rsid w:val="006E6DBF"/>
    <w:rsid w:val="006E6F3D"/>
    <w:rsid w:val="006E7436"/>
    <w:rsid w:val="006F0509"/>
    <w:rsid w:val="006F12D2"/>
    <w:rsid w:val="006F12E9"/>
    <w:rsid w:val="006F1303"/>
    <w:rsid w:val="006F153D"/>
    <w:rsid w:val="006F21BE"/>
    <w:rsid w:val="006F26CC"/>
    <w:rsid w:val="006F35AA"/>
    <w:rsid w:val="006F38F3"/>
    <w:rsid w:val="006F3BDD"/>
    <w:rsid w:val="006F4BAB"/>
    <w:rsid w:val="006F5110"/>
    <w:rsid w:val="006F58F7"/>
    <w:rsid w:val="006F79B7"/>
    <w:rsid w:val="0070036D"/>
    <w:rsid w:val="0070209A"/>
    <w:rsid w:val="007022B9"/>
    <w:rsid w:val="00702475"/>
    <w:rsid w:val="007033DD"/>
    <w:rsid w:val="007034AF"/>
    <w:rsid w:val="00703C03"/>
    <w:rsid w:val="00705733"/>
    <w:rsid w:val="00705E48"/>
    <w:rsid w:val="0070614E"/>
    <w:rsid w:val="007065CF"/>
    <w:rsid w:val="007072E8"/>
    <w:rsid w:val="0071033B"/>
    <w:rsid w:val="007114CA"/>
    <w:rsid w:val="007115FD"/>
    <w:rsid w:val="00711C2A"/>
    <w:rsid w:val="00711CF5"/>
    <w:rsid w:val="00711E5A"/>
    <w:rsid w:val="00711ED7"/>
    <w:rsid w:val="00712CC6"/>
    <w:rsid w:val="0071302E"/>
    <w:rsid w:val="007133F9"/>
    <w:rsid w:val="00713B66"/>
    <w:rsid w:val="00714BFA"/>
    <w:rsid w:val="00720392"/>
    <w:rsid w:val="0072046D"/>
    <w:rsid w:val="00720588"/>
    <w:rsid w:val="00720DB8"/>
    <w:rsid w:val="00721D49"/>
    <w:rsid w:val="00721DB5"/>
    <w:rsid w:val="00723568"/>
    <w:rsid w:val="00723587"/>
    <w:rsid w:val="00724338"/>
    <w:rsid w:val="00725A70"/>
    <w:rsid w:val="00725CF5"/>
    <w:rsid w:val="0072629A"/>
    <w:rsid w:val="00727494"/>
    <w:rsid w:val="007275CD"/>
    <w:rsid w:val="00727FAC"/>
    <w:rsid w:val="00730379"/>
    <w:rsid w:val="0073071F"/>
    <w:rsid w:val="00731376"/>
    <w:rsid w:val="00731BCB"/>
    <w:rsid w:val="0073256E"/>
    <w:rsid w:val="00732656"/>
    <w:rsid w:val="00733310"/>
    <w:rsid w:val="0073356C"/>
    <w:rsid w:val="007344A8"/>
    <w:rsid w:val="007345E1"/>
    <w:rsid w:val="00734687"/>
    <w:rsid w:val="00734E89"/>
    <w:rsid w:val="00734EB7"/>
    <w:rsid w:val="00735808"/>
    <w:rsid w:val="007359A2"/>
    <w:rsid w:val="00736061"/>
    <w:rsid w:val="007374A7"/>
    <w:rsid w:val="00737F00"/>
    <w:rsid w:val="0074067B"/>
    <w:rsid w:val="007406A3"/>
    <w:rsid w:val="00740E11"/>
    <w:rsid w:val="00742193"/>
    <w:rsid w:val="00742A63"/>
    <w:rsid w:val="007436BB"/>
    <w:rsid w:val="00743712"/>
    <w:rsid w:val="007447C2"/>
    <w:rsid w:val="0074578E"/>
    <w:rsid w:val="007457F5"/>
    <w:rsid w:val="00745914"/>
    <w:rsid w:val="007459F7"/>
    <w:rsid w:val="00746B62"/>
    <w:rsid w:val="00746D1F"/>
    <w:rsid w:val="00747D57"/>
    <w:rsid w:val="00750DD1"/>
    <w:rsid w:val="0075100C"/>
    <w:rsid w:val="007515D2"/>
    <w:rsid w:val="00751A98"/>
    <w:rsid w:val="0075243A"/>
    <w:rsid w:val="00752873"/>
    <w:rsid w:val="00752D62"/>
    <w:rsid w:val="00752F62"/>
    <w:rsid w:val="0075343E"/>
    <w:rsid w:val="007543E9"/>
    <w:rsid w:val="007549F2"/>
    <w:rsid w:val="00754B4A"/>
    <w:rsid w:val="007555D9"/>
    <w:rsid w:val="00755651"/>
    <w:rsid w:val="00755F28"/>
    <w:rsid w:val="00756332"/>
    <w:rsid w:val="00756E28"/>
    <w:rsid w:val="00756F2F"/>
    <w:rsid w:val="00757ADE"/>
    <w:rsid w:val="00757FF8"/>
    <w:rsid w:val="00760244"/>
    <w:rsid w:val="00760498"/>
    <w:rsid w:val="0076152E"/>
    <w:rsid w:val="00761BE8"/>
    <w:rsid w:val="00762153"/>
    <w:rsid w:val="0076218C"/>
    <w:rsid w:val="00762815"/>
    <w:rsid w:val="00763401"/>
    <w:rsid w:val="007635D6"/>
    <w:rsid w:val="0076458B"/>
    <w:rsid w:val="00764632"/>
    <w:rsid w:val="00765155"/>
    <w:rsid w:val="0076589B"/>
    <w:rsid w:val="007658C7"/>
    <w:rsid w:val="00766169"/>
    <w:rsid w:val="00766C82"/>
    <w:rsid w:val="00770C33"/>
    <w:rsid w:val="00772ADC"/>
    <w:rsid w:val="00773425"/>
    <w:rsid w:val="00773A45"/>
    <w:rsid w:val="00774607"/>
    <w:rsid w:val="0077464F"/>
    <w:rsid w:val="00774D7B"/>
    <w:rsid w:val="00775C0B"/>
    <w:rsid w:val="00777646"/>
    <w:rsid w:val="00777874"/>
    <w:rsid w:val="0078034F"/>
    <w:rsid w:val="00780AA8"/>
    <w:rsid w:val="0078120A"/>
    <w:rsid w:val="00781E57"/>
    <w:rsid w:val="007822C1"/>
    <w:rsid w:val="00782687"/>
    <w:rsid w:val="007852F5"/>
    <w:rsid w:val="007855F9"/>
    <w:rsid w:val="00785D6B"/>
    <w:rsid w:val="00787129"/>
    <w:rsid w:val="007878B1"/>
    <w:rsid w:val="007878E9"/>
    <w:rsid w:val="00791320"/>
    <w:rsid w:val="0079148A"/>
    <w:rsid w:val="00791904"/>
    <w:rsid w:val="00791997"/>
    <w:rsid w:val="007919E1"/>
    <w:rsid w:val="00792743"/>
    <w:rsid w:val="00792EB3"/>
    <w:rsid w:val="00792EC3"/>
    <w:rsid w:val="007930DF"/>
    <w:rsid w:val="0079484A"/>
    <w:rsid w:val="00794BBB"/>
    <w:rsid w:val="00794DAA"/>
    <w:rsid w:val="00795AC2"/>
    <w:rsid w:val="00796110"/>
    <w:rsid w:val="00796678"/>
    <w:rsid w:val="007966B4"/>
    <w:rsid w:val="00796827"/>
    <w:rsid w:val="00796D77"/>
    <w:rsid w:val="007971C1"/>
    <w:rsid w:val="00797A62"/>
    <w:rsid w:val="00797C2B"/>
    <w:rsid w:val="007A0F2E"/>
    <w:rsid w:val="007A19ED"/>
    <w:rsid w:val="007A2098"/>
    <w:rsid w:val="007A2222"/>
    <w:rsid w:val="007A248E"/>
    <w:rsid w:val="007A2681"/>
    <w:rsid w:val="007A3020"/>
    <w:rsid w:val="007A30FA"/>
    <w:rsid w:val="007A3493"/>
    <w:rsid w:val="007A350A"/>
    <w:rsid w:val="007A3BEE"/>
    <w:rsid w:val="007A3C5A"/>
    <w:rsid w:val="007A6195"/>
    <w:rsid w:val="007A6CAA"/>
    <w:rsid w:val="007A7145"/>
    <w:rsid w:val="007A790C"/>
    <w:rsid w:val="007A7944"/>
    <w:rsid w:val="007B06F6"/>
    <w:rsid w:val="007B0958"/>
    <w:rsid w:val="007B0AB0"/>
    <w:rsid w:val="007B0B7E"/>
    <w:rsid w:val="007B0BE4"/>
    <w:rsid w:val="007B198F"/>
    <w:rsid w:val="007B1CBD"/>
    <w:rsid w:val="007B2409"/>
    <w:rsid w:val="007B29B1"/>
    <w:rsid w:val="007B354C"/>
    <w:rsid w:val="007B39C1"/>
    <w:rsid w:val="007B49F0"/>
    <w:rsid w:val="007B53BE"/>
    <w:rsid w:val="007B6235"/>
    <w:rsid w:val="007B72E0"/>
    <w:rsid w:val="007B7703"/>
    <w:rsid w:val="007C2545"/>
    <w:rsid w:val="007C2A99"/>
    <w:rsid w:val="007C3F05"/>
    <w:rsid w:val="007C4338"/>
    <w:rsid w:val="007C4369"/>
    <w:rsid w:val="007C4F8C"/>
    <w:rsid w:val="007C584D"/>
    <w:rsid w:val="007C6214"/>
    <w:rsid w:val="007C6747"/>
    <w:rsid w:val="007C6EDD"/>
    <w:rsid w:val="007C7F7A"/>
    <w:rsid w:val="007D0BC2"/>
    <w:rsid w:val="007D1632"/>
    <w:rsid w:val="007D1CEA"/>
    <w:rsid w:val="007D1DDD"/>
    <w:rsid w:val="007D1F31"/>
    <w:rsid w:val="007D2037"/>
    <w:rsid w:val="007D235C"/>
    <w:rsid w:val="007D280B"/>
    <w:rsid w:val="007D2A4D"/>
    <w:rsid w:val="007D2EEE"/>
    <w:rsid w:val="007D2EF9"/>
    <w:rsid w:val="007D370B"/>
    <w:rsid w:val="007D4794"/>
    <w:rsid w:val="007D4807"/>
    <w:rsid w:val="007D48ED"/>
    <w:rsid w:val="007D4A36"/>
    <w:rsid w:val="007D598B"/>
    <w:rsid w:val="007D5C5B"/>
    <w:rsid w:val="007D62BA"/>
    <w:rsid w:val="007D6330"/>
    <w:rsid w:val="007D6743"/>
    <w:rsid w:val="007D70D6"/>
    <w:rsid w:val="007D75DC"/>
    <w:rsid w:val="007D7692"/>
    <w:rsid w:val="007D7997"/>
    <w:rsid w:val="007D7FAA"/>
    <w:rsid w:val="007E002C"/>
    <w:rsid w:val="007E0862"/>
    <w:rsid w:val="007E1135"/>
    <w:rsid w:val="007E193C"/>
    <w:rsid w:val="007E2116"/>
    <w:rsid w:val="007E2E18"/>
    <w:rsid w:val="007E312E"/>
    <w:rsid w:val="007E443F"/>
    <w:rsid w:val="007E4952"/>
    <w:rsid w:val="007E51E4"/>
    <w:rsid w:val="007E560A"/>
    <w:rsid w:val="007E5B6D"/>
    <w:rsid w:val="007E5BC0"/>
    <w:rsid w:val="007E5F82"/>
    <w:rsid w:val="007E66E5"/>
    <w:rsid w:val="007E6874"/>
    <w:rsid w:val="007E6E89"/>
    <w:rsid w:val="007E71E4"/>
    <w:rsid w:val="007E730E"/>
    <w:rsid w:val="007E7900"/>
    <w:rsid w:val="007E79EF"/>
    <w:rsid w:val="007F01B8"/>
    <w:rsid w:val="007F01F9"/>
    <w:rsid w:val="007F09AF"/>
    <w:rsid w:val="007F0AD2"/>
    <w:rsid w:val="007F14E3"/>
    <w:rsid w:val="007F2147"/>
    <w:rsid w:val="007F22F4"/>
    <w:rsid w:val="007F23E9"/>
    <w:rsid w:val="007F27FF"/>
    <w:rsid w:val="007F2E88"/>
    <w:rsid w:val="007F48BE"/>
    <w:rsid w:val="007F57CE"/>
    <w:rsid w:val="007F5934"/>
    <w:rsid w:val="007F65F2"/>
    <w:rsid w:val="007F6805"/>
    <w:rsid w:val="007F6BDC"/>
    <w:rsid w:val="007F70B8"/>
    <w:rsid w:val="0080090A"/>
    <w:rsid w:val="00800A0E"/>
    <w:rsid w:val="00800CD9"/>
    <w:rsid w:val="008014A2"/>
    <w:rsid w:val="00801EA5"/>
    <w:rsid w:val="00802464"/>
    <w:rsid w:val="00802809"/>
    <w:rsid w:val="00802B3D"/>
    <w:rsid w:val="00802EFD"/>
    <w:rsid w:val="008038F6"/>
    <w:rsid w:val="008045C4"/>
    <w:rsid w:val="00805CC0"/>
    <w:rsid w:val="0080681B"/>
    <w:rsid w:val="0080713E"/>
    <w:rsid w:val="0080755D"/>
    <w:rsid w:val="00807870"/>
    <w:rsid w:val="00811CC0"/>
    <w:rsid w:val="00811D13"/>
    <w:rsid w:val="00811D1C"/>
    <w:rsid w:val="0081247E"/>
    <w:rsid w:val="00812E75"/>
    <w:rsid w:val="00813251"/>
    <w:rsid w:val="008139B3"/>
    <w:rsid w:val="008139F5"/>
    <w:rsid w:val="00813F8C"/>
    <w:rsid w:val="0081454D"/>
    <w:rsid w:val="008149C4"/>
    <w:rsid w:val="00814C25"/>
    <w:rsid w:val="00815E34"/>
    <w:rsid w:val="00815FD1"/>
    <w:rsid w:val="0081616F"/>
    <w:rsid w:val="0081674F"/>
    <w:rsid w:val="00816D09"/>
    <w:rsid w:val="0081700F"/>
    <w:rsid w:val="008174E2"/>
    <w:rsid w:val="00817608"/>
    <w:rsid w:val="00817C14"/>
    <w:rsid w:val="00817D3A"/>
    <w:rsid w:val="008200AB"/>
    <w:rsid w:val="00820EE3"/>
    <w:rsid w:val="008219CD"/>
    <w:rsid w:val="00821C57"/>
    <w:rsid w:val="00821F95"/>
    <w:rsid w:val="00822E1D"/>
    <w:rsid w:val="008236A8"/>
    <w:rsid w:val="008239F5"/>
    <w:rsid w:val="00823DBF"/>
    <w:rsid w:val="008247DE"/>
    <w:rsid w:val="00825448"/>
    <w:rsid w:val="008255F6"/>
    <w:rsid w:val="00825CAC"/>
    <w:rsid w:val="0082765D"/>
    <w:rsid w:val="00827843"/>
    <w:rsid w:val="008300E8"/>
    <w:rsid w:val="008305F3"/>
    <w:rsid w:val="00830613"/>
    <w:rsid w:val="008321CA"/>
    <w:rsid w:val="008325E4"/>
    <w:rsid w:val="0083378F"/>
    <w:rsid w:val="00833A2F"/>
    <w:rsid w:val="00833B2F"/>
    <w:rsid w:val="00835220"/>
    <w:rsid w:val="008369A8"/>
    <w:rsid w:val="008377E4"/>
    <w:rsid w:val="00840016"/>
    <w:rsid w:val="00840124"/>
    <w:rsid w:val="00840678"/>
    <w:rsid w:val="00840D08"/>
    <w:rsid w:val="008415E3"/>
    <w:rsid w:val="00841860"/>
    <w:rsid w:val="00841B7B"/>
    <w:rsid w:val="00841D6D"/>
    <w:rsid w:val="008424FE"/>
    <w:rsid w:val="00842F64"/>
    <w:rsid w:val="008430F5"/>
    <w:rsid w:val="008445C8"/>
    <w:rsid w:val="00845A85"/>
    <w:rsid w:val="0084672E"/>
    <w:rsid w:val="00846A17"/>
    <w:rsid w:val="00846D6F"/>
    <w:rsid w:val="008475DB"/>
    <w:rsid w:val="008477F6"/>
    <w:rsid w:val="00847F69"/>
    <w:rsid w:val="0085008F"/>
    <w:rsid w:val="00850635"/>
    <w:rsid w:val="00850873"/>
    <w:rsid w:val="0085262F"/>
    <w:rsid w:val="00852FC4"/>
    <w:rsid w:val="00853460"/>
    <w:rsid w:val="00853A3E"/>
    <w:rsid w:val="0085473B"/>
    <w:rsid w:val="00856014"/>
    <w:rsid w:val="008560AE"/>
    <w:rsid w:val="00856381"/>
    <w:rsid w:val="00856A36"/>
    <w:rsid w:val="00856C43"/>
    <w:rsid w:val="008571BF"/>
    <w:rsid w:val="00857668"/>
    <w:rsid w:val="008579AD"/>
    <w:rsid w:val="00860F15"/>
    <w:rsid w:val="008615D4"/>
    <w:rsid w:val="00862006"/>
    <w:rsid w:val="0086243C"/>
    <w:rsid w:val="00862DCD"/>
    <w:rsid w:val="0086324F"/>
    <w:rsid w:val="0086367B"/>
    <w:rsid w:val="00863CA8"/>
    <w:rsid w:val="00865551"/>
    <w:rsid w:val="00866025"/>
    <w:rsid w:val="00867357"/>
    <w:rsid w:val="008674BB"/>
    <w:rsid w:val="008677BC"/>
    <w:rsid w:val="00870AF8"/>
    <w:rsid w:val="00870F69"/>
    <w:rsid w:val="00871DA3"/>
    <w:rsid w:val="00872511"/>
    <w:rsid w:val="00872965"/>
    <w:rsid w:val="008729A9"/>
    <w:rsid w:val="00873799"/>
    <w:rsid w:val="00874071"/>
    <w:rsid w:val="008773B9"/>
    <w:rsid w:val="00877B87"/>
    <w:rsid w:val="00877F6F"/>
    <w:rsid w:val="008803CE"/>
    <w:rsid w:val="0088077D"/>
    <w:rsid w:val="00880A11"/>
    <w:rsid w:val="00880E48"/>
    <w:rsid w:val="008812FE"/>
    <w:rsid w:val="00882330"/>
    <w:rsid w:val="00882593"/>
    <w:rsid w:val="008843FA"/>
    <w:rsid w:val="00884DBF"/>
    <w:rsid w:val="00884DD3"/>
    <w:rsid w:val="00884E6D"/>
    <w:rsid w:val="0088575A"/>
    <w:rsid w:val="00885884"/>
    <w:rsid w:val="00886A5A"/>
    <w:rsid w:val="00886ADC"/>
    <w:rsid w:val="0088762E"/>
    <w:rsid w:val="00887AB6"/>
    <w:rsid w:val="00887D79"/>
    <w:rsid w:val="00887F68"/>
    <w:rsid w:val="008902C3"/>
    <w:rsid w:val="008909D1"/>
    <w:rsid w:val="00890E71"/>
    <w:rsid w:val="00890EEF"/>
    <w:rsid w:val="00890FF7"/>
    <w:rsid w:val="008911DF"/>
    <w:rsid w:val="00891BD3"/>
    <w:rsid w:val="00892600"/>
    <w:rsid w:val="00892732"/>
    <w:rsid w:val="00893A7D"/>
    <w:rsid w:val="00895C21"/>
    <w:rsid w:val="008963BD"/>
    <w:rsid w:val="00896417"/>
    <w:rsid w:val="00896574"/>
    <w:rsid w:val="00896972"/>
    <w:rsid w:val="00896A0B"/>
    <w:rsid w:val="00896A3D"/>
    <w:rsid w:val="00896F3A"/>
    <w:rsid w:val="0089787A"/>
    <w:rsid w:val="008A002D"/>
    <w:rsid w:val="008A0568"/>
    <w:rsid w:val="008A059D"/>
    <w:rsid w:val="008A06C7"/>
    <w:rsid w:val="008A0E22"/>
    <w:rsid w:val="008A160E"/>
    <w:rsid w:val="008A186B"/>
    <w:rsid w:val="008A1950"/>
    <w:rsid w:val="008A20CA"/>
    <w:rsid w:val="008A23F4"/>
    <w:rsid w:val="008A3E64"/>
    <w:rsid w:val="008A3E9A"/>
    <w:rsid w:val="008A4B13"/>
    <w:rsid w:val="008A4F07"/>
    <w:rsid w:val="008A5447"/>
    <w:rsid w:val="008A55A8"/>
    <w:rsid w:val="008A64C1"/>
    <w:rsid w:val="008A6751"/>
    <w:rsid w:val="008A6CCB"/>
    <w:rsid w:val="008B0ACF"/>
    <w:rsid w:val="008B0F09"/>
    <w:rsid w:val="008B106D"/>
    <w:rsid w:val="008B1542"/>
    <w:rsid w:val="008B2038"/>
    <w:rsid w:val="008B2BE7"/>
    <w:rsid w:val="008B2EE2"/>
    <w:rsid w:val="008B3B49"/>
    <w:rsid w:val="008B3FD1"/>
    <w:rsid w:val="008B4935"/>
    <w:rsid w:val="008B4A19"/>
    <w:rsid w:val="008B5A6E"/>
    <w:rsid w:val="008B6167"/>
    <w:rsid w:val="008B642A"/>
    <w:rsid w:val="008B6EE0"/>
    <w:rsid w:val="008B6EE7"/>
    <w:rsid w:val="008B72A1"/>
    <w:rsid w:val="008B74DF"/>
    <w:rsid w:val="008B7B8D"/>
    <w:rsid w:val="008B7FAB"/>
    <w:rsid w:val="008C0D99"/>
    <w:rsid w:val="008C1A8A"/>
    <w:rsid w:val="008C22D2"/>
    <w:rsid w:val="008C3196"/>
    <w:rsid w:val="008C3C11"/>
    <w:rsid w:val="008C3C9B"/>
    <w:rsid w:val="008C510F"/>
    <w:rsid w:val="008C5181"/>
    <w:rsid w:val="008C555C"/>
    <w:rsid w:val="008C562A"/>
    <w:rsid w:val="008C57E4"/>
    <w:rsid w:val="008C6430"/>
    <w:rsid w:val="008C66D6"/>
    <w:rsid w:val="008C72F3"/>
    <w:rsid w:val="008C7DF0"/>
    <w:rsid w:val="008D001C"/>
    <w:rsid w:val="008D0C4D"/>
    <w:rsid w:val="008D1257"/>
    <w:rsid w:val="008D15E5"/>
    <w:rsid w:val="008D18CA"/>
    <w:rsid w:val="008D20EF"/>
    <w:rsid w:val="008D20FF"/>
    <w:rsid w:val="008D212B"/>
    <w:rsid w:val="008D21F0"/>
    <w:rsid w:val="008D2469"/>
    <w:rsid w:val="008D3C9B"/>
    <w:rsid w:val="008D3E29"/>
    <w:rsid w:val="008D3FB7"/>
    <w:rsid w:val="008D4345"/>
    <w:rsid w:val="008D4CF9"/>
    <w:rsid w:val="008D5A11"/>
    <w:rsid w:val="008D5B83"/>
    <w:rsid w:val="008D6AE7"/>
    <w:rsid w:val="008D764D"/>
    <w:rsid w:val="008E0416"/>
    <w:rsid w:val="008E1549"/>
    <w:rsid w:val="008E15DE"/>
    <w:rsid w:val="008E18AF"/>
    <w:rsid w:val="008E19E2"/>
    <w:rsid w:val="008E1D6C"/>
    <w:rsid w:val="008E24C3"/>
    <w:rsid w:val="008E25C4"/>
    <w:rsid w:val="008E397E"/>
    <w:rsid w:val="008E439D"/>
    <w:rsid w:val="008E46D0"/>
    <w:rsid w:val="008E48EA"/>
    <w:rsid w:val="008E4964"/>
    <w:rsid w:val="008E557D"/>
    <w:rsid w:val="008E5F38"/>
    <w:rsid w:val="008E6082"/>
    <w:rsid w:val="008E638E"/>
    <w:rsid w:val="008E64E5"/>
    <w:rsid w:val="008E6A70"/>
    <w:rsid w:val="008E74C3"/>
    <w:rsid w:val="008F01A1"/>
    <w:rsid w:val="008F069E"/>
    <w:rsid w:val="008F3328"/>
    <w:rsid w:val="008F4012"/>
    <w:rsid w:val="008F44B9"/>
    <w:rsid w:val="008F5422"/>
    <w:rsid w:val="008F5D2C"/>
    <w:rsid w:val="008F6B5F"/>
    <w:rsid w:val="008F7148"/>
    <w:rsid w:val="008F7EFE"/>
    <w:rsid w:val="008F7F61"/>
    <w:rsid w:val="00900064"/>
    <w:rsid w:val="0090006F"/>
    <w:rsid w:val="0090025B"/>
    <w:rsid w:val="00900CB8"/>
    <w:rsid w:val="00901B92"/>
    <w:rsid w:val="00901BC7"/>
    <w:rsid w:val="00903931"/>
    <w:rsid w:val="00904D1F"/>
    <w:rsid w:val="00905D13"/>
    <w:rsid w:val="009062B0"/>
    <w:rsid w:val="0090653E"/>
    <w:rsid w:val="00906A78"/>
    <w:rsid w:val="00907F97"/>
    <w:rsid w:val="009103C5"/>
    <w:rsid w:val="00911567"/>
    <w:rsid w:val="00912372"/>
    <w:rsid w:val="009128B6"/>
    <w:rsid w:val="00912AE1"/>
    <w:rsid w:val="00912B26"/>
    <w:rsid w:val="00912CF0"/>
    <w:rsid w:val="0091318E"/>
    <w:rsid w:val="009138E7"/>
    <w:rsid w:val="00914275"/>
    <w:rsid w:val="0091457D"/>
    <w:rsid w:val="009145E4"/>
    <w:rsid w:val="009146DD"/>
    <w:rsid w:val="0091494C"/>
    <w:rsid w:val="00914ED0"/>
    <w:rsid w:val="00915066"/>
    <w:rsid w:val="009164B7"/>
    <w:rsid w:val="009166C6"/>
    <w:rsid w:val="00916855"/>
    <w:rsid w:val="0092029E"/>
    <w:rsid w:val="009203B5"/>
    <w:rsid w:val="00922F2C"/>
    <w:rsid w:val="00923FC7"/>
    <w:rsid w:val="009246E4"/>
    <w:rsid w:val="0092482B"/>
    <w:rsid w:val="009248B6"/>
    <w:rsid w:val="00925CE6"/>
    <w:rsid w:val="0092663B"/>
    <w:rsid w:val="0092738A"/>
    <w:rsid w:val="009274E2"/>
    <w:rsid w:val="009300AE"/>
    <w:rsid w:val="00930A3A"/>
    <w:rsid w:val="00930C24"/>
    <w:rsid w:val="00930D84"/>
    <w:rsid w:val="00930FD5"/>
    <w:rsid w:val="009313D0"/>
    <w:rsid w:val="00931ACC"/>
    <w:rsid w:val="00931DBA"/>
    <w:rsid w:val="0093212D"/>
    <w:rsid w:val="009332F3"/>
    <w:rsid w:val="00933E90"/>
    <w:rsid w:val="00933FFA"/>
    <w:rsid w:val="0093471F"/>
    <w:rsid w:val="00935396"/>
    <w:rsid w:val="009358D0"/>
    <w:rsid w:val="0093596D"/>
    <w:rsid w:val="0093676C"/>
    <w:rsid w:val="00936B26"/>
    <w:rsid w:val="009404F9"/>
    <w:rsid w:val="00942395"/>
    <w:rsid w:val="00942AEA"/>
    <w:rsid w:val="0094307A"/>
    <w:rsid w:val="00943C5A"/>
    <w:rsid w:val="009440F6"/>
    <w:rsid w:val="00944384"/>
    <w:rsid w:val="00944764"/>
    <w:rsid w:val="00944B2C"/>
    <w:rsid w:val="00951214"/>
    <w:rsid w:val="00951956"/>
    <w:rsid w:val="00951ECB"/>
    <w:rsid w:val="00952198"/>
    <w:rsid w:val="009531E0"/>
    <w:rsid w:val="0095357A"/>
    <w:rsid w:val="00953AE2"/>
    <w:rsid w:val="00953F23"/>
    <w:rsid w:val="00955155"/>
    <w:rsid w:val="00955F18"/>
    <w:rsid w:val="00957005"/>
    <w:rsid w:val="00957567"/>
    <w:rsid w:val="0095776D"/>
    <w:rsid w:val="009600E7"/>
    <w:rsid w:val="009601F7"/>
    <w:rsid w:val="0096028E"/>
    <w:rsid w:val="009602E3"/>
    <w:rsid w:val="009605B5"/>
    <w:rsid w:val="009606DD"/>
    <w:rsid w:val="009608F8"/>
    <w:rsid w:val="009610BB"/>
    <w:rsid w:val="00961332"/>
    <w:rsid w:val="00961DF4"/>
    <w:rsid w:val="00962888"/>
    <w:rsid w:val="00962ED0"/>
    <w:rsid w:val="0096568A"/>
    <w:rsid w:val="0096612C"/>
    <w:rsid w:val="00966DF8"/>
    <w:rsid w:val="00967CE8"/>
    <w:rsid w:val="0097099F"/>
    <w:rsid w:val="00971814"/>
    <w:rsid w:val="0097184B"/>
    <w:rsid w:val="00971BA2"/>
    <w:rsid w:val="00972B19"/>
    <w:rsid w:val="009732C2"/>
    <w:rsid w:val="00973E0C"/>
    <w:rsid w:val="009740AD"/>
    <w:rsid w:val="0097472D"/>
    <w:rsid w:val="00974FBD"/>
    <w:rsid w:val="009750FD"/>
    <w:rsid w:val="00975207"/>
    <w:rsid w:val="009753FC"/>
    <w:rsid w:val="009754A6"/>
    <w:rsid w:val="00975AE1"/>
    <w:rsid w:val="00975DD9"/>
    <w:rsid w:val="0097799B"/>
    <w:rsid w:val="00977BA5"/>
    <w:rsid w:val="00977E45"/>
    <w:rsid w:val="00980A38"/>
    <w:rsid w:val="00980B92"/>
    <w:rsid w:val="00982543"/>
    <w:rsid w:val="00982C91"/>
    <w:rsid w:val="00983356"/>
    <w:rsid w:val="0098353D"/>
    <w:rsid w:val="00983775"/>
    <w:rsid w:val="00983C3F"/>
    <w:rsid w:val="009840D9"/>
    <w:rsid w:val="00984384"/>
    <w:rsid w:val="0098534B"/>
    <w:rsid w:val="00985A59"/>
    <w:rsid w:val="00985C85"/>
    <w:rsid w:val="0098665A"/>
    <w:rsid w:val="009868AF"/>
    <w:rsid w:val="00986A99"/>
    <w:rsid w:val="00986ABB"/>
    <w:rsid w:val="00986CAC"/>
    <w:rsid w:val="0098706E"/>
    <w:rsid w:val="00987087"/>
    <w:rsid w:val="009908BC"/>
    <w:rsid w:val="00991C7B"/>
    <w:rsid w:val="00991D6E"/>
    <w:rsid w:val="00992653"/>
    <w:rsid w:val="0099266A"/>
    <w:rsid w:val="00992775"/>
    <w:rsid w:val="00992D78"/>
    <w:rsid w:val="009936CA"/>
    <w:rsid w:val="0099372C"/>
    <w:rsid w:val="00994BA0"/>
    <w:rsid w:val="00994CC9"/>
    <w:rsid w:val="00994DD4"/>
    <w:rsid w:val="00996149"/>
    <w:rsid w:val="00996476"/>
    <w:rsid w:val="00996522"/>
    <w:rsid w:val="00996AB3"/>
    <w:rsid w:val="00996D6A"/>
    <w:rsid w:val="00997028"/>
    <w:rsid w:val="009972DA"/>
    <w:rsid w:val="0099730F"/>
    <w:rsid w:val="00997ECD"/>
    <w:rsid w:val="009A0213"/>
    <w:rsid w:val="009A0365"/>
    <w:rsid w:val="009A038F"/>
    <w:rsid w:val="009A03F3"/>
    <w:rsid w:val="009A079A"/>
    <w:rsid w:val="009A0EEC"/>
    <w:rsid w:val="009A19A0"/>
    <w:rsid w:val="009A201A"/>
    <w:rsid w:val="009A2140"/>
    <w:rsid w:val="009A223A"/>
    <w:rsid w:val="009A2616"/>
    <w:rsid w:val="009A2706"/>
    <w:rsid w:val="009A3C25"/>
    <w:rsid w:val="009A4310"/>
    <w:rsid w:val="009A48BE"/>
    <w:rsid w:val="009A5CE1"/>
    <w:rsid w:val="009A5CE3"/>
    <w:rsid w:val="009A6A5E"/>
    <w:rsid w:val="009A74F4"/>
    <w:rsid w:val="009A76B0"/>
    <w:rsid w:val="009A780B"/>
    <w:rsid w:val="009A7EE0"/>
    <w:rsid w:val="009B10A8"/>
    <w:rsid w:val="009B1B1E"/>
    <w:rsid w:val="009B3386"/>
    <w:rsid w:val="009B33B2"/>
    <w:rsid w:val="009B36F9"/>
    <w:rsid w:val="009B38F5"/>
    <w:rsid w:val="009B3A10"/>
    <w:rsid w:val="009B3E4E"/>
    <w:rsid w:val="009B499B"/>
    <w:rsid w:val="009B5493"/>
    <w:rsid w:val="009B5ABB"/>
    <w:rsid w:val="009B60EA"/>
    <w:rsid w:val="009B63A7"/>
    <w:rsid w:val="009B67D2"/>
    <w:rsid w:val="009B6A24"/>
    <w:rsid w:val="009B7902"/>
    <w:rsid w:val="009B7990"/>
    <w:rsid w:val="009B7BE2"/>
    <w:rsid w:val="009C0117"/>
    <w:rsid w:val="009C0443"/>
    <w:rsid w:val="009C0986"/>
    <w:rsid w:val="009C0A52"/>
    <w:rsid w:val="009C22A1"/>
    <w:rsid w:val="009C276B"/>
    <w:rsid w:val="009C3BB7"/>
    <w:rsid w:val="009C52CE"/>
    <w:rsid w:val="009C5424"/>
    <w:rsid w:val="009C5909"/>
    <w:rsid w:val="009C703C"/>
    <w:rsid w:val="009C7ED7"/>
    <w:rsid w:val="009D0417"/>
    <w:rsid w:val="009D0805"/>
    <w:rsid w:val="009D1261"/>
    <w:rsid w:val="009D14B7"/>
    <w:rsid w:val="009D1986"/>
    <w:rsid w:val="009D1EAE"/>
    <w:rsid w:val="009D2A6A"/>
    <w:rsid w:val="009D37F8"/>
    <w:rsid w:val="009D3A35"/>
    <w:rsid w:val="009D46D2"/>
    <w:rsid w:val="009D5A1E"/>
    <w:rsid w:val="009D5D67"/>
    <w:rsid w:val="009D5D99"/>
    <w:rsid w:val="009D5E55"/>
    <w:rsid w:val="009D71C4"/>
    <w:rsid w:val="009D7CF9"/>
    <w:rsid w:val="009E0035"/>
    <w:rsid w:val="009E030D"/>
    <w:rsid w:val="009E0ABF"/>
    <w:rsid w:val="009E175B"/>
    <w:rsid w:val="009E1A1E"/>
    <w:rsid w:val="009E1B2C"/>
    <w:rsid w:val="009E34BB"/>
    <w:rsid w:val="009E3988"/>
    <w:rsid w:val="009E3ED6"/>
    <w:rsid w:val="009E4F84"/>
    <w:rsid w:val="009E5EA2"/>
    <w:rsid w:val="009E65BD"/>
    <w:rsid w:val="009E6927"/>
    <w:rsid w:val="009E7299"/>
    <w:rsid w:val="009E7798"/>
    <w:rsid w:val="009E79D3"/>
    <w:rsid w:val="009E7FA6"/>
    <w:rsid w:val="009F0BE3"/>
    <w:rsid w:val="009F1749"/>
    <w:rsid w:val="009F2E0F"/>
    <w:rsid w:val="009F3017"/>
    <w:rsid w:val="009F33EC"/>
    <w:rsid w:val="009F3A34"/>
    <w:rsid w:val="009F3DF1"/>
    <w:rsid w:val="009F40F1"/>
    <w:rsid w:val="009F4D59"/>
    <w:rsid w:val="009F4E1B"/>
    <w:rsid w:val="009F5105"/>
    <w:rsid w:val="009F52A5"/>
    <w:rsid w:val="009F55F5"/>
    <w:rsid w:val="009F62B3"/>
    <w:rsid w:val="009F6956"/>
    <w:rsid w:val="00A005E1"/>
    <w:rsid w:val="00A0121E"/>
    <w:rsid w:val="00A02CF6"/>
    <w:rsid w:val="00A02D70"/>
    <w:rsid w:val="00A0353E"/>
    <w:rsid w:val="00A04123"/>
    <w:rsid w:val="00A0468E"/>
    <w:rsid w:val="00A05A49"/>
    <w:rsid w:val="00A05D38"/>
    <w:rsid w:val="00A0689E"/>
    <w:rsid w:val="00A07336"/>
    <w:rsid w:val="00A07879"/>
    <w:rsid w:val="00A07A13"/>
    <w:rsid w:val="00A10349"/>
    <w:rsid w:val="00A10B38"/>
    <w:rsid w:val="00A13D18"/>
    <w:rsid w:val="00A141E1"/>
    <w:rsid w:val="00A141EF"/>
    <w:rsid w:val="00A14348"/>
    <w:rsid w:val="00A164D2"/>
    <w:rsid w:val="00A16BEF"/>
    <w:rsid w:val="00A16D7F"/>
    <w:rsid w:val="00A1782D"/>
    <w:rsid w:val="00A202E4"/>
    <w:rsid w:val="00A20AA2"/>
    <w:rsid w:val="00A213B2"/>
    <w:rsid w:val="00A21404"/>
    <w:rsid w:val="00A215C9"/>
    <w:rsid w:val="00A21B0C"/>
    <w:rsid w:val="00A21C64"/>
    <w:rsid w:val="00A227E3"/>
    <w:rsid w:val="00A232A2"/>
    <w:rsid w:val="00A234EB"/>
    <w:rsid w:val="00A23592"/>
    <w:rsid w:val="00A23913"/>
    <w:rsid w:val="00A23F61"/>
    <w:rsid w:val="00A24130"/>
    <w:rsid w:val="00A2454C"/>
    <w:rsid w:val="00A249EE"/>
    <w:rsid w:val="00A24EF8"/>
    <w:rsid w:val="00A25177"/>
    <w:rsid w:val="00A252C9"/>
    <w:rsid w:val="00A25612"/>
    <w:rsid w:val="00A25697"/>
    <w:rsid w:val="00A27189"/>
    <w:rsid w:val="00A274B2"/>
    <w:rsid w:val="00A275EF"/>
    <w:rsid w:val="00A27DE1"/>
    <w:rsid w:val="00A30310"/>
    <w:rsid w:val="00A303AC"/>
    <w:rsid w:val="00A30F9B"/>
    <w:rsid w:val="00A318B0"/>
    <w:rsid w:val="00A320E2"/>
    <w:rsid w:val="00A324BA"/>
    <w:rsid w:val="00A32585"/>
    <w:rsid w:val="00A32B67"/>
    <w:rsid w:val="00A32F55"/>
    <w:rsid w:val="00A33182"/>
    <w:rsid w:val="00A340D9"/>
    <w:rsid w:val="00A34BC7"/>
    <w:rsid w:val="00A35634"/>
    <w:rsid w:val="00A35BD1"/>
    <w:rsid w:val="00A35F32"/>
    <w:rsid w:val="00A36467"/>
    <w:rsid w:val="00A3661B"/>
    <w:rsid w:val="00A3759A"/>
    <w:rsid w:val="00A37E45"/>
    <w:rsid w:val="00A40C4A"/>
    <w:rsid w:val="00A414DE"/>
    <w:rsid w:val="00A420B4"/>
    <w:rsid w:val="00A425FC"/>
    <w:rsid w:val="00A42E86"/>
    <w:rsid w:val="00A4431B"/>
    <w:rsid w:val="00A44570"/>
    <w:rsid w:val="00A44D97"/>
    <w:rsid w:val="00A451FC"/>
    <w:rsid w:val="00A4565B"/>
    <w:rsid w:val="00A456B1"/>
    <w:rsid w:val="00A461C2"/>
    <w:rsid w:val="00A46C72"/>
    <w:rsid w:val="00A46CEA"/>
    <w:rsid w:val="00A4769E"/>
    <w:rsid w:val="00A47767"/>
    <w:rsid w:val="00A50118"/>
    <w:rsid w:val="00A5114A"/>
    <w:rsid w:val="00A51B71"/>
    <w:rsid w:val="00A52F93"/>
    <w:rsid w:val="00A534AC"/>
    <w:rsid w:val="00A536C4"/>
    <w:rsid w:val="00A53947"/>
    <w:rsid w:val="00A54436"/>
    <w:rsid w:val="00A54502"/>
    <w:rsid w:val="00A54621"/>
    <w:rsid w:val="00A54822"/>
    <w:rsid w:val="00A548B0"/>
    <w:rsid w:val="00A54F84"/>
    <w:rsid w:val="00A55314"/>
    <w:rsid w:val="00A558B0"/>
    <w:rsid w:val="00A55A6F"/>
    <w:rsid w:val="00A56B3C"/>
    <w:rsid w:val="00A57291"/>
    <w:rsid w:val="00A578DB"/>
    <w:rsid w:val="00A57E32"/>
    <w:rsid w:val="00A602D7"/>
    <w:rsid w:val="00A60583"/>
    <w:rsid w:val="00A605BC"/>
    <w:rsid w:val="00A60F7A"/>
    <w:rsid w:val="00A613F4"/>
    <w:rsid w:val="00A63EC0"/>
    <w:rsid w:val="00A640B2"/>
    <w:rsid w:val="00A64585"/>
    <w:rsid w:val="00A64E44"/>
    <w:rsid w:val="00A6538C"/>
    <w:rsid w:val="00A658D5"/>
    <w:rsid w:val="00A65C70"/>
    <w:rsid w:val="00A67260"/>
    <w:rsid w:val="00A705ED"/>
    <w:rsid w:val="00A71A26"/>
    <w:rsid w:val="00A71E9B"/>
    <w:rsid w:val="00A720E4"/>
    <w:rsid w:val="00A722C4"/>
    <w:rsid w:val="00A72411"/>
    <w:rsid w:val="00A73444"/>
    <w:rsid w:val="00A74754"/>
    <w:rsid w:val="00A74918"/>
    <w:rsid w:val="00A7514A"/>
    <w:rsid w:val="00A7550D"/>
    <w:rsid w:val="00A75E17"/>
    <w:rsid w:val="00A765AA"/>
    <w:rsid w:val="00A77041"/>
    <w:rsid w:val="00A8055D"/>
    <w:rsid w:val="00A81507"/>
    <w:rsid w:val="00A823D3"/>
    <w:rsid w:val="00A8247C"/>
    <w:rsid w:val="00A830CD"/>
    <w:rsid w:val="00A83C48"/>
    <w:rsid w:val="00A8436A"/>
    <w:rsid w:val="00A84904"/>
    <w:rsid w:val="00A84C67"/>
    <w:rsid w:val="00A84CFB"/>
    <w:rsid w:val="00A85293"/>
    <w:rsid w:val="00A86960"/>
    <w:rsid w:val="00A86A64"/>
    <w:rsid w:val="00A86B17"/>
    <w:rsid w:val="00A86DCD"/>
    <w:rsid w:val="00A86ECF"/>
    <w:rsid w:val="00A91016"/>
    <w:rsid w:val="00A9190D"/>
    <w:rsid w:val="00A923D3"/>
    <w:rsid w:val="00A9589A"/>
    <w:rsid w:val="00A9600E"/>
    <w:rsid w:val="00A962B1"/>
    <w:rsid w:val="00A966B2"/>
    <w:rsid w:val="00A9675D"/>
    <w:rsid w:val="00A96AEC"/>
    <w:rsid w:val="00AA0489"/>
    <w:rsid w:val="00AA17C1"/>
    <w:rsid w:val="00AA249F"/>
    <w:rsid w:val="00AA28C8"/>
    <w:rsid w:val="00AA2AFF"/>
    <w:rsid w:val="00AA349E"/>
    <w:rsid w:val="00AA4E57"/>
    <w:rsid w:val="00AA5680"/>
    <w:rsid w:val="00AA5A16"/>
    <w:rsid w:val="00AA5F3A"/>
    <w:rsid w:val="00AA6387"/>
    <w:rsid w:val="00AA6657"/>
    <w:rsid w:val="00AA6A99"/>
    <w:rsid w:val="00AA796F"/>
    <w:rsid w:val="00AB18BA"/>
    <w:rsid w:val="00AB275F"/>
    <w:rsid w:val="00AB390A"/>
    <w:rsid w:val="00AB3A79"/>
    <w:rsid w:val="00AB49E5"/>
    <w:rsid w:val="00AB4E7C"/>
    <w:rsid w:val="00AB5B37"/>
    <w:rsid w:val="00AB63B3"/>
    <w:rsid w:val="00AB65DF"/>
    <w:rsid w:val="00AB682B"/>
    <w:rsid w:val="00AB69B9"/>
    <w:rsid w:val="00AB750B"/>
    <w:rsid w:val="00AB7926"/>
    <w:rsid w:val="00AB7BBF"/>
    <w:rsid w:val="00AC0555"/>
    <w:rsid w:val="00AC06B0"/>
    <w:rsid w:val="00AC111B"/>
    <w:rsid w:val="00AC115B"/>
    <w:rsid w:val="00AC143F"/>
    <w:rsid w:val="00AC2612"/>
    <w:rsid w:val="00AC26BC"/>
    <w:rsid w:val="00AC2B59"/>
    <w:rsid w:val="00AC3279"/>
    <w:rsid w:val="00AC34E3"/>
    <w:rsid w:val="00AC3BBC"/>
    <w:rsid w:val="00AC3EFF"/>
    <w:rsid w:val="00AC4130"/>
    <w:rsid w:val="00AC4165"/>
    <w:rsid w:val="00AC426B"/>
    <w:rsid w:val="00AC58F7"/>
    <w:rsid w:val="00AC7972"/>
    <w:rsid w:val="00AD0DDA"/>
    <w:rsid w:val="00AD0DF2"/>
    <w:rsid w:val="00AD0E0C"/>
    <w:rsid w:val="00AD10D3"/>
    <w:rsid w:val="00AD13D5"/>
    <w:rsid w:val="00AD1D7D"/>
    <w:rsid w:val="00AD1FAD"/>
    <w:rsid w:val="00AD2440"/>
    <w:rsid w:val="00AD27BC"/>
    <w:rsid w:val="00AD2B03"/>
    <w:rsid w:val="00AD3E97"/>
    <w:rsid w:val="00AD4CD7"/>
    <w:rsid w:val="00AD55E7"/>
    <w:rsid w:val="00AD5B84"/>
    <w:rsid w:val="00AD6396"/>
    <w:rsid w:val="00AD6DB1"/>
    <w:rsid w:val="00AD6E89"/>
    <w:rsid w:val="00AE00AF"/>
    <w:rsid w:val="00AE0CA2"/>
    <w:rsid w:val="00AE1676"/>
    <w:rsid w:val="00AE1EAE"/>
    <w:rsid w:val="00AE2698"/>
    <w:rsid w:val="00AE26B6"/>
    <w:rsid w:val="00AE26D6"/>
    <w:rsid w:val="00AE2BA5"/>
    <w:rsid w:val="00AE2C20"/>
    <w:rsid w:val="00AE39A6"/>
    <w:rsid w:val="00AE4862"/>
    <w:rsid w:val="00AE4ADA"/>
    <w:rsid w:val="00AE5E17"/>
    <w:rsid w:val="00AE7A1F"/>
    <w:rsid w:val="00AE7E90"/>
    <w:rsid w:val="00AE7FC4"/>
    <w:rsid w:val="00AF0075"/>
    <w:rsid w:val="00AF02C8"/>
    <w:rsid w:val="00AF04B4"/>
    <w:rsid w:val="00AF05BC"/>
    <w:rsid w:val="00AF0991"/>
    <w:rsid w:val="00AF0A10"/>
    <w:rsid w:val="00AF0DA0"/>
    <w:rsid w:val="00AF1B02"/>
    <w:rsid w:val="00AF1C0F"/>
    <w:rsid w:val="00AF1F54"/>
    <w:rsid w:val="00AF230F"/>
    <w:rsid w:val="00AF3AC3"/>
    <w:rsid w:val="00AF3FC5"/>
    <w:rsid w:val="00AF42DD"/>
    <w:rsid w:val="00AF4B04"/>
    <w:rsid w:val="00AF52A7"/>
    <w:rsid w:val="00AF554C"/>
    <w:rsid w:val="00AF5703"/>
    <w:rsid w:val="00AF5A01"/>
    <w:rsid w:val="00AF5B8F"/>
    <w:rsid w:val="00AF663F"/>
    <w:rsid w:val="00AF6B51"/>
    <w:rsid w:val="00AF7EC3"/>
    <w:rsid w:val="00B0125A"/>
    <w:rsid w:val="00B01DED"/>
    <w:rsid w:val="00B023E7"/>
    <w:rsid w:val="00B02753"/>
    <w:rsid w:val="00B02869"/>
    <w:rsid w:val="00B038A5"/>
    <w:rsid w:val="00B03A15"/>
    <w:rsid w:val="00B03DC4"/>
    <w:rsid w:val="00B03F33"/>
    <w:rsid w:val="00B04CBB"/>
    <w:rsid w:val="00B04D70"/>
    <w:rsid w:val="00B065F8"/>
    <w:rsid w:val="00B06717"/>
    <w:rsid w:val="00B06C51"/>
    <w:rsid w:val="00B07D69"/>
    <w:rsid w:val="00B07F38"/>
    <w:rsid w:val="00B10DFF"/>
    <w:rsid w:val="00B11193"/>
    <w:rsid w:val="00B11368"/>
    <w:rsid w:val="00B1142B"/>
    <w:rsid w:val="00B12098"/>
    <w:rsid w:val="00B12A5B"/>
    <w:rsid w:val="00B142FC"/>
    <w:rsid w:val="00B1455E"/>
    <w:rsid w:val="00B14C80"/>
    <w:rsid w:val="00B14E7A"/>
    <w:rsid w:val="00B14F11"/>
    <w:rsid w:val="00B154E7"/>
    <w:rsid w:val="00B17363"/>
    <w:rsid w:val="00B204E8"/>
    <w:rsid w:val="00B207F0"/>
    <w:rsid w:val="00B213A0"/>
    <w:rsid w:val="00B21B3A"/>
    <w:rsid w:val="00B21F97"/>
    <w:rsid w:val="00B22537"/>
    <w:rsid w:val="00B22AF3"/>
    <w:rsid w:val="00B22B76"/>
    <w:rsid w:val="00B23276"/>
    <w:rsid w:val="00B23D89"/>
    <w:rsid w:val="00B257F5"/>
    <w:rsid w:val="00B26244"/>
    <w:rsid w:val="00B2661B"/>
    <w:rsid w:val="00B30D76"/>
    <w:rsid w:val="00B3136D"/>
    <w:rsid w:val="00B31B83"/>
    <w:rsid w:val="00B31ECD"/>
    <w:rsid w:val="00B32D71"/>
    <w:rsid w:val="00B32E27"/>
    <w:rsid w:val="00B32FCF"/>
    <w:rsid w:val="00B3315E"/>
    <w:rsid w:val="00B332EF"/>
    <w:rsid w:val="00B33BC1"/>
    <w:rsid w:val="00B34243"/>
    <w:rsid w:val="00B342F5"/>
    <w:rsid w:val="00B34ECC"/>
    <w:rsid w:val="00B362F4"/>
    <w:rsid w:val="00B368AC"/>
    <w:rsid w:val="00B37218"/>
    <w:rsid w:val="00B3725F"/>
    <w:rsid w:val="00B37413"/>
    <w:rsid w:val="00B40AB9"/>
    <w:rsid w:val="00B40D0F"/>
    <w:rsid w:val="00B410ED"/>
    <w:rsid w:val="00B42313"/>
    <w:rsid w:val="00B4287F"/>
    <w:rsid w:val="00B42F0B"/>
    <w:rsid w:val="00B43063"/>
    <w:rsid w:val="00B43704"/>
    <w:rsid w:val="00B44302"/>
    <w:rsid w:val="00B44D8E"/>
    <w:rsid w:val="00B459CB"/>
    <w:rsid w:val="00B461DE"/>
    <w:rsid w:val="00B47A2E"/>
    <w:rsid w:val="00B47AF9"/>
    <w:rsid w:val="00B47DEE"/>
    <w:rsid w:val="00B50BE6"/>
    <w:rsid w:val="00B510D0"/>
    <w:rsid w:val="00B51859"/>
    <w:rsid w:val="00B526F9"/>
    <w:rsid w:val="00B52B46"/>
    <w:rsid w:val="00B5368E"/>
    <w:rsid w:val="00B53E54"/>
    <w:rsid w:val="00B53F49"/>
    <w:rsid w:val="00B545FD"/>
    <w:rsid w:val="00B55102"/>
    <w:rsid w:val="00B5537B"/>
    <w:rsid w:val="00B55C9D"/>
    <w:rsid w:val="00B56071"/>
    <w:rsid w:val="00B56ABD"/>
    <w:rsid w:val="00B56D69"/>
    <w:rsid w:val="00B5715C"/>
    <w:rsid w:val="00B575EC"/>
    <w:rsid w:val="00B60399"/>
    <w:rsid w:val="00B61CEF"/>
    <w:rsid w:val="00B62383"/>
    <w:rsid w:val="00B628F0"/>
    <w:rsid w:val="00B62BD8"/>
    <w:rsid w:val="00B630A2"/>
    <w:rsid w:val="00B63330"/>
    <w:rsid w:val="00B65AA2"/>
    <w:rsid w:val="00B65FC7"/>
    <w:rsid w:val="00B660C4"/>
    <w:rsid w:val="00B661A7"/>
    <w:rsid w:val="00B67936"/>
    <w:rsid w:val="00B70629"/>
    <w:rsid w:val="00B706D9"/>
    <w:rsid w:val="00B70F8F"/>
    <w:rsid w:val="00B714C2"/>
    <w:rsid w:val="00B71E2B"/>
    <w:rsid w:val="00B7323F"/>
    <w:rsid w:val="00B732EA"/>
    <w:rsid w:val="00B735CA"/>
    <w:rsid w:val="00B73E10"/>
    <w:rsid w:val="00B7499A"/>
    <w:rsid w:val="00B74A13"/>
    <w:rsid w:val="00B74C56"/>
    <w:rsid w:val="00B755C6"/>
    <w:rsid w:val="00B76C5C"/>
    <w:rsid w:val="00B771FB"/>
    <w:rsid w:val="00B82B5D"/>
    <w:rsid w:val="00B8308B"/>
    <w:rsid w:val="00B8368C"/>
    <w:rsid w:val="00B83991"/>
    <w:rsid w:val="00B84241"/>
    <w:rsid w:val="00B842BD"/>
    <w:rsid w:val="00B853DD"/>
    <w:rsid w:val="00B86D26"/>
    <w:rsid w:val="00B87465"/>
    <w:rsid w:val="00B879D8"/>
    <w:rsid w:val="00B87DCF"/>
    <w:rsid w:val="00B90E60"/>
    <w:rsid w:val="00B91362"/>
    <w:rsid w:val="00B91410"/>
    <w:rsid w:val="00B91460"/>
    <w:rsid w:val="00B914FF"/>
    <w:rsid w:val="00B91924"/>
    <w:rsid w:val="00B91F26"/>
    <w:rsid w:val="00B9219D"/>
    <w:rsid w:val="00B92D98"/>
    <w:rsid w:val="00B94047"/>
    <w:rsid w:val="00B946E1"/>
    <w:rsid w:val="00B94C9C"/>
    <w:rsid w:val="00B959FD"/>
    <w:rsid w:val="00B95E9A"/>
    <w:rsid w:val="00B9768D"/>
    <w:rsid w:val="00BA0AFD"/>
    <w:rsid w:val="00BA1313"/>
    <w:rsid w:val="00BA182A"/>
    <w:rsid w:val="00BA1855"/>
    <w:rsid w:val="00BA1F19"/>
    <w:rsid w:val="00BA2783"/>
    <w:rsid w:val="00BA27C6"/>
    <w:rsid w:val="00BA2E00"/>
    <w:rsid w:val="00BA312B"/>
    <w:rsid w:val="00BA317D"/>
    <w:rsid w:val="00BA390E"/>
    <w:rsid w:val="00BA3DB1"/>
    <w:rsid w:val="00BA405F"/>
    <w:rsid w:val="00BA4FD5"/>
    <w:rsid w:val="00BA546D"/>
    <w:rsid w:val="00BA57CD"/>
    <w:rsid w:val="00BA6302"/>
    <w:rsid w:val="00BA6FF1"/>
    <w:rsid w:val="00BA783B"/>
    <w:rsid w:val="00BA7C5B"/>
    <w:rsid w:val="00BA7DDB"/>
    <w:rsid w:val="00BB0E93"/>
    <w:rsid w:val="00BB2CD0"/>
    <w:rsid w:val="00BB2E70"/>
    <w:rsid w:val="00BB340E"/>
    <w:rsid w:val="00BB3880"/>
    <w:rsid w:val="00BB509C"/>
    <w:rsid w:val="00BB5BD0"/>
    <w:rsid w:val="00BB600E"/>
    <w:rsid w:val="00BB60DE"/>
    <w:rsid w:val="00BB7884"/>
    <w:rsid w:val="00BB7B13"/>
    <w:rsid w:val="00BB7CED"/>
    <w:rsid w:val="00BB7D14"/>
    <w:rsid w:val="00BC14D1"/>
    <w:rsid w:val="00BC1735"/>
    <w:rsid w:val="00BC1D00"/>
    <w:rsid w:val="00BC23F5"/>
    <w:rsid w:val="00BC2A92"/>
    <w:rsid w:val="00BC2C3D"/>
    <w:rsid w:val="00BC2D44"/>
    <w:rsid w:val="00BC3B7E"/>
    <w:rsid w:val="00BC3C54"/>
    <w:rsid w:val="00BC410F"/>
    <w:rsid w:val="00BC47F1"/>
    <w:rsid w:val="00BC4B87"/>
    <w:rsid w:val="00BC526B"/>
    <w:rsid w:val="00BC635E"/>
    <w:rsid w:val="00BC6FC3"/>
    <w:rsid w:val="00BD22B7"/>
    <w:rsid w:val="00BD2D8D"/>
    <w:rsid w:val="00BD3227"/>
    <w:rsid w:val="00BD3385"/>
    <w:rsid w:val="00BD38C0"/>
    <w:rsid w:val="00BD3DDE"/>
    <w:rsid w:val="00BD47F1"/>
    <w:rsid w:val="00BD4E1F"/>
    <w:rsid w:val="00BD57D3"/>
    <w:rsid w:val="00BD5943"/>
    <w:rsid w:val="00BD5E9D"/>
    <w:rsid w:val="00BD789C"/>
    <w:rsid w:val="00BE0079"/>
    <w:rsid w:val="00BE0166"/>
    <w:rsid w:val="00BE07A2"/>
    <w:rsid w:val="00BE0BB0"/>
    <w:rsid w:val="00BE0EA7"/>
    <w:rsid w:val="00BE1200"/>
    <w:rsid w:val="00BE1A57"/>
    <w:rsid w:val="00BE265D"/>
    <w:rsid w:val="00BE2748"/>
    <w:rsid w:val="00BE28B8"/>
    <w:rsid w:val="00BE2A81"/>
    <w:rsid w:val="00BE3515"/>
    <w:rsid w:val="00BE46DA"/>
    <w:rsid w:val="00BE4D09"/>
    <w:rsid w:val="00BE4E3B"/>
    <w:rsid w:val="00BE4F23"/>
    <w:rsid w:val="00BE4F9F"/>
    <w:rsid w:val="00BE53B4"/>
    <w:rsid w:val="00BE55EF"/>
    <w:rsid w:val="00BE676A"/>
    <w:rsid w:val="00BE68F9"/>
    <w:rsid w:val="00BE6F5C"/>
    <w:rsid w:val="00BE71EF"/>
    <w:rsid w:val="00BE743E"/>
    <w:rsid w:val="00BF0870"/>
    <w:rsid w:val="00BF10CE"/>
    <w:rsid w:val="00BF23DD"/>
    <w:rsid w:val="00BF2CD6"/>
    <w:rsid w:val="00BF3A0D"/>
    <w:rsid w:val="00BF44CF"/>
    <w:rsid w:val="00BF6817"/>
    <w:rsid w:val="00BF6876"/>
    <w:rsid w:val="00BF6B2B"/>
    <w:rsid w:val="00BF6BC4"/>
    <w:rsid w:val="00BF6E28"/>
    <w:rsid w:val="00BF73AA"/>
    <w:rsid w:val="00BF73FE"/>
    <w:rsid w:val="00C001EB"/>
    <w:rsid w:val="00C009A3"/>
    <w:rsid w:val="00C01E74"/>
    <w:rsid w:val="00C02F34"/>
    <w:rsid w:val="00C033D2"/>
    <w:rsid w:val="00C03DBB"/>
    <w:rsid w:val="00C04043"/>
    <w:rsid w:val="00C0445C"/>
    <w:rsid w:val="00C04B2E"/>
    <w:rsid w:val="00C04CE5"/>
    <w:rsid w:val="00C05E26"/>
    <w:rsid w:val="00C06560"/>
    <w:rsid w:val="00C06931"/>
    <w:rsid w:val="00C06EBA"/>
    <w:rsid w:val="00C072A0"/>
    <w:rsid w:val="00C07ED5"/>
    <w:rsid w:val="00C07FAF"/>
    <w:rsid w:val="00C1052B"/>
    <w:rsid w:val="00C105B2"/>
    <w:rsid w:val="00C10E5F"/>
    <w:rsid w:val="00C1182D"/>
    <w:rsid w:val="00C12A8F"/>
    <w:rsid w:val="00C12E3C"/>
    <w:rsid w:val="00C130D8"/>
    <w:rsid w:val="00C1363F"/>
    <w:rsid w:val="00C14164"/>
    <w:rsid w:val="00C1433B"/>
    <w:rsid w:val="00C149C8"/>
    <w:rsid w:val="00C15835"/>
    <w:rsid w:val="00C15C13"/>
    <w:rsid w:val="00C15CF5"/>
    <w:rsid w:val="00C15D9C"/>
    <w:rsid w:val="00C15F74"/>
    <w:rsid w:val="00C168DE"/>
    <w:rsid w:val="00C16978"/>
    <w:rsid w:val="00C16AC5"/>
    <w:rsid w:val="00C16CDC"/>
    <w:rsid w:val="00C17989"/>
    <w:rsid w:val="00C17B4A"/>
    <w:rsid w:val="00C2052E"/>
    <w:rsid w:val="00C20537"/>
    <w:rsid w:val="00C20830"/>
    <w:rsid w:val="00C20969"/>
    <w:rsid w:val="00C21960"/>
    <w:rsid w:val="00C24846"/>
    <w:rsid w:val="00C24EAC"/>
    <w:rsid w:val="00C25491"/>
    <w:rsid w:val="00C25FEC"/>
    <w:rsid w:val="00C2621D"/>
    <w:rsid w:val="00C26221"/>
    <w:rsid w:val="00C265F8"/>
    <w:rsid w:val="00C26F46"/>
    <w:rsid w:val="00C26F98"/>
    <w:rsid w:val="00C270CD"/>
    <w:rsid w:val="00C27A8B"/>
    <w:rsid w:val="00C27AC6"/>
    <w:rsid w:val="00C30AFD"/>
    <w:rsid w:val="00C30BEC"/>
    <w:rsid w:val="00C312F0"/>
    <w:rsid w:val="00C323D5"/>
    <w:rsid w:val="00C32BBD"/>
    <w:rsid w:val="00C33117"/>
    <w:rsid w:val="00C33F6B"/>
    <w:rsid w:val="00C34896"/>
    <w:rsid w:val="00C34BDA"/>
    <w:rsid w:val="00C34FC7"/>
    <w:rsid w:val="00C35184"/>
    <w:rsid w:val="00C368F8"/>
    <w:rsid w:val="00C3695C"/>
    <w:rsid w:val="00C36DD3"/>
    <w:rsid w:val="00C41171"/>
    <w:rsid w:val="00C420E5"/>
    <w:rsid w:val="00C4210E"/>
    <w:rsid w:val="00C421AB"/>
    <w:rsid w:val="00C42227"/>
    <w:rsid w:val="00C4284E"/>
    <w:rsid w:val="00C435DA"/>
    <w:rsid w:val="00C439B2"/>
    <w:rsid w:val="00C43A97"/>
    <w:rsid w:val="00C444DD"/>
    <w:rsid w:val="00C44C53"/>
    <w:rsid w:val="00C44C77"/>
    <w:rsid w:val="00C457EA"/>
    <w:rsid w:val="00C45CBF"/>
    <w:rsid w:val="00C45D30"/>
    <w:rsid w:val="00C472AD"/>
    <w:rsid w:val="00C507E5"/>
    <w:rsid w:val="00C5093F"/>
    <w:rsid w:val="00C51420"/>
    <w:rsid w:val="00C51BA7"/>
    <w:rsid w:val="00C51F8B"/>
    <w:rsid w:val="00C526FC"/>
    <w:rsid w:val="00C52BAC"/>
    <w:rsid w:val="00C52C55"/>
    <w:rsid w:val="00C5319E"/>
    <w:rsid w:val="00C53731"/>
    <w:rsid w:val="00C54B32"/>
    <w:rsid w:val="00C55247"/>
    <w:rsid w:val="00C55F21"/>
    <w:rsid w:val="00C5619A"/>
    <w:rsid w:val="00C562F8"/>
    <w:rsid w:val="00C5649D"/>
    <w:rsid w:val="00C564D6"/>
    <w:rsid w:val="00C57995"/>
    <w:rsid w:val="00C60152"/>
    <w:rsid w:val="00C60DED"/>
    <w:rsid w:val="00C624EB"/>
    <w:rsid w:val="00C6298F"/>
    <w:rsid w:val="00C62B5E"/>
    <w:rsid w:val="00C62E7C"/>
    <w:rsid w:val="00C6399F"/>
    <w:rsid w:val="00C63A06"/>
    <w:rsid w:val="00C63BF5"/>
    <w:rsid w:val="00C642A6"/>
    <w:rsid w:val="00C64314"/>
    <w:rsid w:val="00C644AE"/>
    <w:rsid w:val="00C651DE"/>
    <w:rsid w:val="00C658B7"/>
    <w:rsid w:val="00C66AE2"/>
    <w:rsid w:val="00C66C9B"/>
    <w:rsid w:val="00C66E3C"/>
    <w:rsid w:val="00C70BDB"/>
    <w:rsid w:val="00C71459"/>
    <w:rsid w:val="00C71E3A"/>
    <w:rsid w:val="00C72AAA"/>
    <w:rsid w:val="00C72DB1"/>
    <w:rsid w:val="00C730E9"/>
    <w:rsid w:val="00C74699"/>
    <w:rsid w:val="00C74DD7"/>
    <w:rsid w:val="00C753E0"/>
    <w:rsid w:val="00C753FE"/>
    <w:rsid w:val="00C75705"/>
    <w:rsid w:val="00C759D2"/>
    <w:rsid w:val="00C759F3"/>
    <w:rsid w:val="00C766B0"/>
    <w:rsid w:val="00C767CB"/>
    <w:rsid w:val="00C76A2C"/>
    <w:rsid w:val="00C771B7"/>
    <w:rsid w:val="00C81152"/>
    <w:rsid w:val="00C8214E"/>
    <w:rsid w:val="00C82323"/>
    <w:rsid w:val="00C82CF7"/>
    <w:rsid w:val="00C84193"/>
    <w:rsid w:val="00C8420C"/>
    <w:rsid w:val="00C846DC"/>
    <w:rsid w:val="00C84BB5"/>
    <w:rsid w:val="00C850C7"/>
    <w:rsid w:val="00C8584A"/>
    <w:rsid w:val="00C85B17"/>
    <w:rsid w:val="00C86177"/>
    <w:rsid w:val="00C86A0B"/>
    <w:rsid w:val="00C86E6E"/>
    <w:rsid w:val="00C875E9"/>
    <w:rsid w:val="00C87FC0"/>
    <w:rsid w:val="00C90545"/>
    <w:rsid w:val="00C92730"/>
    <w:rsid w:val="00C92EE8"/>
    <w:rsid w:val="00C93214"/>
    <w:rsid w:val="00C93E13"/>
    <w:rsid w:val="00C9412B"/>
    <w:rsid w:val="00C945DB"/>
    <w:rsid w:val="00C948B6"/>
    <w:rsid w:val="00C95486"/>
    <w:rsid w:val="00C954A9"/>
    <w:rsid w:val="00C95823"/>
    <w:rsid w:val="00C9684E"/>
    <w:rsid w:val="00C96C14"/>
    <w:rsid w:val="00C9767C"/>
    <w:rsid w:val="00C97A4B"/>
    <w:rsid w:val="00C97E7A"/>
    <w:rsid w:val="00C97FF2"/>
    <w:rsid w:val="00CA04AA"/>
    <w:rsid w:val="00CA071F"/>
    <w:rsid w:val="00CA0C52"/>
    <w:rsid w:val="00CA2785"/>
    <w:rsid w:val="00CA3516"/>
    <w:rsid w:val="00CA3FE8"/>
    <w:rsid w:val="00CA461A"/>
    <w:rsid w:val="00CA4C21"/>
    <w:rsid w:val="00CA5179"/>
    <w:rsid w:val="00CA52EB"/>
    <w:rsid w:val="00CA52FF"/>
    <w:rsid w:val="00CA6912"/>
    <w:rsid w:val="00CA6C45"/>
    <w:rsid w:val="00CA7311"/>
    <w:rsid w:val="00CB01A9"/>
    <w:rsid w:val="00CB1960"/>
    <w:rsid w:val="00CB265F"/>
    <w:rsid w:val="00CB26D7"/>
    <w:rsid w:val="00CB2E94"/>
    <w:rsid w:val="00CB375E"/>
    <w:rsid w:val="00CB3DE2"/>
    <w:rsid w:val="00CB4526"/>
    <w:rsid w:val="00CB49C9"/>
    <w:rsid w:val="00CB4FB8"/>
    <w:rsid w:val="00CB51AC"/>
    <w:rsid w:val="00CB59A2"/>
    <w:rsid w:val="00CB5D3F"/>
    <w:rsid w:val="00CC0313"/>
    <w:rsid w:val="00CC1459"/>
    <w:rsid w:val="00CC16FF"/>
    <w:rsid w:val="00CC2242"/>
    <w:rsid w:val="00CC3939"/>
    <w:rsid w:val="00CC43F4"/>
    <w:rsid w:val="00CC44C4"/>
    <w:rsid w:val="00CC4CA5"/>
    <w:rsid w:val="00CC4E12"/>
    <w:rsid w:val="00CC6739"/>
    <w:rsid w:val="00CC6F6B"/>
    <w:rsid w:val="00CC75ED"/>
    <w:rsid w:val="00CC7681"/>
    <w:rsid w:val="00CD13B1"/>
    <w:rsid w:val="00CD1BE7"/>
    <w:rsid w:val="00CD2478"/>
    <w:rsid w:val="00CD300E"/>
    <w:rsid w:val="00CD3589"/>
    <w:rsid w:val="00CD3A0C"/>
    <w:rsid w:val="00CD3BE7"/>
    <w:rsid w:val="00CD4097"/>
    <w:rsid w:val="00CD4529"/>
    <w:rsid w:val="00CD48B7"/>
    <w:rsid w:val="00CD4D84"/>
    <w:rsid w:val="00CD5EB7"/>
    <w:rsid w:val="00CD60CA"/>
    <w:rsid w:val="00CD6C4E"/>
    <w:rsid w:val="00CD7059"/>
    <w:rsid w:val="00CD7813"/>
    <w:rsid w:val="00CD7B02"/>
    <w:rsid w:val="00CE0103"/>
    <w:rsid w:val="00CE02A3"/>
    <w:rsid w:val="00CE0A0E"/>
    <w:rsid w:val="00CE1964"/>
    <w:rsid w:val="00CE1F36"/>
    <w:rsid w:val="00CE2F13"/>
    <w:rsid w:val="00CE3077"/>
    <w:rsid w:val="00CE31B5"/>
    <w:rsid w:val="00CE3E44"/>
    <w:rsid w:val="00CE4672"/>
    <w:rsid w:val="00CE4E91"/>
    <w:rsid w:val="00CE4EFD"/>
    <w:rsid w:val="00CE563B"/>
    <w:rsid w:val="00CE5D47"/>
    <w:rsid w:val="00CE60C5"/>
    <w:rsid w:val="00CE696C"/>
    <w:rsid w:val="00CE6DD7"/>
    <w:rsid w:val="00CE7876"/>
    <w:rsid w:val="00CE7D7D"/>
    <w:rsid w:val="00CF0A12"/>
    <w:rsid w:val="00CF11AD"/>
    <w:rsid w:val="00CF13BD"/>
    <w:rsid w:val="00CF20EB"/>
    <w:rsid w:val="00CF2F2C"/>
    <w:rsid w:val="00CF3623"/>
    <w:rsid w:val="00CF40A1"/>
    <w:rsid w:val="00CF45F4"/>
    <w:rsid w:val="00CF4AF0"/>
    <w:rsid w:val="00CF54A5"/>
    <w:rsid w:val="00CF5BC8"/>
    <w:rsid w:val="00CF5C77"/>
    <w:rsid w:val="00CF7423"/>
    <w:rsid w:val="00D00528"/>
    <w:rsid w:val="00D00C76"/>
    <w:rsid w:val="00D0154C"/>
    <w:rsid w:val="00D01568"/>
    <w:rsid w:val="00D01B8A"/>
    <w:rsid w:val="00D02709"/>
    <w:rsid w:val="00D027F6"/>
    <w:rsid w:val="00D05114"/>
    <w:rsid w:val="00D055CD"/>
    <w:rsid w:val="00D05B5A"/>
    <w:rsid w:val="00D05E29"/>
    <w:rsid w:val="00D05FF6"/>
    <w:rsid w:val="00D061B7"/>
    <w:rsid w:val="00D06833"/>
    <w:rsid w:val="00D06BE5"/>
    <w:rsid w:val="00D06D4E"/>
    <w:rsid w:val="00D0753D"/>
    <w:rsid w:val="00D07AD5"/>
    <w:rsid w:val="00D112AB"/>
    <w:rsid w:val="00D113B9"/>
    <w:rsid w:val="00D12B7F"/>
    <w:rsid w:val="00D135D9"/>
    <w:rsid w:val="00D13605"/>
    <w:rsid w:val="00D1485C"/>
    <w:rsid w:val="00D15006"/>
    <w:rsid w:val="00D152BF"/>
    <w:rsid w:val="00D15A67"/>
    <w:rsid w:val="00D15CE3"/>
    <w:rsid w:val="00D1634D"/>
    <w:rsid w:val="00D16C99"/>
    <w:rsid w:val="00D21024"/>
    <w:rsid w:val="00D210A5"/>
    <w:rsid w:val="00D21E72"/>
    <w:rsid w:val="00D25822"/>
    <w:rsid w:val="00D26102"/>
    <w:rsid w:val="00D265D0"/>
    <w:rsid w:val="00D27CF2"/>
    <w:rsid w:val="00D27CFB"/>
    <w:rsid w:val="00D27ED7"/>
    <w:rsid w:val="00D313D9"/>
    <w:rsid w:val="00D316D5"/>
    <w:rsid w:val="00D31C8E"/>
    <w:rsid w:val="00D322C6"/>
    <w:rsid w:val="00D3301C"/>
    <w:rsid w:val="00D33670"/>
    <w:rsid w:val="00D3396F"/>
    <w:rsid w:val="00D344CF"/>
    <w:rsid w:val="00D347F6"/>
    <w:rsid w:val="00D34924"/>
    <w:rsid w:val="00D35283"/>
    <w:rsid w:val="00D35540"/>
    <w:rsid w:val="00D35DF8"/>
    <w:rsid w:val="00D360CB"/>
    <w:rsid w:val="00D36122"/>
    <w:rsid w:val="00D362D7"/>
    <w:rsid w:val="00D36308"/>
    <w:rsid w:val="00D37362"/>
    <w:rsid w:val="00D37795"/>
    <w:rsid w:val="00D37FC3"/>
    <w:rsid w:val="00D40225"/>
    <w:rsid w:val="00D40E3E"/>
    <w:rsid w:val="00D413A9"/>
    <w:rsid w:val="00D41595"/>
    <w:rsid w:val="00D42FD1"/>
    <w:rsid w:val="00D43C8A"/>
    <w:rsid w:val="00D44D6D"/>
    <w:rsid w:val="00D4550B"/>
    <w:rsid w:val="00D45EAE"/>
    <w:rsid w:val="00D45F8C"/>
    <w:rsid w:val="00D4626A"/>
    <w:rsid w:val="00D463DA"/>
    <w:rsid w:val="00D46563"/>
    <w:rsid w:val="00D46C4A"/>
    <w:rsid w:val="00D46FF2"/>
    <w:rsid w:val="00D4708B"/>
    <w:rsid w:val="00D470E5"/>
    <w:rsid w:val="00D47631"/>
    <w:rsid w:val="00D47EB4"/>
    <w:rsid w:val="00D50B96"/>
    <w:rsid w:val="00D51003"/>
    <w:rsid w:val="00D5118F"/>
    <w:rsid w:val="00D518E2"/>
    <w:rsid w:val="00D5247C"/>
    <w:rsid w:val="00D52B7D"/>
    <w:rsid w:val="00D532A0"/>
    <w:rsid w:val="00D53F36"/>
    <w:rsid w:val="00D540D0"/>
    <w:rsid w:val="00D5442E"/>
    <w:rsid w:val="00D54C5C"/>
    <w:rsid w:val="00D54F86"/>
    <w:rsid w:val="00D57272"/>
    <w:rsid w:val="00D57DE4"/>
    <w:rsid w:val="00D6028F"/>
    <w:rsid w:val="00D60374"/>
    <w:rsid w:val="00D60744"/>
    <w:rsid w:val="00D6075E"/>
    <w:rsid w:val="00D61479"/>
    <w:rsid w:val="00D61544"/>
    <w:rsid w:val="00D622BA"/>
    <w:rsid w:val="00D62B17"/>
    <w:rsid w:val="00D62C7B"/>
    <w:rsid w:val="00D644F4"/>
    <w:rsid w:val="00D65C0B"/>
    <w:rsid w:val="00D65D1B"/>
    <w:rsid w:val="00D677AB"/>
    <w:rsid w:val="00D67852"/>
    <w:rsid w:val="00D70910"/>
    <w:rsid w:val="00D710B4"/>
    <w:rsid w:val="00D71993"/>
    <w:rsid w:val="00D71A74"/>
    <w:rsid w:val="00D72218"/>
    <w:rsid w:val="00D72490"/>
    <w:rsid w:val="00D72507"/>
    <w:rsid w:val="00D72525"/>
    <w:rsid w:val="00D72EAB"/>
    <w:rsid w:val="00D73564"/>
    <w:rsid w:val="00D736BC"/>
    <w:rsid w:val="00D74A1A"/>
    <w:rsid w:val="00D74FE8"/>
    <w:rsid w:val="00D75051"/>
    <w:rsid w:val="00D75148"/>
    <w:rsid w:val="00D7514A"/>
    <w:rsid w:val="00D7540D"/>
    <w:rsid w:val="00D75965"/>
    <w:rsid w:val="00D768A1"/>
    <w:rsid w:val="00D7754D"/>
    <w:rsid w:val="00D7799E"/>
    <w:rsid w:val="00D81586"/>
    <w:rsid w:val="00D81FD9"/>
    <w:rsid w:val="00D8297D"/>
    <w:rsid w:val="00D82DA1"/>
    <w:rsid w:val="00D83C31"/>
    <w:rsid w:val="00D83E39"/>
    <w:rsid w:val="00D840FC"/>
    <w:rsid w:val="00D84A45"/>
    <w:rsid w:val="00D85232"/>
    <w:rsid w:val="00D85CB3"/>
    <w:rsid w:val="00D86112"/>
    <w:rsid w:val="00D8725C"/>
    <w:rsid w:val="00D87AB2"/>
    <w:rsid w:val="00D90226"/>
    <w:rsid w:val="00D907E6"/>
    <w:rsid w:val="00D909A0"/>
    <w:rsid w:val="00D918E6"/>
    <w:rsid w:val="00D93044"/>
    <w:rsid w:val="00D93995"/>
    <w:rsid w:val="00D94E33"/>
    <w:rsid w:val="00D94F57"/>
    <w:rsid w:val="00D96F52"/>
    <w:rsid w:val="00D97BA9"/>
    <w:rsid w:val="00D97E8F"/>
    <w:rsid w:val="00DA0065"/>
    <w:rsid w:val="00DA17CC"/>
    <w:rsid w:val="00DA1D05"/>
    <w:rsid w:val="00DA1E97"/>
    <w:rsid w:val="00DA2C29"/>
    <w:rsid w:val="00DA3326"/>
    <w:rsid w:val="00DA3886"/>
    <w:rsid w:val="00DA3AFB"/>
    <w:rsid w:val="00DA4477"/>
    <w:rsid w:val="00DA44CC"/>
    <w:rsid w:val="00DA4F4B"/>
    <w:rsid w:val="00DA7D42"/>
    <w:rsid w:val="00DB03C2"/>
    <w:rsid w:val="00DB0DA0"/>
    <w:rsid w:val="00DB12F8"/>
    <w:rsid w:val="00DB16CC"/>
    <w:rsid w:val="00DB1800"/>
    <w:rsid w:val="00DB1CE7"/>
    <w:rsid w:val="00DB1FA0"/>
    <w:rsid w:val="00DB28A2"/>
    <w:rsid w:val="00DB2F5C"/>
    <w:rsid w:val="00DB3434"/>
    <w:rsid w:val="00DB360C"/>
    <w:rsid w:val="00DB3D24"/>
    <w:rsid w:val="00DB4F7A"/>
    <w:rsid w:val="00DB5372"/>
    <w:rsid w:val="00DB54F8"/>
    <w:rsid w:val="00DB5A06"/>
    <w:rsid w:val="00DB5D8B"/>
    <w:rsid w:val="00DB6627"/>
    <w:rsid w:val="00DB6B97"/>
    <w:rsid w:val="00DB7078"/>
    <w:rsid w:val="00DB74F6"/>
    <w:rsid w:val="00DB7684"/>
    <w:rsid w:val="00DB7E94"/>
    <w:rsid w:val="00DC011E"/>
    <w:rsid w:val="00DC081A"/>
    <w:rsid w:val="00DC0BB0"/>
    <w:rsid w:val="00DC164D"/>
    <w:rsid w:val="00DC1E32"/>
    <w:rsid w:val="00DC2DF5"/>
    <w:rsid w:val="00DC332C"/>
    <w:rsid w:val="00DC3555"/>
    <w:rsid w:val="00DC36A2"/>
    <w:rsid w:val="00DC36FD"/>
    <w:rsid w:val="00DC3DB0"/>
    <w:rsid w:val="00DC3FA1"/>
    <w:rsid w:val="00DC40EE"/>
    <w:rsid w:val="00DC42BC"/>
    <w:rsid w:val="00DC495F"/>
    <w:rsid w:val="00DC5041"/>
    <w:rsid w:val="00DC55D1"/>
    <w:rsid w:val="00DC580E"/>
    <w:rsid w:val="00DC64FF"/>
    <w:rsid w:val="00DC66FD"/>
    <w:rsid w:val="00DC6A48"/>
    <w:rsid w:val="00DC74EF"/>
    <w:rsid w:val="00DC792B"/>
    <w:rsid w:val="00DC793F"/>
    <w:rsid w:val="00DD0120"/>
    <w:rsid w:val="00DD0333"/>
    <w:rsid w:val="00DD0360"/>
    <w:rsid w:val="00DD0ABE"/>
    <w:rsid w:val="00DD0B03"/>
    <w:rsid w:val="00DD0E41"/>
    <w:rsid w:val="00DD0E9D"/>
    <w:rsid w:val="00DD14A6"/>
    <w:rsid w:val="00DD18C1"/>
    <w:rsid w:val="00DD1EFA"/>
    <w:rsid w:val="00DD232C"/>
    <w:rsid w:val="00DD2587"/>
    <w:rsid w:val="00DD348D"/>
    <w:rsid w:val="00DD3AC4"/>
    <w:rsid w:val="00DD4103"/>
    <w:rsid w:val="00DD41C9"/>
    <w:rsid w:val="00DD4984"/>
    <w:rsid w:val="00DD4AB8"/>
    <w:rsid w:val="00DD4E83"/>
    <w:rsid w:val="00DD524E"/>
    <w:rsid w:val="00DD57BD"/>
    <w:rsid w:val="00DD7069"/>
    <w:rsid w:val="00DD7352"/>
    <w:rsid w:val="00DD766C"/>
    <w:rsid w:val="00DD7C17"/>
    <w:rsid w:val="00DD7DF1"/>
    <w:rsid w:val="00DE00BF"/>
    <w:rsid w:val="00DE0B45"/>
    <w:rsid w:val="00DE0BD3"/>
    <w:rsid w:val="00DE0DDC"/>
    <w:rsid w:val="00DE0E0E"/>
    <w:rsid w:val="00DE1D28"/>
    <w:rsid w:val="00DE1FDF"/>
    <w:rsid w:val="00DE2628"/>
    <w:rsid w:val="00DE2B4E"/>
    <w:rsid w:val="00DE3165"/>
    <w:rsid w:val="00DE372E"/>
    <w:rsid w:val="00DE4C26"/>
    <w:rsid w:val="00DE4C2C"/>
    <w:rsid w:val="00DE6A5F"/>
    <w:rsid w:val="00DE6F95"/>
    <w:rsid w:val="00DE73FD"/>
    <w:rsid w:val="00DE7DEE"/>
    <w:rsid w:val="00DF0A3B"/>
    <w:rsid w:val="00DF0D93"/>
    <w:rsid w:val="00DF0FFA"/>
    <w:rsid w:val="00DF136A"/>
    <w:rsid w:val="00DF147E"/>
    <w:rsid w:val="00DF1D75"/>
    <w:rsid w:val="00DF225F"/>
    <w:rsid w:val="00DF2396"/>
    <w:rsid w:val="00DF386F"/>
    <w:rsid w:val="00DF3E5F"/>
    <w:rsid w:val="00DF4966"/>
    <w:rsid w:val="00DF508F"/>
    <w:rsid w:val="00DF657D"/>
    <w:rsid w:val="00DF6D83"/>
    <w:rsid w:val="00DF6F58"/>
    <w:rsid w:val="00DF7259"/>
    <w:rsid w:val="00DF7295"/>
    <w:rsid w:val="00E0015B"/>
    <w:rsid w:val="00E014D9"/>
    <w:rsid w:val="00E0181D"/>
    <w:rsid w:val="00E01C12"/>
    <w:rsid w:val="00E02019"/>
    <w:rsid w:val="00E02538"/>
    <w:rsid w:val="00E02CFB"/>
    <w:rsid w:val="00E035B7"/>
    <w:rsid w:val="00E038FB"/>
    <w:rsid w:val="00E04756"/>
    <w:rsid w:val="00E04BB5"/>
    <w:rsid w:val="00E0500C"/>
    <w:rsid w:val="00E0518D"/>
    <w:rsid w:val="00E05D37"/>
    <w:rsid w:val="00E060CE"/>
    <w:rsid w:val="00E068CE"/>
    <w:rsid w:val="00E06A8E"/>
    <w:rsid w:val="00E07F92"/>
    <w:rsid w:val="00E10790"/>
    <w:rsid w:val="00E10972"/>
    <w:rsid w:val="00E123AB"/>
    <w:rsid w:val="00E12780"/>
    <w:rsid w:val="00E12BB7"/>
    <w:rsid w:val="00E12E02"/>
    <w:rsid w:val="00E13DAC"/>
    <w:rsid w:val="00E13EB3"/>
    <w:rsid w:val="00E141BC"/>
    <w:rsid w:val="00E144AF"/>
    <w:rsid w:val="00E14772"/>
    <w:rsid w:val="00E14780"/>
    <w:rsid w:val="00E15179"/>
    <w:rsid w:val="00E15B07"/>
    <w:rsid w:val="00E16F20"/>
    <w:rsid w:val="00E175C8"/>
    <w:rsid w:val="00E20169"/>
    <w:rsid w:val="00E2053B"/>
    <w:rsid w:val="00E208F6"/>
    <w:rsid w:val="00E2146E"/>
    <w:rsid w:val="00E2193C"/>
    <w:rsid w:val="00E21AD3"/>
    <w:rsid w:val="00E21B55"/>
    <w:rsid w:val="00E21D60"/>
    <w:rsid w:val="00E227C7"/>
    <w:rsid w:val="00E22CDD"/>
    <w:rsid w:val="00E22EA1"/>
    <w:rsid w:val="00E22F3F"/>
    <w:rsid w:val="00E24324"/>
    <w:rsid w:val="00E243C1"/>
    <w:rsid w:val="00E24444"/>
    <w:rsid w:val="00E24A1B"/>
    <w:rsid w:val="00E24A2F"/>
    <w:rsid w:val="00E25215"/>
    <w:rsid w:val="00E257D3"/>
    <w:rsid w:val="00E25D6C"/>
    <w:rsid w:val="00E30B9D"/>
    <w:rsid w:val="00E30EB0"/>
    <w:rsid w:val="00E315F5"/>
    <w:rsid w:val="00E3263A"/>
    <w:rsid w:val="00E3324A"/>
    <w:rsid w:val="00E34742"/>
    <w:rsid w:val="00E349A6"/>
    <w:rsid w:val="00E35BC6"/>
    <w:rsid w:val="00E35F9F"/>
    <w:rsid w:val="00E36B48"/>
    <w:rsid w:val="00E40439"/>
    <w:rsid w:val="00E40A09"/>
    <w:rsid w:val="00E40E35"/>
    <w:rsid w:val="00E415E4"/>
    <w:rsid w:val="00E419D7"/>
    <w:rsid w:val="00E42185"/>
    <w:rsid w:val="00E44400"/>
    <w:rsid w:val="00E44A70"/>
    <w:rsid w:val="00E4505D"/>
    <w:rsid w:val="00E454FA"/>
    <w:rsid w:val="00E455A4"/>
    <w:rsid w:val="00E458EC"/>
    <w:rsid w:val="00E46210"/>
    <w:rsid w:val="00E4640C"/>
    <w:rsid w:val="00E473E9"/>
    <w:rsid w:val="00E47882"/>
    <w:rsid w:val="00E47F20"/>
    <w:rsid w:val="00E50E4F"/>
    <w:rsid w:val="00E518E4"/>
    <w:rsid w:val="00E51BB9"/>
    <w:rsid w:val="00E52583"/>
    <w:rsid w:val="00E526B2"/>
    <w:rsid w:val="00E526BF"/>
    <w:rsid w:val="00E52EDF"/>
    <w:rsid w:val="00E52FFC"/>
    <w:rsid w:val="00E548AB"/>
    <w:rsid w:val="00E54BF0"/>
    <w:rsid w:val="00E54E0E"/>
    <w:rsid w:val="00E55388"/>
    <w:rsid w:val="00E55688"/>
    <w:rsid w:val="00E565C0"/>
    <w:rsid w:val="00E566F9"/>
    <w:rsid w:val="00E56A24"/>
    <w:rsid w:val="00E56BB2"/>
    <w:rsid w:val="00E571D0"/>
    <w:rsid w:val="00E574AC"/>
    <w:rsid w:val="00E60CF9"/>
    <w:rsid w:val="00E612E9"/>
    <w:rsid w:val="00E61FB2"/>
    <w:rsid w:val="00E62718"/>
    <w:rsid w:val="00E640AB"/>
    <w:rsid w:val="00E64F03"/>
    <w:rsid w:val="00E6510F"/>
    <w:rsid w:val="00E65897"/>
    <w:rsid w:val="00E65DA4"/>
    <w:rsid w:val="00E66C5B"/>
    <w:rsid w:val="00E67B35"/>
    <w:rsid w:val="00E708FF"/>
    <w:rsid w:val="00E71D3E"/>
    <w:rsid w:val="00E7362B"/>
    <w:rsid w:val="00E740C6"/>
    <w:rsid w:val="00E741A7"/>
    <w:rsid w:val="00E74DC5"/>
    <w:rsid w:val="00E75B2A"/>
    <w:rsid w:val="00E75C70"/>
    <w:rsid w:val="00E75D76"/>
    <w:rsid w:val="00E75EAA"/>
    <w:rsid w:val="00E76D79"/>
    <w:rsid w:val="00E77835"/>
    <w:rsid w:val="00E80080"/>
    <w:rsid w:val="00E801C0"/>
    <w:rsid w:val="00E804A7"/>
    <w:rsid w:val="00E804E5"/>
    <w:rsid w:val="00E80A59"/>
    <w:rsid w:val="00E812B3"/>
    <w:rsid w:val="00E81319"/>
    <w:rsid w:val="00E81380"/>
    <w:rsid w:val="00E830B8"/>
    <w:rsid w:val="00E84992"/>
    <w:rsid w:val="00E84A11"/>
    <w:rsid w:val="00E85095"/>
    <w:rsid w:val="00E852CB"/>
    <w:rsid w:val="00E85308"/>
    <w:rsid w:val="00E865B9"/>
    <w:rsid w:val="00E8665B"/>
    <w:rsid w:val="00E866F6"/>
    <w:rsid w:val="00E86B8A"/>
    <w:rsid w:val="00E86DA3"/>
    <w:rsid w:val="00E87B11"/>
    <w:rsid w:val="00E905EF"/>
    <w:rsid w:val="00E908EB"/>
    <w:rsid w:val="00E90AE5"/>
    <w:rsid w:val="00E91244"/>
    <w:rsid w:val="00E9184F"/>
    <w:rsid w:val="00E936BD"/>
    <w:rsid w:val="00E93BB4"/>
    <w:rsid w:val="00E93E74"/>
    <w:rsid w:val="00E9400C"/>
    <w:rsid w:val="00E954E6"/>
    <w:rsid w:val="00E95F0B"/>
    <w:rsid w:val="00E96D39"/>
    <w:rsid w:val="00E9752E"/>
    <w:rsid w:val="00E97F23"/>
    <w:rsid w:val="00EA0229"/>
    <w:rsid w:val="00EA0F9E"/>
    <w:rsid w:val="00EA1C77"/>
    <w:rsid w:val="00EA20F4"/>
    <w:rsid w:val="00EA2A41"/>
    <w:rsid w:val="00EA2C23"/>
    <w:rsid w:val="00EA2E06"/>
    <w:rsid w:val="00EA3426"/>
    <w:rsid w:val="00EA3FE8"/>
    <w:rsid w:val="00EA437A"/>
    <w:rsid w:val="00EA47AF"/>
    <w:rsid w:val="00EA4969"/>
    <w:rsid w:val="00EA4999"/>
    <w:rsid w:val="00EA4DE0"/>
    <w:rsid w:val="00EA5871"/>
    <w:rsid w:val="00EA5C37"/>
    <w:rsid w:val="00EA6275"/>
    <w:rsid w:val="00EA62ED"/>
    <w:rsid w:val="00EA6945"/>
    <w:rsid w:val="00EA6D4D"/>
    <w:rsid w:val="00EA7122"/>
    <w:rsid w:val="00EA7246"/>
    <w:rsid w:val="00EA7306"/>
    <w:rsid w:val="00EB0A16"/>
    <w:rsid w:val="00EB0CE6"/>
    <w:rsid w:val="00EB14D5"/>
    <w:rsid w:val="00EB1AEA"/>
    <w:rsid w:val="00EB250B"/>
    <w:rsid w:val="00EB2926"/>
    <w:rsid w:val="00EB4203"/>
    <w:rsid w:val="00EB42AD"/>
    <w:rsid w:val="00EB5507"/>
    <w:rsid w:val="00EB5885"/>
    <w:rsid w:val="00EB5EC6"/>
    <w:rsid w:val="00EB68DB"/>
    <w:rsid w:val="00EB6AC8"/>
    <w:rsid w:val="00EB708C"/>
    <w:rsid w:val="00EB7336"/>
    <w:rsid w:val="00EB7474"/>
    <w:rsid w:val="00EB7AA3"/>
    <w:rsid w:val="00EC0206"/>
    <w:rsid w:val="00EC0FB1"/>
    <w:rsid w:val="00EC1061"/>
    <w:rsid w:val="00EC1E1D"/>
    <w:rsid w:val="00EC2BDD"/>
    <w:rsid w:val="00EC2C06"/>
    <w:rsid w:val="00EC2F5F"/>
    <w:rsid w:val="00EC3BC7"/>
    <w:rsid w:val="00EC4CD1"/>
    <w:rsid w:val="00EC507D"/>
    <w:rsid w:val="00EC5A34"/>
    <w:rsid w:val="00EC5EF4"/>
    <w:rsid w:val="00EC5FD1"/>
    <w:rsid w:val="00EC63DD"/>
    <w:rsid w:val="00ED093E"/>
    <w:rsid w:val="00ED1247"/>
    <w:rsid w:val="00ED14C9"/>
    <w:rsid w:val="00ED1845"/>
    <w:rsid w:val="00ED1A5D"/>
    <w:rsid w:val="00ED1AB1"/>
    <w:rsid w:val="00ED1C32"/>
    <w:rsid w:val="00ED2236"/>
    <w:rsid w:val="00ED299B"/>
    <w:rsid w:val="00ED2E62"/>
    <w:rsid w:val="00ED312E"/>
    <w:rsid w:val="00ED3454"/>
    <w:rsid w:val="00ED3956"/>
    <w:rsid w:val="00ED4009"/>
    <w:rsid w:val="00ED52A0"/>
    <w:rsid w:val="00ED5403"/>
    <w:rsid w:val="00ED59F6"/>
    <w:rsid w:val="00ED5BE2"/>
    <w:rsid w:val="00ED5D59"/>
    <w:rsid w:val="00ED63BB"/>
    <w:rsid w:val="00ED6647"/>
    <w:rsid w:val="00ED6BC4"/>
    <w:rsid w:val="00ED72EF"/>
    <w:rsid w:val="00ED7FE8"/>
    <w:rsid w:val="00EE0305"/>
    <w:rsid w:val="00EE05F1"/>
    <w:rsid w:val="00EE07B7"/>
    <w:rsid w:val="00EE0898"/>
    <w:rsid w:val="00EE0D7F"/>
    <w:rsid w:val="00EE1886"/>
    <w:rsid w:val="00EE1A71"/>
    <w:rsid w:val="00EE20CC"/>
    <w:rsid w:val="00EE2E7B"/>
    <w:rsid w:val="00EE363F"/>
    <w:rsid w:val="00EE3E06"/>
    <w:rsid w:val="00EE45E4"/>
    <w:rsid w:val="00EE53D8"/>
    <w:rsid w:val="00EE5DA2"/>
    <w:rsid w:val="00EF00E6"/>
    <w:rsid w:val="00EF0248"/>
    <w:rsid w:val="00EF0D43"/>
    <w:rsid w:val="00EF1440"/>
    <w:rsid w:val="00EF1485"/>
    <w:rsid w:val="00EF19F3"/>
    <w:rsid w:val="00EF1EEF"/>
    <w:rsid w:val="00EF20B6"/>
    <w:rsid w:val="00EF2A53"/>
    <w:rsid w:val="00EF3821"/>
    <w:rsid w:val="00EF4186"/>
    <w:rsid w:val="00EF4F10"/>
    <w:rsid w:val="00EF5EF1"/>
    <w:rsid w:val="00EF637A"/>
    <w:rsid w:val="00EF6752"/>
    <w:rsid w:val="00EF7109"/>
    <w:rsid w:val="00EF7585"/>
    <w:rsid w:val="00F00E2A"/>
    <w:rsid w:val="00F01DF5"/>
    <w:rsid w:val="00F02240"/>
    <w:rsid w:val="00F0316A"/>
    <w:rsid w:val="00F03D7A"/>
    <w:rsid w:val="00F04342"/>
    <w:rsid w:val="00F0459A"/>
    <w:rsid w:val="00F04AC9"/>
    <w:rsid w:val="00F0666E"/>
    <w:rsid w:val="00F06FE6"/>
    <w:rsid w:val="00F102B2"/>
    <w:rsid w:val="00F12911"/>
    <w:rsid w:val="00F12D3B"/>
    <w:rsid w:val="00F130BB"/>
    <w:rsid w:val="00F13226"/>
    <w:rsid w:val="00F13529"/>
    <w:rsid w:val="00F139AC"/>
    <w:rsid w:val="00F13FC0"/>
    <w:rsid w:val="00F154A8"/>
    <w:rsid w:val="00F15986"/>
    <w:rsid w:val="00F162AF"/>
    <w:rsid w:val="00F16B4F"/>
    <w:rsid w:val="00F20218"/>
    <w:rsid w:val="00F203FE"/>
    <w:rsid w:val="00F22584"/>
    <w:rsid w:val="00F2295B"/>
    <w:rsid w:val="00F22BEF"/>
    <w:rsid w:val="00F22C39"/>
    <w:rsid w:val="00F2306C"/>
    <w:rsid w:val="00F238AC"/>
    <w:rsid w:val="00F23F13"/>
    <w:rsid w:val="00F24688"/>
    <w:rsid w:val="00F248C2"/>
    <w:rsid w:val="00F24C38"/>
    <w:rsid w:val="00F24F32"/>
    <w:rsid w:val="00F27ABA"/>
    <w:rsid w:val="00F27B32"/>
    <w:rsid w:val="00F3067B"/>
    <w:rsid w:val="00F30E07"/>
    <w:rsid w:val="00F32E12"/>
    <w:rsid w:val="00F34858"/>
    <w:rsid w:val="00F3558F"/>
    <w:rsid w:val="00F3595C"/>
    <w:rsid w:val="00F35AD9"/>
    <w:rsid w:val="00F363CC"/>
    <w:rsid w:val="00F37696"/>
    <w:rsid w:val="00F37F86"/>
    <w:rsid w:val="00F41BD1"/>
    <w:rsid w:val="00F42268"/>
    <w:rsid w:val="00F42626"/>
    <w:rsid w:val="00F42E8B"/>
    <w:rsid w:val="00F43846"/>
    <w:rsid w:val="00F4424C"/>
    <w:rsid w:val="00F44C34"/>
    <w:rsid w:val="00F459C1"/>
    <w:rsid w:val="00F45E24"/>
    <w:rsid w:val="00F4695F"/>
    <w:rsid w:val="00F46ABF"/>
    <w:rsid w:val="00F46DAD"/>
    <w:rsid w:val="00F47680"/>
    <w:rsid w:val="00F478B7"/>
    <w:rsid w:val="00F50580"/>
    <w:rsid w:val="00F505B9"/>
    <w:rsid w:val="00F5190F"/>
    <w:rsid w:val="00F51BE1"/>
    <w:rsid w:val="00F52D82"/>
    <w:rsid w:val="00F52EF9"/>
    <w:rsid w:val="00F53232"/>
    <w:rsid w:val="00F54AAD"/>
    <w:rsid w:val="00F54B9A"/>
    <w:rsid w:val="00F5560A"/>
    <w:rsid w:val="00F55F9F"/>
    <w:rsid w:val="00F578B3"/>
    <w:rsid w:val="00F57F03"/>
    <w:rsid w:val="00F612F5"/>
    <w:rsid w:val="00F61BA7"/>
    <w:rsid w:val="00F629AE"/>
    <w:rsid w:val="00F6392A"/>
    <w:rsid w:val="00F63999"/>
    <w:rsid w:val="00F639AE"/>
    <w:rsid w:val="00F648CA"/>
    <w:rsid w:val="00F6641C"/>
    <w:rsid w:val="00F667EB"/>
    <w:rsid w:val="00F66B57"/>
    <w:rsid w:val="00F6792F"/>
    <w:rsid w:val="00F714B2"/>
    <w:rsid w:val="00F7236F"/>
    <w:rsid w:val="00F72C54"/>
    <w:rsid w:val="00F72F72"/>
    <w:rsid w:val="00F731CC"/>
    <w:rsid w:val="00F7337D"/>
    <w:rsid w:val="00F7362F"/>
    <w:rsid w:val="00F73C4F"/>
    <w:rsid w:val="00F73E83"/>
    <w:rsid w:val="00F7406A"/>
    <w:rsid w:val="00F746B4"/>
    <w:rsid w:val="00F74EAA"/>
    <w:rsid w:val="00F750E0"/>
    <w:rsid w:val="00F752D1"/>
    <w:rsid w:val="00F75606"/>
    <w:rsid w:val="00F75C9D"/>
    <w:rsid w:val="00F75DF8"/>
    <w:rsid w:val="00F7770A"/>
    <w:rsid w:val="00F77ADE"/>
    <w:rsid w:val="00F77E5D"/>
    <w:rsid w:val="00F80784"/>
    <w:rsid w:val="00F81951"/>
    <w:rsid w:val="00F821A7"/>
    <w:rsid w:val="00F8322B"/>
    <w:rsid w:val="00F83D45"/>
    <w:rsid w:val="00F83EE5"/>
    <w:rsid w:val="00F847C7"/>
    <w:rsid w:val="00F849F1"/>
    <w:rsid w:val="00F85BF7"/>
    <w:rsid w:val="00F85E8C"/>
    <w:rsid w:val="00F86DA6"/>
    <w:rsid w:val="00F874CD"/>
    <w:rsid w:val="00F876F6"/>
    <w:rsid w:val="00F877DE"/>
    <w:rsid w:val="00F9035F"/>
    <w:rsid w:val="00F906E5"/>
    <w:rsid w:val="00F9090F"/>
    <w:rsid w:val="00F90922"/>
    <w:rsid w:val="00F90C8D"/>
    <w:rsid w:val="00F911B9"/>
    <w:rsid w:val="00F918C2"/>
    <w:rsid w:val="00F91D86"/>
    <w:rsid w:val="00F92536"/>
    <w:rsid w:val="00F92600"/>
    <w:rsid w:val="00F92CD0"/>
    <w:rsid w:val="00F93242"/>
    <w:rsid w:val="00F93728"/>
    <w:rsid w:val="00F93EA3"/>
    <w:rsid w:val="00F940AF"/>
    <w:rsid w:val="00F94881"/>
    <w:rsid w:val="00F95902"/>
    <w:rsid w:val="00F9608C"/>
    <w:rsid w:val="00F97795"/>
    <w:rsid w:val="00F978FE"/>
    <w:rsid w:val="00FA03EB"/>
    <w:rsid w:val="00FA0AAA"/>
    <w:rsid w:val="00FA0B7A"/>
    <w:rsid w:val="00FA120F"/>
    <w:rsid w:val="00FA1DB9"/>
    <w:rsid w:val="00FA1EA9"/>
    <w:rsid w:val="00FA2218"/>
    <w:rsid w:val="00FA233E"/>
    <w:rsid w:val="00FA24DD"/>
    <w:rsid w:val="00FA2946"/>
    <w:rsid w:val="00FA297A"/>
    <w:rsid w:val="00FA3112"/>
    <w:rsid w:val="00FA3515"/>
    <w:rsid w:val="00FA4016"/>
    <w:rsid w:val="00FA49EF"/>
    <w:rsid w:val="00FA4E1B"/>
    <w:rsid w:val="00FA5941"/>
    <w:rsid w:val="00FA75C6"/>
    <w:rsid w:val="00FB02EC"/>
    <w:rsid w:val="00FB0E2B"/>
    <w:rsid w:val="00FB1215"/>
    <w:rsid w:val="00FB1B1E"/>
    <w:rsid w:val="00FB1E81"/>
    <w:rsid w:val="00FB2008"/>
    <w:rsid w:val="00FB2677"/>
    <w:rsid w:val="00FB291E"/>
    <w:rsid w:val="00FB32A7"/>
    <w:rsid w:val="00FB34E9"/>
    <w:rsid w:val="00FB3A6B"/>
    <w:rsid w:val="00FB3FCF"/>
    <w:rsid w:val="00FB409F"/>
    <w:rsid w:val="00FB49EA"/>
    <w:rsid w:val="00FB5B3B"/>
    <w:rsid w:val="00FB5C4D"/>
    <w:rsid w:val="00FB6D2A"/>
    <w:rsid w:val="00FB73C8"/>
    <w:rsid w:val="00FB798C"/>
    <w:rsid w:val="00FB7EA6"/>
    <w:rsid w:val="00FC00BA"/>
    <w:rsid w:val="00FC073F"/>
    <w:rsid w:val="00FC1393"/>
    <w:rsid w:val="00FC219B"/>
    <w:rsid w:val="00FC2565"/>
    <w:rsid w:val="00FC2BB1"/>
    <w:rsid w:val="00FC3520"/>
    <w:rsid w:val="00FC3930"/>
    <w:rsid w:val="00FC3B76"/>
    <w:rsid w:val="00FC4005"/>
    <w:rsid w:val="00FC42C8"/>
    <w:rsid w:val="00FC4C97"/>
    <w:rsid w:val="00FC542A"/>
    <w:rsid w:val="00FC554E"/>
    <w:rsid w:val="00FC5A3E"/>
    <w:rsid w:val="00FC6485"/>
    <w:rsid w:val="00FC6692"/>
    <w:rsid w:val="00FC6BB5"/>
    <w:rsid w:val="00FC7E5E"/>
    <w:rsid w:val="00FD07AF"/>
    <w:rsid w:val="00FD0864"/>
    <w:rsid w:val="00FD0E30"/>
    <w:rsid w:val="00FD0EF4"/>
    <w:rsid w:val="00FD1298"/>
    <w:rsid w:val="00FD214C"/>
    <w:rsid w:val="00FD27CC"/>
    <w:rsid w:val="00FD31B9"/>
    <w:rsid w:val="00FD426C"/>
    <w:rsid w:val="00FD4653"/>
    <w:rsid w:val="00FD4AA0"/>
    <w:rsid w:val="00FD54DB"/>
    <w:rsid w:val="00FD5ED1"/>
    <w:rsid w:val="00FD652F"/>
    <w:rsid w:val="00FD7212"/>
    <w:rsid w:val="00FD74B2"/>
    <w:rsid w:val="00FE035A"/>
    <w:rsid w:val="00FE05B4"/>
    <w:rsid w:val="00FE0B4C"/>
    <w:rsid w:val="00FE1B7A"/>
    <w:rsid w:val="00FE2DF1"/>
    <w:rsid w:val="00FE2F87"/>
    <w:rsid w:val="00FE31CB"/>
    <w:rsid w:val="00FE3514"/>
    <w:rsid w:val="00FE3780"/>
    <w:rsid w:val="00FE3992"/>
    <w:rsid w:val="00FE4E0C"/>
    <w:rsid w:val="00FE7937"/>
    <w:rsid w:val="00FF1CB4"/>
    <w:rsid w:val="00FF1D73"/>
    <w:rsid w:val="00FF2246"/>
    <w:rsid w:val="00FF2FA0"/>
    <w:rsid w:val="00FF346A"/>
    <w:rsid w:val="00FF36B8"/>
    <w:rsid w:val="00FF4697"/>
    <w:rsid w:val="00FF4B30"/>
    <w:rsid w:val="00FF4FA1"/>
    <w:rsid w:val="00FF50D8"/>
    <w:rsid w:val="00FF54D4"/>
    <w:rsid w:val="00FF56FE"/>
    <w:rsid w:val="00FF5B55"/>
    <w:rsid w:val="00FF6179"/>
    <w:rsid w:val="00FF623B"/>
    <w:rsid w:val="00FF69C7"/>
    <w:rsid w:val="00FF6C81"/>
    <w:rsid w:val="00FF6E9A"/>
    <w:rsid w:val="00FF7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C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4E5F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uiPriority w:val="9"/>
    <w:unhideWhenUsed/>
    <w:qFormat/>
    <w:rsid w:val="00AD6DB1"/>
    <w:pPr>
      <w:keepNext/>
      <w:keepLines/>
      <w:numPr>
        <w:ilvl w:val="6"/>
        <w:numId w:val="338"/>
      </w:numPr>
      <w:spacing w:before="40" w:after="0" w:line="240" w:lineRule="auto"/>
      <w:jc w:val="both"/>
      <w:outlineLvl w:val="6"/>
    </w:pPr>
    <w:rPr>
      <w:rFonts w:asciiTheme="majorHAnsi" w:eastAsiaTheme="majorEastAsia" w:hAnsiTheme="majorHAnsi" w:cstheme="majorBidi"/>
      <w:i/>
      <w:iCs/>
      <w:color w:val="1F3763" w:themeColor="accent1" w:themeShade="7F"/>
      <w:sz w:val="24"/>
      <w:szCs w:val="24"/>
      <w:lang w:eastAsia="cs-CZ"/>
    </w:rPr>
  </w:style>
  <w:style w:type="paragraph" w:styleId="Nadpis8">
    <w:name w:val="heading 8"/>
    <w:basedOn w:val="Normln"/>
    <w:next w:val="Normln"/>
    <w:link w:val="Nadpis8Char"/>
    <w:uiPriority w:val="9"/>
    <w:unhideWhenUsed/>
    <w:qFormat/>
    <w:rsid w:val="00AD6DB1"/>
    <w:pPr>
      <w:keepNext/>
      <w:keepLines/>
      <w:numPr>
        <w:ilvl w:val="7"/>
        <w:numId w:val="338"/>
      </w:numPr>
      <w:spacing w:before="40" w:after="0" w:line="240" w:lineRule="auto"/>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unhideWhenUsed/>
    <w:qFormat/>
    <w:rsid w:val="00AD6DB1"/>
    <w:pPr>
      <w:keepNext/>
      <w:keepLines/>
      <w:numPr>
        <w:ilvl w:val="8"/>
        <w:numId w:val="338"/>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ADPISSTI"/>
    <w:rsid w:val="00523FDE"/>
    <w:pPr>
      <w:keepNext/>
      <w:keepLines/>
      <w:spacing w:before="240" w:after="120" w:line="240" w:lineRule="auto"/>
      <w:jc w:val="center"/>
      <w:outlineLvl w:val="1"/>
    </w:pPr>
    <w:rPr>
      <w:rFonts w:ascii="Times New Roman" w:eastAsia="Times New Roman" w:hAnsi="Times New Roman" w:cs="Times New Roman"/>
      <w:caps/>
      <w:sz w:val="24"/>
      <w:szCs w:val="24"/>
      <w:lang w:eastAsia="cs-CZ"/>
    </w:rPr>
  </w:style>
  <w:style w:type="paragraph" w:customStyle="1" w:styleId="NADPISSTI">
    <w:name w:val="NADPIS ČÁSTI"/>
    <w:basedOn w:val="Normln"/>
    <w:next w:val="Normln"/>
    <w:rsid w:val="00523FDE"/>
    <w:pPr>
      <w:keepNext/>
      <w:keepLines/>
      <w:spacing w:before="120" w:after="0" w:line="240" w:lineRule="auto"/>
      <w:jc w:val="center"/>
      <w:outlineLvl w:val="1"/>
    </w:pPr>
    <w:rPr>
      <w:rFonts w:ascii="Times New Roman" w:eastAsia="Times New Roman" w:hAnsi="Times New Roman" w:cs="Times New Roman"/>
      <w:b/>
      <w:sz w:val="24"/>
      <w:szCs w:val="24"/>
      <w:lang w:eastAsia="cs-CZ"/>
    </w:rPr>
  </w:style>
  <w:style w:type="paragraph" w:customStyle="1" w:styleId="ZKON">
    <w:name w:val="ZÁKON"/>
    <w:basedOn w:val="Normln"/>
    <w:next w:val="nadpiszkona"/>
    <w:rsid w:val="00523FDE"/>
    <w:pPr>
      <w:keepNext/>
      <w:keepLines/>
      <w:spacing w:before="120" w:after="0" w:line="240" w:lineRule="auto"/>
      <w:jc w:val="center"/>
      <w:outlineLvl w:val="0"/>
    </w:pPr>
    <w:rPr>
      <w:rFonts w:ascii="Times New Roman" w:eastAsia="Times New Roman" w:hAnsi="Times New Roman" w:cs="Times New Roman"/>
      <w:b/>
      <w:caps/>
      <w:sz w:val="24"/>
      <w:szCs w:val="24"/>
      <w:lang w:eastAsia="cs-CZ"/>
    </w:rPr>
  </w:style>
  <w:style w:type="paragraph" w:customStyle="1" w:styleId="nadpiszkona">
    <w:name w:val="nadpis zákona"/>
    <w:basedOn w:val="Normln"/>
    <w:next w:val="Normln"/>
    <w:rsid w:val="00523FDE"/>
    <w:pPr>
      <w:keepNext/>
      <w:keepLines/>
      <w:spacing w:before="120" w:after="0" w:line="240" w:lineRule="auto"/>
      <w:jc w:val="center"/>
      <w:outlineLvl w:val="0"/>
    </w:pPr>
    <w:rPr>
      <w:rFonts w:ascii="Times New Roman" w:eastAsia="Times New Roman" w:hAnsi="Times New Roman" w:cs="Times New Roman"/>
      <w:b/>
      <w:sz w:val="24"/>
      <w:szCs w:val="24"/>
      <w:lang w:eastAsia="cs-CZ"/>
    </w:rPr>
  </w:style>
  <w:style w:type="paragraph" w:customStyle="1" w:styleId="Textlnku">
    <w:name w:val="Text článku"/>
    <w:basedOn w:val="Normln"/>
    <w:rsid w:val="00523FDE"/>
    <w:pPr>
      <w:spacing w:before="240" w:after="0" w:line="240" w:lineRule="auto"/>
      <w:ind w:firstLine="425"/>
      <w:jc w:val="both"/>
      <w:outlineLvl w:val="5"/>
    </w:pPr>
    <w:rPr>
      <w:rFonts w:ascii="Times New Roman" w:eastAsia="Times New Roman" w:hAnsi="Times New Roman" w:cs="Times New Roman"/>
      <w:sz w:val="24"/>
      <w:szCs w:val="24"/>
      <w:lang w:eastAsia="cs-CZ"/>
    </w:rPr>
  </w:style>
  <w:style w:type="paragraph" w:customStyle="1" w:styleId="Nvrh">
    <w:name w:val="Návrh"/>
    <w:basedOn w:val="Normln"/>
    <w:next w:val="ZKON"/>
    <w:rsid w:val="00523FDE"/>
    <w:pPr>
      <w:keepNext/>
      <w:keepLines/>
      <w:spacing w:before="120" w:after="240" w:line="240" w:lineRule="auto"/>
      <w:jc w:val="center"/>
      <w:outlineLvl w:val="0"/>
    </w:pPr>
    <w:rPr>
      <w:rFonts w:ascii="Times New Roman" w:eastAsia="Times New Roman" w:hAnsi="Times New Roman" w:cs="Times New Roman"/>
      <w:spacing w:val="40"/>
      <w:sz w:val="24"/>
      <w:szCs w:val="24"/>
      <w:lang w:eastAsia="cs-CZ"/>
    </w:rPr>
  </w:style>
  <w:style w:type="paragraph" w:customStyle="1" w:styleId="Hlava">
    <w:name w:val="Hlava"/>
    <w:basedOn w:val="Normln"/>
    <w:next w:val="Nadpishlavy"/>
    <w:rsid w:val="00D344CF"/>
    <w:pPr>
      <w:keepNext/>
      <w:keepLines/>
      <w:spacing w:before="240" w:after="0" w:line="240" w:lineRule="auto"/>
      <w:jc w:val="center"/>
      <w:outlineLvl w:val="2"/>
    </w:pPr>
    <w:rPr>
      <w:rFonts w:ascii="Times New Roman" w:eastAsia="Times New Roman" w:hAnsi="Times New Roman" w:cs="Times New Roman"/>
      <w:sz w:val="24"/>
      <w:szCs w:val="24"/>
      <w:lang w:eastAsia="cs-CZ"/>
    </w:rPr>
  </w:style>
  <w:style w:type="paragraph" w:customStyle="1" w:styleId="Nadpishlavy">
    <w:name w:val="Nadpis hlavy"/>
    <w:basedOn w:val="Normln"/>
    <w:next w:val="Normln"/>
    <w:rsid w:val="00D344CF"/>
    <w:pPr>
      <w:keepNext/>
      <w:keepLines/>
      <w:spacing w:before="120" w:after="0" w:line="240" w:lineRule="auto"/>
      <w:jc w:val="center"/>
      <w:outlineLvl w:val="2"/>
    </w:pPr>
    <w:rPr>
      <w:rFonts w:ascii="Times New Roman" w:eastAsia="Times New Roman" w:hAnsi="Times New Roman" w:cs="Times New Roman"/>
      <w:b/>
      <w:sz w:val="24"/>
      <w:szCs w:val="24"/>
      <w:lang w:eastAsia="cs-CZ"/>
    </w:rPr>
  </w:style>
  <w:style w:type="character" w:styleId="Odkaznakoment">
    <w:name w:val="annotation reference"/>
    <w:basedOn w:val="Standardnpsmoodstavce"/>
    <w:uiPriority w:val="99"/>
    <w:unhideWhenUsed/>
    <w:rsid w:val="00D344CF"/>
    <w:rPr>
      <w:sz w:val="16"/>
      <w:szCs w:val="16"/>
    </w:rPr>
  </w:style>
  <w:style w:type="paragraph" w:styleId="Textkomente">
    <w:name w:val="annotation text"/>
    <w:basedOn w:val="Normln"/>
    <w:link w:val="TextkomenteChar"/>
    <w:uiPriority w:val="99"/>
    <w:unhideWhenUsed/>
    <w:rsid w:val="00D344CF"/>
    <w:pPr>
      <w:spacing w:line="240" w:lineRule="auto"/>
    </w:pPr>
    <w:rPr>
      <w:sz w:val="20"/>
      <w:szCs w:val="20"/>
    </w:rPr>
  </w:style>
  <w:style w:type="character" w:customStyle="1" w:styleId="TextkomenteChar">
    <w:name w:val="Text komentáře Char"/>
    <w:basedOn w:val="Standardnpsmoodstavce"/>
    <w:link w:val="Textkomente"/>
    <w:uiPriority w:val="99"/>
    <w:rsid w:val="00D344CF"/>
    <w:rPr>
      <w:sz w:val="20"/>
      <w:szCs w:val="20"/>
    </w:rPr>
  </w:style>
  <w:style w:type="paragraph" w:styleId="Pedmtkomente">
    <w:name w:val="annotation subject"/>
    <w:basedOn w:val="Textkomente"/>
    <w:next w:val="Textkomente"/>
    <w:link w:val="PedmtkomenteChar"/>
    <w:uiPriority w:val="99"/>
    <w:semiHidden/>
    <w:unhideWhenUsed/>
    <w:rsid w:val="00D344CF"/>
    <w:rPr>
      <w:b/>
      <w:bCs/>
    </w:rPr>
  </w:style>
  <w:style w:type="character" w:customStyle="1" w:styleId="PedmtkomenteChar">
    <w:name w:val="Předmět komentáře Char"/>
    <w:basedOn w:val="TextkomenteChar"/>
    <w:link w:val="Pedmtkomente"/>
    <w:uiPriority w:val="99"/>
    <w:semiHidden/>
    <w:rsid w:val="00D344CF"/>
    <w:rPr>
      <w:b/>
      <w:bCs/>
      <w:sz w:val="20"/>
      <w:szCs w:val="20"/>
    </w:rPr>
  </w:style>
  <w:style w:type="paragraph" w:customStyle="1" w:styleId="Dl">
    <w:name w:val="Díl"/>
    <w:basedOn w:val="Normln"/>
    <w:next w:val="Nadpisdlu"/>
    <w:qFormat/>
    <w:rsid w:val="00815E34"/>
    <w:pPr>
      <w:keepNext/>
      <w:keepLines/>
      <w:spacing w:before="240" w:after="0" w:line="240" w:lineRule="auto"/>
      <w:jc w:val="center"/>
      <w:outlineLvl w:val="3"/>
    </w:pPr>
    <w:rPr>
      <w:rFonts w:ascii="Times New Roman" w:eastAsia="Times New Roman" w:hAnsi="Times New Roman" w:cs="Times New Roman"/>
      <w:sz w:val="24"/>
      <w:szCs w:val="24"/>
      <w:lang w:eastAsia="cs-CZ"/>
    </w:rPr>
  </w:style>
  <w:style w:type="paragraph" w:customStyle="1" w:styleId="Nadpisdlu">
    <w:name w:val="Nadpis dílu"/>
    <w:basedOn w:val="Normln"/>
    <w:next w:val="Normln"/>
    <w:rsid w:val="00815E34"/>
    <w:pPr>
      <w:keepNext/>
      <w:keepLines/>
      <w:spacing w:before="120" w:after="0" w:line="240" w:lineRule="auto"/>
      <w:jc w:val="center"/>
      <w:outlineLvl w:val="3"/>
    </w:pPr>
    <w:rPr>
      <w:rFonts w:ascii="Times New Roman" w:eastAsia="Times New Roman" w:hAnsi="Times New Roman" w:cs="Times New Roman"/>
      <w:b/>
      <w:sz w:val="24"/>
      <w:szCs w:val="24"/>
      <w:lang w:eastAsia="cs-CZ"/>
    </w:rPr>
  </w:style>
  <w:style w:type="paragraph" w:styleId="Revize">
    <w:name w:val="Revision"/>
    <w:hidden/>
    <w:uiPriority w:val="99"/>
    <w:semiHidden/>
    <w:rsid w:val="007A2098"/>
    <w:pPr>
      <w:spacing w:after="0" w:line="240" w:lineRule="auto"/>
    </w:pPr>
  </w:style>
  <w:style w:type="paragraph" w:customStyle="1" w:styleId="Oddl">
    <w:name w:val="Oddíl"/>
    <w:basedOn w:val="Normln"/>
    <w:next w:val="Nadpisoddlu"/>
    <w:rsid w:val="0027327F"/>
    <w:pPr>
      <w:keepNext/>
      <w:keepLines/>
      <w:spacing w:before="240" w:after="0" w:line="240" w:lineRule="auto"/>
      <w:jc w:val="center"/>
      <w:outlineLvl w:val="4"/>
    </w:pPr>
    <w:rPr>
      <w:rFonts w:ascii="Times New Roman" w:eastAsia="Times New Roman" w:hAnsi="Times New Roman" w:cs="Times New Roman"/>
      <w:sz w:val="24"/>
      <w:szCs w:val="24"/>
      <w:lang w:eastAsia="cs-CZ"/>
    </w:rPr>
  </w:style>
  <w:style w:type="paragraph" w:customStyle="1" w:styleId="Nadpisoddlu">
    <w:name w:val="Nadpis oddílu"/>
    <w:basedOn w:val="Normln"/>
    <w:next w:val="Normln"/>
    <w:rsid w:val="0027327F"/>
    <w:pPr>
      <w:keepNext/>
      <w:keepLines/>
      <w:spacing w:before="120" w:after="0" w:line="240" w:lineRule="auto"/>
      <w:jc w:val="center"/>
      <w:outlineLvl w:val="4"/>
    </w:pPr>
    <w:rPr>
      <w:rFonts w:ascii="Times New Roman" w:eastAsia="Times New Roman" w:hAnsi="Times New Roman" w:cs="Times New Roman"/>
      <w:b/>
      <w:sz w:val="24"/>
      <w:szCs w:val="24"/>
      <w:lang w:eastAsia="cs-CZ"/>
    </w:rPr>
  </w:style>
  <w:style w:type="character" w:customStyle="1" w:styleId="Nadpis7Char">
    <w:name w:val="Nadpis 7 Char"/>
    <w:basedOn w:val="Standardnpsmoodstavce"/>
    <w:link w:val="Nadpis7"/>
    <w:uiPriority w:val="9"/>
    <w:rsid w:val="00AD6DB1"/>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rsid w:val="00AD6D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rsid w:val="00AD6DB1"/>
    <w:rPr>
      <w:rFonts w:asciiTheme="majorHAnsi" w:eastAsiaTheme="majorEastAsia" w:hAnsiTheme="majorHAnsi" w:cstheme="majorBidi"/>
      <w:i/>
      <w:iCs/>
      <w:color w:val="272727" w:themeColor="text1" w:themeTint="D8"/>
      <w:sz w:val="21"/>
      <w:szCs w:val="21"/>
      <w:lang w:eastAsia="cs-CZ"/>
    </w:rPr>
  </w:style>
  <w:style w:type="paragraph" w:customStyle="1" w:styleId="Paragraf">
    <w:name w:val="Paragraf"/>
    <w:basedOn w:val="Normln"/>
    <w:next w:val="Textodstavce"/>
    <w:link w:val="ParagrafChar"/>
    <w:qFormat/>
    <w:rsid w:val="00AD6DB1"/>
    <w:pPr>
      <w:keepNext/>
      <w:keepLines/>
      <w:numPr>
        <w:numId w:val="338"/>
      </w:numPr>
      <w:spacing w:before="240" w:after="0" w:line="240" w:lineRule="auto"/>
      <w:jc w:val="center"/>
      <w:outlineLvl w:val="5"/>
    </w:pPr>
    <w:rPr>
      <w:rFonts w:ascii="Times New Roman" w:eastAsia="Times New Roman" w:hAnsi="Times New Roman" w:cs="Times New Roman"/>
      <w:sz w:val="24"/>
      <w:szCs w:val="24"/>
      <w:lang w:eastAsia="cs-CZ"/>
    </w:rPr>
  </w:style>
  <w:style w:type="paragraph" w:customStyle="1" w:styleId="lnek">
    <w:name w:val="Článek"/>
    <w:basedOn w:val="Normln"/>
    <w:next w:val="Textodstavce"/>
    <w:rsid w:val="00AD6DB1"/>
    <w:pPr>
      <w:keepNext/>
      <w:keepLines/>
      <w:numPr>
        <w:ilvl w:val="1"/>
        <w:numId w:val="338"/>
      </w:numPr>
      <w:spacing w:before="240" w:after="0" w:line="240" w:lineRule="auto"/>
      <w:jc w:val="center"/>
      <w:outlineLvl w:val="5"/>
    </w:pPr>
    <w:rPr>
      <w:rFonts w:ascii="Times New Roman" w:eastAsia="Times New Roman" w:hAnsi="Times New Roman" w:cs="Times New Roman"/>
      <w:sz w:val="24"/>
      <w:szCs w:val="24"/>
      <w:lang w:eastAsia="cs-CZ"/>
    </w:rPr>
  </w:style>
  <w:style w:type="paragraph" w:customStyle="1" w:styleId="Textbodu">
    <w:name w:val="Text bodu"/>
    <w:basedOn w:val="Normln"/>
    <w:rsid w:val="00AD6DB1"/>
    <w:pPr>
      <w:numPr>
        <w:ilvl w:val="4"/>
        <w:numId w:val="338"/>
      </w:numPr>
      <w:spacing w:before="120" w:after="0" w:line="240" w:lineRule="auto"/>
      <w:jc w:val="both"/>
      <w:outlineLvl w:val="8"/>
    </w:pPr>
    <w:rPr>
      <w:rFonts w:ascii="Times New Roman" w:eastAsia="Times New Roman" w:hAnsi="Times New Roman" w:cs="Times New Roman"/>
      <w:sz w:val="24"/>
      <w:szCs w:val="24"/>
      <w:lang w:eastAsia="cs-CZ"/>
    </w:rPr>
  </w:style>
  <w:style w:type="paragraph" w:customStyle="1" w:styleId="Textpsmene">
    <w:name w:val="Text písmene"/>
    <w:basedOn w:val="Normln"/>
    <w:link w:val="TextpsmeneChar"/>
    <w:rsid w:val="00AB7926"/>
    <w:pPr>
      <w:numPr>
        <w:ilvl w:val="1"/>
        <w:numId w:val="297"/>
      </w:numPr>
      <w:spacing w:before="120" w:after="0" w:line="240" w:lineRule="auto"/>
      <w:contextualSpacing/>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link w:val="TextodstavceChar"/>
    <w:qFormat/>
    <w:rsid w:val="00D60744"/>
    <w:pPr>
      <w:numPr>
        <w:numId w:val="297"/>
      </w:numPr>
      <w:tabs>
        <w:tab w:val="left" w:pos="425"/>
        <w:tab w:val="left" w:pos="782"/>
      </w:tabs>
      <w:spacing w:before="120" w:after="120" w:line="240" w:lineRule="auto"/>
      <w:jc w:val="both"/>
      <w:outlineLvl w:val="6"/>
    </w:pPr>
    <w:rPr>
      <w:rFonts w:ascii="Times New Roman" w:eastAsia="Times New Roman" w:hAnsi="Times New Roman" w:cs="Times New Roman"/>
      <w:sz w:val="24"/>
      <w:szCs w:val="24"/>
      <w:lang w:eastAsia="cs-CZ"/>
    </w:rPr>
  </w:style>
  <w:style w:type="character" w:customStyle="1" w:styleId="ParagrafChar">
    <w:name w:val="Paragraf Char"/>
    <w:link w:val="Paragraf"/>
    <w:qFormat/>
    <w:rsid w:val="00AD6DB1"/>
    <w:rPr>
      <w:rFonts w:ascii="Times New Roman" w:eastAsia="Times New Roman" w:hAnsi="Times New Roman" w:cs="Times New Roman"/>
      <w:sz w:val="24"/>
      <w:szCs w:val="24"/>
      <w:lang w:eastAsia="cs-CZ"/>
    </w:rPr>
  </w:style>
  <w:style w:type="paragraph" w:customStyle="1" w:styleId="Nadpisparagrafu">
    <w:name w:val="Nadpis paragrafu"/>
    <w:basedOn w:val="Paragraf"/>
    <w:next w:val="Textodstavce"/>
    <w:link w:val="NadpisparagrafuChar2"/>
    <w:qFormat/>
    <w:rsid w:val="00AD6DB1"/>
    <w:pPr>
      <w:numPr>
        <w:numId w:val="0"/>
      </w:numPr>
    </w:pPr>
    <w:rPr>
      <w:b/>
    </w:rPr>
  </w:style>
  <w:style w:type="character" w:customStyle="1" w:styleId="TextodstavceChar">
    <w:name w:val="Text odstavce Char"/>
    <w:link w:val="Textodstavce"/>
    <w:rsid w:val="00D60744"/>
    <w:rPr>
      <w:rFonts w:ascii="Times New Roman" w:eastAsia="Times New Roman" w:hAnsi="Times New Roman" w:cs="Times New Roman"/>
      <w:sz w:val="24"/>
      <w:szCs w:val="24"/>
      <w:lang w:eastAsia="cs-CZ"/>
    </w:rPr>
  </w:style>
  <w:style w:type="character" w:customStyle="1" w:styleId="NadpisparagrafuChar2">
    <w:name w:val="Nadpis paragrafu Char2"/>
    <w:link w:val="Nadpisparagrafu"/>
    <w:rsid w:val="00AD6DB1"/>
    <w:rPr>
      <w:rFonts w:ascii="Times New Roman" w:eastAsia="Times New Roman" w:hAnsi="Times New Roman" w:cs="Times New Roman"/>
      <w:b/>
      <w:sz w:val="24"/>
      <w:szCs w:val="24"/>
      <w:lang w:eastAsia="cs-CZ"/>
    </w:rPr>
  </w:style>
  <w:style w:type="paragraph" w:customStyle="1" w:styleId="CELEX">
    <w:name w:val="CELEX"/>
    <w:basedOn w:val="Normln"/>
    <w:next w:val="Normln"/>
    <w:rsid w:val="00AD6DB1"/>
    <w:pPr>
      <w:spacing w:before="60" w:after="0" w:line="240" w:lineRule="auto"/>
      <w:jc w:val="both"/>
    </w:pPr>
    <w:rPr>
      <w:rFonts w:ascii="Times New Roman" w:eastAsia="Times New Roman" w:hAnsi="Times New Roman" w:cs="Times New Roman"/>
      <w:i/>
      <w:sz w:val="20"/>
      <w:szCs w:val="24"/>
      <w:lang w:eastAsia="cs-CZ"/>
    </w:rPr>
  </w:style>
  <w:style w:type="paragraph" w:customStyle="1" w:styleId="celex0">
    <w:name w:val="celex"/>
    <w:basedOn w:val="Normln"/>
    <w:qFormat/>
    <w:rsid w:val="00AD6DB1"/>
    <w:pPr>
      <w:spacing w:before="120" w:after="0" w:line="240" w:lineRule="auto"/>
      <w:jc w:val="both"/>
    </w:pPr>
    <w:rPr>
      <w:rFonts w:ascii="Times New Roman" w:eastAsia="Times New Roman" w:hAnsi="Times New Roman" w:cs="Times New Roman"/>
      <w:i/>
      <w:sz w:val="20"/>
      <w:szCs w:val="24"/>
      <w:lang w:eastAsia="cs-CZ"/>
    </w:rPr>
  </w:style>
  <w:style w:type="character" w:customStyle="1" w:styleId="TextpsmeneChar">
    <w:name w:val="Text písmene Char"/>
    <w:link w:val="Textpsmene"/>
    <w:rsid w:val="00AB7926"/>
    <w:rPr>
      <w:rFonts w:ascii="Times New Roman" w:eastAsia="Times New Roman" w:hAnsi="Times New Roman" w:cs="Times New Roman"/>
      <w:sz w:val="24"/>
      <w:szCs w:val="24"/>
      <w:lang w:eastAsia="cs-CZ"/>
    </w:rPr>
  </w:style>
  <w:style w:type="paragraph" w:customStyle="1" w:styleId="Dvodovzprva">
    <w:name w:val="Důvodová zpráva"/>
    <w:basedOn w:val="Normln"/>
    <w:link w:val="DvodovzprvaChar"/>
    <w:uiPriority w:val="99"/>
    <w:qFormat/>
    <w:rsid w:val="00AD6DB1"/>
    <w:pPr>
      <w:spacing w:before="120" w:after="0" w:line="240" w:lineRule="auto"/>
      <w:jc w:val="both"/>
      <w:outlineLvl w:val="0"/>
    </w:pPr>
    <w:rPr>
      <w:rFonts w:ascii="Arial" w:eastAsia="Times New Roman" w:hAnsi="Arial" w:cs="Times New Roman"/>
      <w:color w:val="0000FF"/>
      <w:szCs w:val="24"/>
      <w:lang w:eastAsia="cs-CZ"/>
    </w:rPr>
  </w:style>
  <w:style w:type="character" w:customStyle="1" w:styleId="DvodovzprvaChar">
    <w:name w:val="Důvodová zpráva Char"/>
    <w:link w:val="Dvodovzprva"/>
    <w:uiPriority w:val="99"/>
    <w:locked/>
    <w:rsid w:val="00AD6DB1"/>
    <w:rPr>
      <w:rFonts w:ascii="Arial" w:eastAsia="Times New Roman" w:hAnsi="Arial" w:cs="Times New Roman"/>
      <w:color w:val="0000FF"/>
      <w:szCs w:val="24"/>
      <w:lang w:eastAsia="cs-CZ"/>
    </w:rPr>
  </w:style>
  <w:style w:type="paragraph" w:styleId="Textpoznpodarou">
    <w:name w:val="footnote text"/>
    <w:basedOn w:val="Normln"/>
    <w:link w:val="TextpoznpodarouChar"/>
    <w:rsid w:val="00FC542A"/>
    <w:pPr>
      <w:tabs>
        <w:tab w:val="left" w:pos="425"/>
      </w:tabs>
      <w:spacing w:before="120" w:after="0" w:line="240" w:lineRule="auto"/>
      <w:ind w:left="425" w:hanging="425"/>
      <w:jc w:val="both"/>
    </w:pPr>
    <w:rPr>
      <w:rFonts w:ascii="Times New Roman" w:eastAsia="Times New Roman" w:hAnsi="Times New Roman" w:cs="Times New Roman"/>
      <w:sz w:val="20"/>
      <w:szCs w:val="24"/>
      <w:lang w:eastAsia="cs-CZ"/>
    </w:rPr>
  </w:style>
  <w:style w:type="character" w:customStyle="1" w:styleId="TextpoznpodarouChar">
    <w:name w:val="Text pozn. pod čarou Char"/>
    <w:basedOn w:val="Standardnpsmoodstavce"/>
    <w:link w:val="Textpoznpodarou"/>
    <w:rsid w:val="00FC542A"/>
    <w:rPr>
      <w:rFonts w:ascii="Times New Roman" w:eastAsia="Times New Roman" w:hAnsi="Times New Roman" w:cs="Times New Roman"/>
      <w:sz w:val="20"/>
      <w:szCs w:val="24"/>
      <w:lang w:eastAsia="cs-CZ"/>
    </w:rPr>
  </w:style>
  <w:style w:type="character" w:styleId="Znakapoznpodarou">
    <w:name w:val="footnote reference"/>
    <w:rsid w:val="00FC542A"/>
    <w:rPr>
      <w:vertAlign w:val="superscript"/>
    </w:rPr>
  </w:style>
  <w:style w:type="paragraph" w:customStyle="1" w:styleId="Novelizanbodvpozmn">
    <w:name w:val="Novelizační bod v pozm.n."/>
    <w:basedOn w:val="Normln"/>
    <w:next w:val="Normln"/>
    <w:rsid w:val="00132F34"/>
    <w:pPr>
      <w:keepNext/>
      <w:keepLines/>
      <w:numPr>
        <w:numId w:val="5"/>
      </w:numPr>
      <w:tabs>
        <w:tab w:val="clear" w:pos="851"/>
        <w:tab w:val="left" w:pos="1418"/>
      </w:tabs>
      <w:spacing w:before="240" w:after="0" w:line="240" w:lineRule="auto"/>
      <w:ind w:left="1418" w:hanging="567"/>
      <w:jc w:val="both"/>
    </w:pPr>
    <w:rPr>
      <w:rFonts w:ascii="Times New Roman" w:eastAsia="Times New Roman" w:hAnsi="Times New Roman" w:cs="Times New Roman"/>
      <w:sz w:val="24"/>
      <w:szCs w:val="24"/>
      <w:lang w:eastAsia="cs-CZ"/>
    </w:rPr>
  </w:style>
  <w:style w:type="paragraph" w:styleId="Odstavecseseznamem">
    <w:name w:val="List Paragraph"/>
    <w:aliases w:val="Odstavec_muj,Conclusion de partie,References,Odstavec se seznamem2,Nad,Odstavec cíl se seznamem,Odstavec se seznamem1,List Paragraph,Odstavec_muj1,Odstavec_muj2,Odstavec_muj3,Nad1,List Paragraph1,Odstavec_muj4,Nad2,List Paragraph2"/>
    <w:basedOn w:val="Normln"/>
    <w:link w:val="OdstavecseseznamemChar"/>
    <w:uiPriority w:val="34"/>
    <w:qFormat/>
    <w:rsid w:val="009E6927"/>
    <w:pPr>
      <w:spacing w:before="120" w:after="0" w:line="240" w:lineRule="auto"/>
      <w:ind w:left="720"/>
      <w:contextualSpacing/>
      <w:jc w:val="both"/>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Conclusion de partie Char,References Char,Odstavec se seznamem2 Char,Nad Char,Odstavec cíl se seznamem Char,Odstavec se seznamem1 Char,List Paragraph Char,Odstavec_muj1 Char,Odstavec_muj2 Char,Nad1 Char"/>
    <w:link w:val="Odstavecseseznamem"/>
    <w:uiPriority w:val="34"/>
    <w:qFormat/>
    <w:rsid w:val="009E6927"/>
    <w:rPr>
      <w:rFonts w:ascii="Times New Roman" w:eastAsia="Times New Roman" w:hAnsi="Times New Roman" w:cs="Times New Roman"/>
      <w:sz w:val="24"/>
      <w:szCs w:val="24"/>
      <w:lang w:eastAsia="cs-CZ"/>
    </w:rPr>
  </w:style>
  <w:style w:type="paragraph" w:customStyle="1" w:styleId="Textparagrafu">
    <w:name w:val="Text paragrafu"/>
    <w:basedOn w:val="Normln"/>
    <w:rsid w:val="008424FE"/>
    <w:pPr>
      <w:spacing w:before="120" w:after="120" w:line="240" w:lineRule="auto"/>
      <w:ind w:firstLine="425"/>
      <w:jc w:val="both"/>
      <w:outlineLvl w:val="6"/>
    </w:pPr>
    <w:rPr>
      <w:rFonts w:ascii="Times New Roman" w:eastAsia="Times New Roman" w:hAnsi="Times New Roman" w:cs="Times New Roman"/>
      <w:sz w:val="24"/>
      <w:szCs w:val="24"/>
      <w:lang w:eastAsia="cs-CZ"/>
    </w:rPr>
  </w:style>
  <w:style w:type="character" w:customStyle="1" w:styleId="tituleknadpisu">
    <w:name w:val="titulek nadpisu"/>
    <w:rsid w:val="004A65D0"/>
    <w:rPr>
      <w:b/>
    </w:rPr>
  </w:style>
  <w:style w:type="paragraph" w:customStyle="1" w:styleId="Textpechodka">
    <w:name w:val="Text přechodka"/>
    <w:basedOn w:val="Normln"/>
    <w:qFormat/>
    <w:rsid w:val="005714B8"/>
    <w:pPr>
      <w:numPr>
        <w:ilvl w:val="2"/>
        <w:numId w:val="14"/>
      </w:numPr>
      <w:spacing w:before="120" w:after="0" w:line="240" w:lineRule="auto"/>
      <w:jc w:val="both"/>
    </w:pPr>
    <w:rPr>
      <w:rFonts w:ascii="Times New Roman" w:eastAsia="Times New Roman" w:hAnsi="Times New Roman" w:cs="Times New Roman"/>
      <w:sz w:val="24"/>
      <w:szCs w:val="24"/>
      <w:lang w:eastAsia="cs-CZ"/>
    </w:rPr>
  </w:style>
  <w:style w:type="paragraph" w:customStyle="1" w:styleId="Textpechodkapsmene">
    <w:name w:val="Text přechodka písmene"/>
    <w:basedOn w:val="Normln"/>
    <w:qFormat/>
    <w:rsid w:val="005714B8"/>
    <w:pPr>
      <w:numPr>
        <w:ilvl w:val="3"/>
        <w:numId w:val="14"/>
      </w:numPr>
      <w:spacing w:before="120" w:after="0"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F32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32FC"/>
    <w:rPr>
      <w:rFonts w:ascii="Segoe UI" w:hAnsi="Segoe UI" w:cs="Segoe UI"/>
      <w:sz w:val="18"/>
      <w:szCs w:val="18"/>
    </w:rPr>
  </w:style>
  <w:style w:type="character" w:customStyle="1" w:styleId="normaltextrun">
    <w:name w:val="normaltextrun"/>
    <w:basedOn w:val="Standardnpsmoodstavce"/>
    <w:rsid w:val="00F874CD"/>
  </w:style>
  <w:style w:type="character" w:customStyle="1" w:styleId="eop">
    <w:name w:val="eop"/>
    <w:basedOn w:val="Standardnpsmoodstavce"/>
    <w:rsid w:val="00F874CD"/>
  </w:style>
  <w:style w:type="paragraph" w:customStyle="1" w:styleId="Odstavec">
    <w:name w:val="Odstavec"/>
    <w:basedOn w:val="Textodstavce"/>
    <w:link w:val="OdstavecChar"/>
    <w:qFormat/>
    <w:rsid w:val="00DC2DF5"/>
  </w:style>
  <w:style w:type="character" w:customStyle="1" w:styleId="OdstavecChar">
    <w:name w:val="Odstavec Char"/>
    <w:basedOn w:val="TextodstavceChar"/>
    <w:link w:val="Odstavec"/>
    <w:rsid w:val="00DC2DF5"/>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2837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11617"/>
    <w:rPr>
      <w:color w:val="0000FF"/>
      <w:u w:val="single"/>
    </w:rPr>
  </w:style>
  <w:style w:type="character" w:customStyle="1" w:styleId="superscript">
    <w:name w:val="superscript"/>
    <w:basedOn w:val="Standardnpsmoodstavce"/>
    <w:rsid w:val="00011617"/>
  </w:style>
  <w:style w:type="paragraph" w:customStyle="1" w:styleId="CM1">
    <w:name w:val="CM1"/>
    <w:basedOn w:val="Normln"/>
    <w:next w:val="Normln"/>
    <w:uiPriority w:val="99"/>
    <w:rsid w:val="008D21F0"/>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ln"/>
    <w:next w:val="Normln"/>
    <w:uiPriority w:val="99"/>
    <w:rsid w:val="008D21F0"/>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D918E6"/>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267C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7C06"/>
  </w:style>
  <w:style w:type="paragraph" w:styleId="Zpat">
    <w:name w:val="footer"/>
    <w:basedOn w:val="Normln"/>
    <w:link w:val="ZpatChar"/>
    <w:uiPriority w:val="99"/>
    <w:unhideWhenUsed/>
    <w:rsid w:val="00267C06"/>
    <w:pPr>
      <w:tabs>
        <w:tab w:val="center" w:pos="4536"/>
        <w:tab w:val="right" w:pos="9072"/>
      </w:tabs>
      <w:spacing w:after="0" w:line="240" w:lineRule="auto"/>
    </w:pPr>
  </w:style>
  <w:style w:type="character" w:customStyle="1" w:styleId="ZpatChar">
    <w:name w:val="Zápatí Char"/>
    <w:basedOn w:val="Standardnpsmoodstavce"/>
    <w:link w:val="Zpat"/>
    <w:uiPriority w:val="99"/>
    <w:rsid w:val="00267C06"/>
  </w:style>
  <w:style w:type="paragraph" w:styleId="Textvysvtlivek">
    <w:name w:val="endnote text"/>
    <w:basedOn w:val="Normln"/>
    <w:link w:val="TextvysvtlivekChar"/>
    <w:uiPriority w:val="99"/>
    <w:semiHidden/>
    <w:unhideWhenUsed/>
    <w:rsid w:val="003F55F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55FA"/>
    <w:rPr>
      <w:sz w:val="20"/>
      <w:szCs w:val="20"/>
    </w:rPr>
  </w:style>
  <w:style w:type="character" w:styleId="Odkaznavysvtlivky">
    <w:name w:val="endnote reference"/>
    <w:basedOn w:val="Standardnpsmoodstavce"/>
    <w:uiPriority w:val="99"/>
    <w:semiHidden/>
    <w:unhideWhenUsed/>
    <w:rsid w:val="003F55FA"/>
    <w:rPr>
      <w:vertAlign w:val="superscript"/>
    </w:rPr>
  </w:style>
  <w:style w:type="table" w:styleId="Mkatabulky">
    <w:name w:val="Table Grid"/>
    <w:basedOn w:val="Normlntabulka"/>
    <w:uiPriority w:val="39"/>
    <w:rsid w:val="00B9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F54B9A"/>
    <w:rPr>
      <w:rFonts w:ascii="EUAlbertina" w:hAnsi="EUAlbertina" w:cstheme="minorBidi"/>
      <w:color w:val="auto"/>
    </w:rPr>
  </w:style>
  <w:style w:type="paragraph" w:customStyle="1" w:styleId="title-doc-first">
    <w:name w:val="title-doc-first"/>
    <w:basedOn w:val="Normln"/>
    <w:rsid w:val="002821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4E5FF1"/>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4E5F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uiPriority w:val="9"/>
    <w:unhideWhenUsed/>
    <w:qFormat/>
    <w:rsid w:val="00AD6DB1"/>
    <w:pPr>
      <w:keepNext/>
      <w:keepLines/>
      <w:numPr>
        <w:ilvl w:val="6"/>
        <w:numId w:val="338"/>
      </w:numPr>
      <w:spacing w:before="40" w:after="0" w:line="240" w:lineRule="auto"/>
      <w:jc w:val="both"/>
      <w:outlineLvl w:val="6"/>
    </w:pPr>
    <w:rPr>
      <w:rFonts w:asciiTheme="majorHAnsi" w:eastAsiaTheme="majorEastAsia" w:hAnsiTheme="majorHAnsi" w:cstheme="majorBidi"/>
      <w:i/>
      <w:iCs/>
      <w:color w:val="1F3763" w:themeColor="accent1" w:themeShade="7F"/>
      <w:sz w:val="24"/>
      <w:szCs w:val="24"/>
      <w:lang w:eastAsia="cs-CZ"/>
    </w:rPr>
  </w:style>
  <w:style w:type="paragraph" w:styleId="Nadpis8">
    <w:name w:val="heading 8"/>
    <w:basedOn w:val="Normln"/>
    <w:next w:val="Normln"/>
    <w:link w:val="Nadpis8Char"/>
    <w:uiPriority w:val="9"/>
    <w:unhideWhenUsed/>
    <w:qFormat/>
    <w:rsid w:val="00AD6DB1"/>
    <w:pPr>
      <w:keepNext/>
      <w:keepLines/>
      <w:numPr>
        <w:ilvl w:val="7"/>
        <w:numId w:val="338"/>
      </w:numPr>
      <w:spacing w:before="40" w:after="0" w:line="240" w:lineRule="auto"/>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unhideWhenUsed/>
    <w:qFormat/>
    <w:rsid w:val="00AD6DB1"/>
    <w:pPr>
      <w:keepNext/>
      <w:keepLines/>
      <w:numPr>
        <w:ilvl w:val="8"/>
        <w:numId w:val="338"/>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ADPISSTI"/>
    <w:rsid w:val="00523FDE"/>
    <w:pPr>
      <w:keepNext/>
      <w:keepLines/>
      <w:spacing w:before="240" w:after="120" w:line="240" w:lineRule="auto"/>
      <w:jc w:val="center"/>
      <w:outlineLvl w:val="1"/>
    </w:pPr>
    <w:rPr>
      <w:rFonts w:ascii="Times New Roman" w:eastAsia="Times New Roman" w:hAnsi="Times New Roman" w:cs="Times New Roman"/>
      <w:caps/>
      <w:sz w:val="24"/>
      <w:szCs w:val="24"/>
      <w:lang w:eastAsia="cs-CZ"/>
    </w:rPr>
  </w:style>
  <w:style w:type="paragraph" w:customStyle="1" w:styleId="NADPISSTI">
    <w:name w:val="NADPIS ČÁSTI"/>
    <w:basedOn w:val="Normln"/>
    <w:next w:val="Normln"/>
    <w:rsid w:val="00523FDE"/>
    <w:pPr>
      <w:keepNext/>
      <w:keepLines/>
      <w:spacing w:before="120" w:after="0" w:line="240" w:lineRule="auto"/>
      <w:jc w:val="center"/>
      <w:outlineLvl w:val="1"/>
    </w:pPr>
    <w:rPr>
      <w:rFonts w:ascii="Times New Roman" w:eastAsia="Times New Roman" w:hAnsi="Times New Roman" w:cs="Times New Roman"/>
      <w:b/>
      <w:sz w:val="24"/>
      <w:szCs w:val="24"/>
      <w:lang w:eastAsia="cs-CZ"/>
    </w:rPr>
  </w:style>
  <w:style w:type="paragraph" w:customStyle="1" w:styleId="ZKON">
    <w:name w:val="ZÁKON"/>
    <w:basedOn w:val="Normln"/>
    <w:next w:val="nadpiszkona"/>
    <w:rsid w:val="00523FDE"/>
    <w:pPr>
      <w:keepNext/>
      <w:keepLines/>
      <w:spacing w:before="120" w:after="0" w:line="240" w:lineRule="auto"/>
      <w:jc w:val="center"/>
      <w:outlineLvl w:val="0"/>
    </w:pPr>
    <w:rPr>
      <w:rFonts w:ascii="Times New Roman" w:eastAsia="Times New Roman" w:hAnsi="Times New Roman" w:cs="Times New Roman"/>
      <w:b/>
      <w:caps/>
      <w:sz w:val="24"/>
      <w:szCs w:val="24"/>
      <w:lang w:eastAsia="cs-CZ"/>
    </w:rPr>
  </w:style>
  <w:style w:type="paragraph" w:customStyle="1" w:styleId="nadpiszkona">
    <w:name w:val="nadpis zákona"/>
    <w:basedOn w:val="Normln"/>
    <w:next w:val="Normln"/>
    <w:rsid w:val="00523FDE"/>
    <w:pPr>
      <w:keepNext/>
      <w:keepLines/>
      <w:spacing w:before="120" w:after="0" w:line="240" w:lineRule="auto"/>
      <w:jc w:val="center"/>
      <w:outlineLvl w:val="0"/>
    </w:pPr>
    <w:rPr>
      <w:rFonts w:ascii="Times New Roman" w:eastAsia="Times New Roman" w:hAnsi="Times New Roman" w:cs="Times New Roman"/>
      <w:b/>
      <w:sz w:val="24"/>
      <w:szCs w:val="24"/>
      <w:lang w:eastAsia="cs-CZ"/>
    </w:rPr>
  </w:style>
  <w:style w:type="paragraph" w:customStyle="1" w:styleId="Textlnku">
    <w:name w:val="Text článku"/>
    <w:basedOn w:val="Normln"/>
    <w:rsid w:val="00523FDE"/>
    <w:pPr>
      <w:spacing w:before="240" w:after="0" w:line="240" w:lineRule="auto"/>
      <w:ind w:firstLine="425"/>
      <w:jc w:val="both"/>
      <w:outlineLvl w:val="5"/>
    </w:pPr>
    <w:rPr>
      <w:rFonts w:ascii="Times New Roman" w:eastAsia="Times New Roman" w:hAnsi="Times New Roman" w:cs="Times New Roman"/>
      <w:sz w:val="24"/>
      <w:szCs w:val="24"/>
      <w:lang w:eastAsia="cs-CZ"/>
    </w:rPr>
  </w:style>
  <w:style w:type="paragraph" w:customStyle="1" w:styleId="Nvrh">
    <w:name w:val="Návrh"/>
    <w:basedOn w:val="Normln"/>
    <w:next w:val="ZKON"/>
    <w:rsid w:val="00523FDE"/>
    <w:pPr>
      <w:keepNext/>
      <w:keepLines/>
      <w:spacing w:before="120" w:after="240" w:line="240" w:lineRule="auto"/>
      <w:jc w:val="center"/>
      <w:outlineLvl w:val="0"/>
    </w:pPr>
    <w:rPr>
      <w:rFonts w:ascii="Times New Roman" w:eastAsia="Times New Roman" w:hAnsi="Times New Roman" w:cs="Times New Roman"/>
      <w:spacing w:val="40"/>
      <w:sz w:val="24"/>
      <w:szCs w:val="24"/>
      <w:lang w:eastAsia="cs-CZ"/>
    </w:rPr>
  </w:style>
  <w:style w:type="paragraph" w:customStyle="1" w:styleId="Hlava">
    <w:name w:val="Hlava"/>
    <w:basedOn w:val="Normln"/>
    <w:next w:val="Nadpishlavy"/>
    <w:rsid w:val="00D344CF"/>
    <w:pPr>
      <w:keepNext/>
      <w:keepLines/>
      <w:spacing w:before="240" w:after="0" w:line="240" w:lineRule="auto"/>
      <w:jc w:val="center"/>
      <w:outlineLvl w:val="2"/>
    </w:pPr>
    <w:rPr>
      <w:rFonts w:ascii="Times New Roman" w:eastAsia="Times New Roman" w:hAnsi="Times New Roman" w:cs="Times New Roman"/>
      <w:sz w:val="24"/>
      <w:szCs w:val="24"/>
      <w:lang w:eastAsia="cs-CZ"/>
    </w:rPr>
  </w:style>
  <w:style w:type="paragraph" w:customStyle="1" w:styleId="Nadpishlavy">
    <w:name w:val="Nadpis hlavy"/>
    <w:basedOn w:val="Normln"/>
    <w:next w:val="Normln"/>
    <w:rsid w:val="00D344CF"/>
    <w:pPr>
      <w:keepNext/>
      <w:keepLines/>
      <w:spacing w:before="120" w:after="0" w:line="240" w:lineRule="auto"/>
      <w:jc w:val="center"/>
      <w:outlineLvl w:val="2"/>
    </w:pPr>
    <w:rPr>
      <w:rFonts w:ascii="Times New Roman" w:eastAsia="Times New Roman" w:hAnsi="Times New Roman" w:cs="Times New Roman"/>
      <w:b/>
      <w:sz w:val="24"/>
      <w:szCs w:val="24"/>
      <w:lang w:eastAsia="cs-CZ"/>
    </w:rPr>
  </w:style>
  <w:style w:type="character" w:styleId="Odkaznakoment">
    <w:name w:val="annotation reference"/>
    <w:basedOn w:val="Standardnpsmoodstavce"/>
    <w:uiPriority w:val="99"/>
    <w:unhideWhenUsed/>
    <w:rsid w:val="00D344CF"/>
    <w:rPr>
      <w:sz w:val="16"/>
      <w:szCs w:val="16"/>
    </w:rPr>
  </w:style>
  <w:style w:type="paragraph" w:styleId="Textkomente">
    <w:name w:val="annotation text"/>
    <w:basedOn w:val="Normln"/>
    <w:link w:val="TextkomenteChar"/>
    <w:uiPriority w:val="99"/>
    <w:unhideWhenUsed/>
    <w:rsid w:val="00D344CF"/>
    <w:pPr>
      <w:spacing w:line="240" w:lineRule="auto"/>
    </w:pPr>
    <w:rPr>
      <w:sz w:val="20"/>
      <w:szCs w:val="20"/>
    </w:rPr>
  </w:style>
  <w:style w:type="character" w:customStyle="1" w:styleId="TextkomenteChar">
    <w:name w:val="Text komentáře Char"/>
    <w:basedOn w:val="Standardnpsmoodstavce"/>
    <w:link w:val="Textkomente"/>
    <w:uiPriority w:val="99"/>
    <w:rsid w:val="00D344CF"/>
    <w:rPr>
      <w:sz w:val="20"/>
      <w:szCs w:val="20"/>
    </w:rPr>
  </w:style>
  <w:style w:type="paragraph" w:styleId="Pedmtkomente">
    <w:name w:val="annotation subject"/>
    <w:basedOn w:val="Textkomente"/>
    <w:next w:val="Textkomente"/>
    <w:link w:val="PedmtkomenteChar"/>
    <w:uiPriority w:val="99"/>
    <w:semiHidden/>
    <w:unhideWhenUsed/>
    <w:rsid w:val="00D344CF"/>
    <w:rPr>
      <w:b/>
      <w:bCs/>
    </w:rPr>
  </w:style>
  <w:style w:type="character" w:customStyle="1" w:styleId="PedmtkomenteChar">
    <w:name w:val="Předmět komentáře Char"/>
    <w:basedOn w:val="TextkomenteChar"/>
    <w:link w:val="Pedmtkomente"/>
    <w:uiPriority w:val="99"/>
    <w:semiHidden/>
    <w:rsid w:val="00D344CF"/>
    <w:rPr>
      <w:b/>
      <w:bCs/>
      <w:sz w:val="20"/>
      <w:szCs w:val="20"/>
    </w:rPr>
  </w:style>
  <w:style w:type="paragraph" w:customStyle="1" w:styleId="Dl">
    <w:name w:val="Díl"/>
    <w:basedOn w:val="Normln"/>
    <w:next w:val="Nadpisdlu"/>
    <w:qFormat/>
    <w:rsid w:val="00815E34"/>
    <w:pPr>
      <w:keepNext/>
      <w:keepLines/>
      <w:spacing w:before="240" w:after="0" w:line="240" w:lineRule="auto"/>
      <w:jc w:val="center"/>
      <w:outlineLvl w:val="3"/>
    </w:pPr>
    <w:rPr>
      <w:rFonts w:ascii="Times New Roman" w:eastAsia="Times New Roman" w:hAnsi="Times New Roman" w:cs="Times New Roman"/>
      <w:sz w:val="24"/>
      <w:szCs w:val="24"/>
      <w:lang w:eastAsia="cs-CZ"/>
    </w:rPr>
  </w:style>
  <w:style w:type="paragraph" w:customStyle="1" w:styleId="Nadpisdlu">
    <w:name w:val="Nadpis dílu"/>
    <w:basedOn w:val="Normln"/>
    <w:next w:val="Normln"/>
    <w:rsid w:val="00815E34"/>
    <w:pPr>
      <w:keepNext/>
      <w:keepLines/>
      <w:spacing w:before="120" w:after="0" w:line="240" w:lineRule="auto"/>
      <w:jc w:val="center"/>
      <w:outlineLvl w:val="3"/>
    </w:pPr>
    <w:rPr>
      <w:rFonts w:ascii="Times New Roman" w:eastAsia="Times New Roman" w:hAnsi="Times New Roman" w:cs="Times New Roman"/>
      <w:b/>
      <w:sz w:val="24"/>
      <w:szCs w:val="24"/>
      <w:lang w:eastAsia="cs-CZ"/>
    </w:rPr>
  </w:style>
  <w:style w:type="paragraph" w:styleId="Revize">
    <w:name w:val="Revision"/>
    <w:hidden/>
    <w:uiPriority w:val="99"/>
    <w:semiHidden/>
    <w:rsid w:val="007A2098"/>
    <w:pPr>
      <w:spacing w:after="0" w:line="240" w:lineRule="auto"/>
    </w:pPr>
  </w:style>
  <w:style w:type="paragraph" w:customStyle="1" w:styleId="Oddl">
    <w:name w:val="Oddíl"/>
    <w:basedOn w:val="Normln"/>
    <w:next w:val="Nadpisoddlu"/>
    <w:rsid w:val="0027327F"/>
    <w:pPr>
      <w:keepNext/>
      <w:keepLines/>
      <w:spacing w:before="240" w:after="0" w:line="240" w:lineRule="auto"/>
      <w:jc w:val="center"/>
      <w:outlineLvl w:val="4"/>
    </w:pPr>
    <w:rPr>
      <w:rFonts w:ascii="Times New Roman" w:eastAsia="Times New Roman" w:hAnsi="Times New Roman" w:cs="Times New Roman"/>
      <w:sz w:val="24"/>
      <w:szCs w:val="24"/>
      <w:lang w:eastAsia="cs-CZ"/>
    </w:rPr>
  </w:style>
  <w:style w:type="paragraph" w:customStyle="1" w:styleId="Nadpisoddlu">
    <w:name w:val="Nadpis oddílu"/>
    <w:basedOn w:val="Normln"/>
    <w:next w:val="Normln"/>
    <w:rsid w:val="0027327F"/>
    <w:pPr>
      <w:keepNext/>
      <w:keepLines/>
      <w:spacing w:before="120" w:after="0" w:line="240" w:lineRule="auto"/>
      <w:jc w:val="center"/>
      <w:outlineLvl w:val="4"/>
    </w:pPr>
    <w:rPr>
      <w:rFonts w:ascii="Times New Roman" w:eastAsia="Times New Roman" w:hAnsi="Times New Roman" w:cs="Times New Roman"/>
      <w:b/>
      <w:sz w:val="24"/>
      <w:szCs w:val="24"/>
      <w:lang w:eastAsia="cs-CZ"/>
    </w:rPr>
  </w:style>
  <w:style w:type="character" w:customStyle="1" w:styleId="Nadpis7Char">
    <w:name w:val="Nadpis 7 Char"/>
    <w:basedOn w:val="Standardnpsmoodstavce"/>
    <w:link w:val="Nadpis7"/>
    <w:uiPriority w:val="9"/>
    <w:rsid w:val="00AD6DB1"/>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rsid w:val="00AD6D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rsid w:val="00AD6DB1"/>
    <w:rPr>
      <w:rFonts w:asciiTheme="majorHAnsi" w:eastAsiaTheme="majorEastAsia" w:hAnsiTheme="majorHAnsi" w:cstheme="majorBidi"/>
      <w:i/>
      <w:iCs/>
      <w:color w:val="272727" w:themeColor="text1" w:themeTint="D8"/>
      <w:sz w:val="21"/>
      <w:szCs w:val="21"/>
      <w:lang w:eastAsia="cs-CZ"/>
    </w:rPr>
  </w:style>
  <w:style w:type="paragraph" w:customStyle="1" w:styleId="Paragraf">
    <w:name w:val="Paragraf"/>
    <w:basedOn w:val="Normln"/>
    <w:next w:val="Textodstavce"/>
    <w:link w:val="ParagrafChar"/>
    <w:qFormat/>
    <w:rsid w:val="00AD6DB1"/>
    <w:pPr>
      <w:keepNext/>
      <w:keepLines/>
      <w:numPr>
        <w:numId w:val="338"/>
      </w:numPr>
      <w:spacing w:before="240" w:after="0" w:line="240" w:lineRule="auto"/>
      <w:jc w:val="center"/>
      <w:outlineLvl w:val="5"/>
    </w:pPr>
    <w:rPr>
      <w:rFonts w:ascii="Times New Roman" w:eastAsia="Times New Roman" w:hAnsi="Times New Roman" w:cs="Times New Roman"/>
      <w:sz w:val="24"/>
      <w:szCs w:val="24"/>
      <w:lang w:eastAsia="cs-CZ"/>
    </w:rPr>
  </w:style>
  <w:style w:type="paragraph" w:customStyle="1" w:styleId="lnek">
    <w:name w:val="Článek"/>
    <w:basedOn w:val="Normln"/>
    <w:next w:val="Textodstavce"/>
    <w:rsid w:val="00AD6DB1"/>
    <w:pPr>
      <w:keepNext/>
      <w:keepLines/>
      <w:numPr>
        <w:ilvl w:val="1"/>
        <w:numId w:val="338"/>
      </w:numPr>
      <w:spacing w:before="240" w:after="0" w:line="240" w:lineRule="auto"/>
      <w:jc w:val="center"/>
      <w:outlineLvl w:val="5"/>
    </w:pPr>
    <w:rPr>
      <w:rFonts w:ascii="Times New Roman" w:eastAsia="Times New Roman" w:hAnsi="Times New Roman" w:cs="Times New Roman"/>
      <w:sz w:val="24"/>
      <w:szCs w:val="24"/>
      <w:lang w:eastAsia="cs-CZ"/>
    </w:rPr>
  </w:style>
  <w:style w:type="paragraph" w:customStyle="1" w:styleId="Textbodu">
    <w:name w:val="Text bodu"/>
    <w:basedOn w:val="Normln"/>
    <w:rsid w:val="00AD6DB1"/>
    <w:pPr>
      <w:numPr>
        <w:ilvl w:val="4"/>
        <w:numId w:val="338"/>
      </w:numPr>
      <w:spacing w:before="120" w:after="0" w:line="240" w:lineRule="auto"/>
      <w:jc w:val="both"/>
      <w:outlineLvl w:val="8"/>
    </w:pPr>
    <w:rPr>
      <w:rFonts w:ascii="Times New Roman" w:eastAsia="Times New Roman" w:hAnsi="Times New Roman" w:cs="Times New Roman"/>
      <w:sz w:val="24"/>
      <w:szCs w:val="24"/>
      <w:lang w:eastAsia="cs-CZ"/>
    </w:rPr>
  </w:style>
  <w:style w:type="paragraph" w:customStyle="1" w:styleId="Textpsmene">
    <w:name w:val="Text písmene"/>
    <w:basedOn w:val="Normln"/>
    <w:link w:val="TextpsmeneChar"/>
    <w:rsid w:val="00AB7926"/>
    <w:pPr>
      <w:numPr>
        <w:ilvl w:val="1"/>
        <w:numId w:val="297"/>
      </w:numPr>
      <w:spacing w:before="120" w:after="0" w:line="240" w:lineRule="auto"/>
      <w:contextualSpacing/>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link w:val="TextodstavceChar"/>
    <w:qFormat/>
    <w:rsid w:val="00D60744"/>
    <w:pPr>
      <w:numPr>
        <w:numId w:val="297"/>
      </w:numPr>
      <w:tabs>
        <w:tab w:val="left" w:pos="425"/>
        <w:tab w:val="left" w:pos="782"/>
      </w:tabs>
      <w:spacing w:before="120" w:after="120" w:line="240" w:lineRule="auto"/>
      <w:jc w:val="both"/>
      <w:outlineLvl w:val="6"/>
    </w:pPr>
    <w:rPr>
      <w:rFonts w:ascii="Times New Roman" w:eastAsia="Times New Roman" w:hAnsi="Times New Roman" w:cs="Times New Roman"/>
      <w:sz w:val="24"/>
      <w:szCs w:val="24"/>
      <w:lang w:eastAsia="cs-CZ"/>
    </w:rPr>
  </w:style>
  <w:style w:type="character" w:customStyle="1" w:styleId="ParagrafChar">
    <w:name w:val="Paragraf Char"/>
    <w:link w:val="Paragraf"/>
    <w:qFormat/>
    <w:rsid w:val="00AD6DB1"/>
    <w:rPr>
      <w:rFonts w:ascii="Times New Roman" w:eastAsia="Times New Roman" w:hAnsi="Times New Roman" w:cs="Times New Roman"/>
      <w:sz w:val="24"/>
      <w:szCs w:val="24"/>
      <w:lang w:eastAsia="cs-CZ"/>
    </w:rPr>
  </w:style>
  <w:style w:type="paragraph" w:customStyle="1" w:styleId="Nadpisparagrafu">
    <w:name w:val="Nadpis paragrafu"/>
    <w:basedOn w:val="Paragraf"/>
    <w:next w:val="Textodstavce"/>
    <w:link w:val="NadpisparagrafuChar2"/>
    <w:qFormat/>
    <w:rsid w:val="00AD6DB1"/>
    <w:pPr>
      <w:numPr>
        <w:numId w:val="0"/>
      </w:numPr>
    </w:pPr>
    <w:rPr>
      <w:b/>
    </w:rPr>
  </w:style>
  <w:style w:type="character" w:customStyle="1" w:styleId="TextodstavceChar">
    <w:name w:val="Text odstavce Char"/>
    <w:link w:val="Textodstavce"/>
    <w:rsid w:val="00D60744"/>
    <w:rPr>
      <w:rFonts w:ascii="Times New Roman" w:eastAsia="Times New Roman" w:hAnsi="Times New Roman" w:cs="Times New Roman"/>
      <w:sz w:val="24"/>
      <w:szCs w:val="24"/>
      <w:lang w:eastAsia="cs-CZ"/>
    </w:rPr>
  </w:style>
  <w:style w:type="character" w:customStyle="1" w:styleId="NadpisparagrafuChar2">
    <w:name w:val="Nadpis paragrafu Char2"/>
    <w:link w:val="Nadpisparagrafu"/>
    <w:rsid w:val="00AD6DB1"/>
    <w:rPr>
      <w:rFonts w:ascii="Times New Roman" w:eastAsia="Times New Roman" w:hAnsi="Times New Roman" w:cs="Times New Roman"/>
      <w:b/>
      <w:sz w:val="24"/>
      <w:szCs w:val="24"/>
      <w:lang w:eastAsia="cs-CZ"/>
    </w:rPr>
  </w:style>
  <w:style w:type="paragraph" w:customStyle="1" w:styleId="CELEX">
    <w:name w:val="CELEX"/>
    <w:basedOn w:val="Normln"/>
    <w:next w:val="Normln"/>
    <w:rsid w:val="00AD6DB1"/>
    <w:pPr>
      <w:spacing w:before="60" w:after="0" w:line="240" w:lineRule="auto"/>
      <w:jc w:val="both"/>
    </w:pPr>
    <w:rPr>
      <w:rFonts w:ascii="Times New Roman" w:eastAsia="Times New Roman" w:hAnsi="Times New Roman" w:cs="Times New Roman"/>
      <w:i/>
      <w:sz w:val="20"/>
      <w:szCs w:val="24"/>
      <w:lang w:eastAsia="cs-CZ"/>
    </w:rPr>
  </w:style>
  <w:style w:type="paragraph" w:customStyle="1" w:styleId="celex0">
    <w:name w:val="celex"/>
    <w:basedOn w:val="Normln"/>
    <w:qFormat/>
    <w:rsid w:val="00AD6DB1"/>
    <w:pPr>
      <w:spacing w:before="120" w:after="0" w:line="240" w:lineRule="auto"/>
      <w:jc w:val="both"/>
    </w:pPr>
    <w:rPr>
      <w:rFonts w:ascii="Times New Roman" w:eastAsia="Times New Roman" w:hAnsi="Times New Roman" w:cs="Times New Roman"/>
      <w:i/>
      <w:sz w:val="20"/>
      <w:szCs w:val="24"/>
      <w:lang w:eastAsia="cs-CZ"/>
    </w:rPr>
  </w:style>
  <w:style w:type="character" w:customStyle="1" w:styleId="TextpsmeneChar">
    <w:name w:val="Text písmene Char"/>
    <w:link w:val="Textpsmene"/>
    <w:rsid w:val="00AB7926"/>
    <w:rPr>
      <w:rFonts w:ascii="Times New Roman" w:eastAsia="Times New Roman" w:hAnsi="Times New Roman" w:cs="Times New Roman"/>
      <w:sz w:val="24"/>
      <w:szCs w:val="24"/>
      <w:lang w:eastAsia="cs-CZ"/>
    </w:rPr>
  </w:style>
  <w:style w:type="paragraph" w:customStyle="1" w:styleId="Dvodovzprva">
    <w:name w:val="Důvodová zpráva"/>
    <w:basedOn w:val="Normln"/>
    <w:link w:val="DvodovzprvaChar"/>
    <w:uiPriority w:val="99"/>
    <w:qFormat/>
    <w:rsid w:val="00AD6DB1"/>
    <w:pPr>
      <w:spacing w:before="120" w:after="0" w:line="240" w:lineRule="auto"/>
      <w:jc w:val="both"/>
      <w:outlineLvl w:val="0"/>
    </w:pPr>
    <w:rPr>
      <w:rFonts w:ascii="Arial" w:eastAsia="Times New Roman" w:hAnsi="Arial" w:cs="Times New Roman"/>
      <w:color w:val="0000FF"/>
      <w:szCs w:val="24"/>
      <w:lang w:eastAsia="cs-CZ"/>
    </w:rPr>
  </w:style>
  <w:style w:type="character" w:customStyle="1" w:styleId="DvodovzprvaChar">
    <w:name w:val="Důvodová zpráva Char"/>
    <w:link w:val="Dvodovzprva"/>
    <w:uiPriority w:val="99"/>
    <w:locked/>
    <w:rsid w:val="00AD6DB1"/>
    <w:rPr>
      <w:rFonts w:ascii="Arial" w:eastAsia="Times New Roman" w:hAnsi="Arial" w:cs="Times New Roman"/>
      <w:color w:val="0000FF"/>
      <w:szCs w:val="24"/>
      <w:lang w:eastAsia="cs-CZ"/>
    </w:rPr>
  </w:style>
  <w:style w:type="paragraph" w:styleId="Textpoznpodarou">
    <w:name w:val="footnote text"/>
    <w:basedOn w:val="Normln"/>
    <w:link w:val="TextpoznpodarouChar"/>
    <w:rsid w:val="00FC542A"/>
    <w:pPr>
      <w:tabs>
        <w:tab w:val="left" w:pos="425"/>
      </w:tabs>
      <w:spacing w:before="120" w:after="0" w:line="240" w:lineRule="auto"/>
      <w:ind w:left="425" w:hanging="425"/>
      <w:jc w:val="both"/>
    </w:pPr>
    <w:rPr>
      <w:rFonts w:ascii="Times New Roman" w:eastAsia="Times New Roman" w:hAnsi="Times New Roman" w:cs="Times New Roman"/>
      <w:sz w:val="20"/>
      <w:szCs w:val="24"/>
      <w:lang w:eastAsia="cs-CZ"/>
    </w:rPr>
  </w:style>
  <w:style w:type="character" w:customStyle="1" w:styleId="TextpoznpodarouChar">
    <w:name w:val="Text pozn. pod čarou Char"/>
    <w:basedOn w:val="Standardnpsmoodstavce"/>
    <w:link w:val="Textpoznpodarou"/>
    <w:rsid w:val="00FC542A"/>
    <w:rPr>
      <w:rFonts w:ascii="Times New Roman" w:eastAsia="Times New Roman" w:hAnsi="Times New Roman" w:cs="Times New Roman"/>
      <w:sz w:val="20"/>
      <w:szCs w:val="24"/>
      <w:lang w:eastAsia="cs-CZ"/>
    </w:rPr>
  </w:style>
  <w:style w:type="character" w:styleId="Znakapoznpodarou">
    <w:name w:val="footnote reference"/>
    <w:rsid w:val="00FC542A"/>
    <w:rPr>
      <w:vertAlign w:val="superscript"/>
    </w:rPr>
  </w:style>
  <w:style w:type="paragraph" w:customStyle="1" w:styleId="Novelizanbodvpozmn">
    <w:name w:val="Novelizační bod v pozm.n."/>
    <w:basedOn w:val="Normln"/>
    <w:next w:val="Normln"/>
    <w:rsid w:val="00132F34"/>
    <w:pPr>
      <w:keepNext/>
      <w:keepLines/>
      <w:numPr>
        <w:numId w:val="5"/>
      </w:numPr>
      <w:tabs>
        <w:tab w:val="clear" w:pos="851"/>
        <w:tab w:val="left" w:pos="1418"/>
      </w:tabs>
      <w:spacing w:before="240" w:after="0" w:line="240" w:lineRule="auto"/>
      <w:ind w:left="1418" w:hanging="567"/>
      <w:jc w:val="both"/>
    </w:pPr>
    <w:rPr>
      <w:rFonts w:ascii="Times New Roman" w:eastAsia="Times New Roman" w:hAnsi="Times New Roman" w:cs="Times New Roman"/>
      <w:sz w:val="24"/>
      <w:szCs w:val="24"/>
      <w:lang w:eastAsia="cs-CZ"/>
    </w:rPr>
  </w:style>
  <w:style w:type="paragraph" w:styleId="Odstavecseseznamem">
    <w:name w:val="List Paragraph"/>
    <w:aliases w:val="Odstavec_muj,Conclusion de partie,References,Odstavec se seznamem2,Nad,Odstavec cíl se seznamem,Odstavec se seznamem1,List Paragraph,Odstavec_muj1,Odstavec_muj2,Odstavec_muj3,Nad1,List Paragraph1,Odstavec_muj4,Nad2,List Paragraph2"/>
    <w:basedOn w:val="Normln"/>
    <w:link w:val="OdstavecseseznamemChar"/>
    <w:uiPriority w:val="34"/>
    <w:qFormat/>
    <w:rsid w:val="009E6927"/>
    <w:pPr>
      <w:spacing w:before="120" w:after="0" w:line="240" w:lineRule="auto"/>
      <w:ind w:left="720"/>
      <w:contextualSpacing/>
      <w:jc w:val="both"/>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Conclusion de partie Char,References Char,Odstavec se seznamem2 Char,Nad Char,Odstavec cíl se seznamem Char,Odstavec se seznamem1 Char,List Paragraph Char,Odstavec_muj1 Char,Odstavec_muj2 Char,Nad1 Char"/>
    <w:link w:val="Odstavecseseznamem"/>
    <w:uiPriority w:val="34"/>
    <w:qFormat/>
    <w:rsid w:val="009E6927"/>
    <w:rPr>
      <w:rFonts w:ascii="Times New Roman" w:eastAsia="Times New Roman" w:hAnsi="Times New Roman" w:cs="Times New Roman"/>
      <w:sz w:val="24"/>
      <w:szCs w:val="24"/>
      <w:lang w:eastAsia="cs-CZ"/>
    </w:rPr>
  </w:style>
  <w:style w:type="paragraph" w:customStyle="1" w:styleId="Textparagrafu">
    <w:name w:val="Text paragrafu"/>
    <w:basedOn w:val="Normln"/>
    <w:rsid w:val="008424FE"/>
    <w:pPr>
      <w:spacing w:before="120" w:after="120" w:line="240" w:lineRule="auto"/>
      <w:ind w:firstLine="425"/>
      <w:jc w:val="both"/>
      <w:outlineLvl w:val="6"/>
    </w:pPr>
    <w:rPr>
      <w:rFonts w:ascii="Times New Roman" w:eastAsia="Times New Roman" w:hAnsi="Times New Roman" w:cs="Times New Roman"/>
      <w:sz w:val="24"/>
      <w:szCs w:val="24"/>
      <w:lang w:eastAsia="cs-CZ"/>
    </w:rPr>
  </w:style>
  <w:style w:type="character" w:customStyle="1" w:styleId="tituleknadpisu">
    <w:name w:val="titulek nadpisu"/>
    <w:rsid w:val="004A65D0"/>
    <w:rPr>
      <w:b/>
    </w:rPr>
  </w:style>
  <w:style w:type="paragraph" w:customStyle="1" w:styleId="Textpechodka">
    <w:name w:val="Text přechodka"/>
    <w:basedOn w:val="Normln"/>
    <w:qFormat/>
    <w:rsid w:val="005714B8"/>
    <w:pPr>
      <w:numPr>
        <w:ilvl w:val="2"/>
        <w:numId w:val="14"/>
      </w:numPr>
      <w:spacing w:before="120" w:after="0" w:line="240" w:lineRule="auto"/>
      <w:jc w:val="both"/>
    </w:pPr>
    <w:rPr>
      <w:rFonts w:ascii="Times New Roman" w:eastAsia="Times New Roman" w:hAnsi="Times New Roman" w:cs="Times New Roman"/>
      <w:sz w:val="24"/>
      <w:szCs w:val="24"/>
      <w:lang w:eastAsia="cs-CZ"/>
    </w:rPr>
  </w:style>
  <w:style w:type="paragraph" w:customStyle="1" w:styleId="Textpechodkapsmene">
    <w:name w:val="Text přechodka písmene"/>
    <w:basedOn w:val="Normln"/>
    <w:qFormat/>
    <w:rsid w:val="005714B8"/>
    <w:pPr>
      <w:numPr>
        <w:ilvl w:val="3"/>
        <w:numId w:val="14"/>
      </w:numPr>
      <w:spacing w:before="120" w:after="0"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F32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32FC"/>
    <w:rPr>
      <w:rFonts w:ascii="Segoe UI" w:hAnsi="Segoe UI" w:cs="Segoe UI"/>
      <w:sz w:val="18"/>
      <w:szCs w:val="18"/>
    </w:rPr>
  </w:style>
  <w:style w:type="character" w:customStyle="1" w:styleId="normaltextrun">
    <w:name w:val="normaltextrun"/>
    <w:basedOn w:val="Standardnpsmoodstavce"/>
    <w:rsid w:val="00F874CD"/>
  </w:style>
  <w:style w:type="character" w:customStyle="1" w:styleId="eop">
    <w:name w:val="eop"/>
    <w:basedOn w:val="Standardnpsmoodstavce"/>
    <w:rsid w:val="00F874CD"/>
  </w:style>
  <w:style w:type="paragraph" w:customStyle="1" w:styleId="Odstavec">
    <w:name w:val="Odstavec"/>
    <w:basedOn w:val="Textodstavce"/>
    <w:link w:val="OdstavecChar"/>
    <w:qFormat/>
    <w:rsid w:val="00DC2DF5"/>
  </w:style>
  <w:style w:type="character" w:customStyle="1" w:styleId="OdstavecChar">
    <w:name w:val="Odstavec Char"/>
    <w:basedOn w:val="TextodstavceChar"/>
    <w:link w:val="Odstavec"/>
    <w:rsid w:val="00DC2DF5"/>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2837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11617"/>
    <w:rPr>
      <w:color w:val="0000FF"/>
      <w:u w:val="single"/>
    </w:rPr>
  </w:style>
  <w:style w:type="character" w:customStyle="1" w:styleId="superscript">
    <w:name w:val="superscript"/>
    <w:basedOn w:val="Standardnpsmoodstavce"/>
    <w:rsid w:val="00011617"/>
  </w:style>
  <w:style w:type="paragraph" w:customStyle="1" w:styleId="CM1">
    <w:name w:val="CM1"/>
    <w:basedOn w:val="Normln"/>
    <w:next w:val="Normln"/>
    <w:uiPriority w:val="99"/>
    <w:rsid w:val="008D21F0"/>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ln"/>
    <w:next w:val="Normln"/>
    <w:uiPriority w:val="99"/>
    <w:rsid w:val="008D21F0"/>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D918E6"/>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267C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7C06"/>
  </w:style>
  <w:style w:type="paragraph" w:styleId="Zpat">
    <w:name w:val="footer"/>
    <w:basedOn w:val="Normln"/>
    <w:link w:val="ZpatChar"/>
    <w:uiPriority w:val="99"/>
    <w:unhideWhenUsed/>
    <w:rsid w:val="00267C06"/>
    <w:pPr>
      <w:tabs>
        <w:tab w:val="center" w:pos="4536"/>
        <w:tab w:val="right" w:pos="9072"/>
      </w:tabs>
      <w:spacing w:after="0" w:line="240" w:lineRule="auto"/>
    </w:pPr>
  </w:style>
  <w:style w:type="character" w:customStyle="1" w:styleId="ZpatChar">
    <w:name w:val="Zápatí Char"/>
    <w:basedOn w:val="Standardnpsmoodstavce"/>
    <w:link w:val="Zpat"/>
    <w:uiPriority w:val="99"/>
    <w:rsid w:val="00267C06"/>
  </w:style>
  <w:style w:type="paragraph" w:styleId="Textvysvtlivek">
    <w:name w:val="endnote text"/>
    <w:basedOn w:val="Normln"/>
    <w:link w:val="TextvysvtlivekChar"/>
    <w:uiPriority w:val="99"/>
    <w:semiHidden/>
    <w:unhideWhenUsed/>
    <w:rsid w:val="003F55F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55FA"/>
    <w:rPr>
      <w:sz w:val="20"/>
      <w:szCs w:val="20"/>
    </w:rPr>
  </w:style>
  <w:style w:type="character" w:styleId="Odkaznavysvtlivky">
    <w:name w:val="endnote reference"/>
    <w:basedOn w:val="Standardnpsmoodstavce"/>
    <w:uiPriority w:val="99"/>
    <w:semiHidden/>
    <w:unhideWhenUsed/>
    <w:rsid w:val="003F55FA"/>
    <w:rPr>
      <w:vertAlign w:val="superscript"/>
    </w:rPr>
  </w:style>
  <w:style w:type="table" w:styleId="Mkatabulky">
    <w:name w:val="Table Grid"/>
    <w:basedOn w:val="Normlntabulka"/>
    <w:uiPriority w:val="39"/>
    <w:rsid w:val="00B9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F54B9A"/>
    <w:rPr>
      <w:rFonts w:ascii="EUAlbertina" w:hAnsi="EUAlbertina" w:cstheme="minorBidi"/>
      <w:color w:val="auto"/>
    </w:rPr>
  </w:style>
  <w:style w:type="paragraph" w:customStyle="1" w:styleId="title-doc-first">
    <w:name w:val="title-doc-first"/>
    <w:basedOn w:val="Normln"/>
    <w:rsid w:val="002821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4E5F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36054">
      <w:bodyDiv w:val="1"/>
      <w:marLeft w:val="0"/>
      <w:marRight w:val="0"/>
      <w:marTop w:val="0"/>
      <w:marBottom w:val="0"/>
      <w:divBdr>
        <w:top w:val="none" w:sz="0" w:space="0" w:color="auto"/>
        <w:left w:val="none" w:sz="0" w:space="0" w:color="auto"/>
        <w:bottom w:val="none" w:sz="0" w:space="0" w:color="auto"/>
        <w:right w:val="none" w:sz="0" w:space="0" w:color="auto"/>
      </w:divBdr>
    </w:div>
    <w:div w:id="352073340">
      <w:bodyDiv w:val="1"/>
      <w:marLeft w:val="0"/>
      <w:marRight w:val="0"/>
      <w:marTop w:val="0"/>
      <w:marBottom w:val="0"/>
      <w:divBdr>
        <w:top w:val="none" w:sz="0" w:space="0" w:color="auto"/>
        <w:left w:val="none" w:sz="0" w:space="0" w:color="auto"/>
        <w:bottom w:val="none" w:sz="0" w:space="0" w:color="auto"/>
        <w:right w:val="none" w:sz="0" w:space="0" w:color="auto"/>
      </w:divBdr>
    </w:div>
    <w:div w:id="379289502">
      <w:bodyDiv w:val="1"/>
      <w:marLeft w:val="0"/>
      <w:marRight w:val="0"/>
      <w:marTop w:val="0"/>
      <w:marBottom w:val="0"/>
      <w:divBdr>
        <w:top w:val="none" w:sz="0" w:space="0" w:color="auto"/>
        <w:left w:val="none" w:sz="0" w:space="0" w:color="auto"/>
        <w:bottom w:val="none" w:sz="0" w:space="0" w:color="auto"/>
        <w:right w:val="none" w:sz="0" w:space="0" w:color="auto"/>
      </w:divBdr>
    </w:div>
    <w:div w:id="551698098">
      <w:bodyDiv w:val="1"/>
      <w:marLeft w:val="0"/>
      <w:marRight w:val="0"/>
      <w:marTop w:val="0"/>
      <w:marBottom w:val="0"/>
      <w:divBdr>
        <w:top w:val="none" w:sz="0" w:space="0" w:color="auto"/>
        <w:left w:val="none" w:sz="0" w:space="0" w:color="auto"/>
        <w:bottom w:val="none" w:sz="0" w:space="0" w:color="auto"/>
        <w:right w:val="none" w:sz="0" w:space="0" w:color="auto"/>
      </w:divBdr>
    </w:div>
    <w:div w:id="616255137">
      <w:bodyDiv w:val="1"/>
      <w:marLeft w:val="0"/>
      <w:marRight w:val="0"/>
      <w:marTop w:val="0"/>
      <w:marBottom w:val="0"/>
      <w:divBdr>
        <w:top w:val="none" w:sz="0" w:space="0" w:color="auto"/>
        <w:left w:val="none" w:sz="0" w:space="0" w:color="auto"/>
        <w:bottom w:val="none" w:sz="0" w:space="0" w:color="auto"/>
        <w:right w:val="none" w:sz="0" w:space="0" w:color="auto"/>
      </w:divBdr>
    </w:div>
    <w:div w:id="803885241">
      <w:bodyDiv w:val="1"/>
      <w:marLeft w:val="0"/>
      <w:marRight w:val="0"/>
      <w:marTop w:val="0"/>
      <w:marBottom w:val="0"/>
      <w:divBdr>
        <w:top w:val="none" w:sz="0" w:space="0" w:color="auto"/>
        <w:left w:val="none" w:sz="0" w:space="0" w:color="auto"/>
        <w:bottom w:val="none" w:sz="0" w:space="0" w:color="auto"/>
        <w:right w:val="none" w:sz="0" w:space="0" w:color="auto"/>
      </w:divBdr>
    </w:div>
    <w:div w:id="1305431908">
      <w:bodyDiv w:val="1"/>
      <w:marLeft w:val="0"/>
      <w:marRight w:val="0"/>
      <w:marTop w:val="0"/>
      <w:marBottom w:val="0"/>
      <w:divBdr>
        <w:top w:val="none" w:sz="0" w:space="0" w:color="auto"/>
        <w:left w:val="none" w:sz="0" w:space="0" w:color="auto"/>
        <w:bottom w:val="none" w:sz="0" w:space="0" w:color="auto"/>
        <w:right w:val="none" w:sz="0" w:space="0" w:color="auto"/>
      </w:divBdr>
    </w:div>
    <w:div w:id="1418091761">
      <w:bodyDiv w:val="1"/>
      <w:marLeft w:val="0"/>
      <w:marRight w:val="0"/>
      <w:marTop w:val="0"/>
      <w:marBottom w:val="0"/>
      <w:divBdr>
        <w:top w:val="none" w:sz="0" w:space="0" w:color="auto"/>
        <w:left w:val="none" w:sz="0" w:space="0" w:color="auto"/>
        <w:bottom w:val="none" w:sz="0" w:space="0" w:color="auto"/>
        <w:right w:val="none" w:sz="0" w:space="0" w:color="auto"/>
      </w:divBdr>
    </w:div>
    <w:div w:id="1426078048">
      <w:bodyDiv w:val="1"/>
      <w:marLeft w:val="0"/>
      <w:marRight w:val="0"/>
      <w:marTop w:val="0"/>
      <w:marBottom w:val="0"/>
      <w:divBdr>
        <w:top w:val="none" w:sz="0" w:space="0" w:color="auto"/>
        <w:left w:val="none" w:sz="0" w:space="0" w:color="auto"/>
        <w:bottom w:val="none" w:sz="0" w:space="0" w:color="auto"/>
        <w:right w:val="none" w:sz="0" w:space="0" w:color="auto"/>
      </w:divBdr>
    </w:div>
    <w:div w:id="15923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83270-e8b8-4f48-b89c-e000b29ca332">
      <Terms xmlns="http://schemas.microsoft.com/office/infopath/2007/PartnerControls"/>
    </lcf76f155ced4ddcb4097134ff3c332f>
    <TaxCatchAll xmlns="9b49c83a-6425-4893-b01c-f93677e81d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7D5E34F4240C4FB66B47B2B644C49C" ma:contentTypeVersion="13" ma:contentTypeDescription="Vytvoří nový dokument" ma:contentTypeScope="" ma:versionID="a94cb7446ce15228abc9e2f8b24cb5a5">
  <xsd:schema xmlns:xsd="http://www.w3.org/2001/XMLSchema" xmlns:xs="http://www.w3.org/2001/XMLSchema" xmlns:p="http://schemas.microsoft.com/office/2006/metadata/properties" xmlns:ns2="e1183270-e8b8-4f48-b89c-e000b29ca332" xmlns:ns3="9b49c83a-6425-4893-b01c-f93677e81d95" targetNamespace="http://schemas.microsoft.com/office/2006/metadata/properties" ma:root="true" ma:fieldsID="b03a99a40b4a9f97c60619bfcb98c19b" ns2:_="" ns3:_="">
    <xsd:import namespace="e1183270-e8b8-4f48-b89c-e000b29ca332"/>
    <xsd:import namespace="9b49c83a-6425-4893-b01c-f93677e81d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83270-e8b8-4f48-b89c-e000b29c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35b4d26-ba4a-4603-bec3-cd1f9d645e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9c83a-6425-4893-b01c-f93677e81d9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abedc263-b31d-496d-b06a-c255840300af}" ma:internalName="TaxCatchAll" ma:showField="CatchAllData" ma:web="9b49c83a-6425-4893-b01c-f93677e81d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12CD-72B0-44B9-88FE-8036943E6C5D}">
  <ds:schemaRefs>
    <ds:schemaRef ds:uri="http://schemas.microsoft.com/sharepoint/v3/contenttype/forms"/>
  </ds:schemaRefs>
</ds:datastoreItem>
</file>

<file path=customXml/itemProps2.xml><?xml version="1.0" encoding="utf-8"?>
<ds:datastoreItem xmlns:ds="http://schemas.openxmlformats.org/officeDocument/2006/customXml" ds:itemID="{FC0D0F3D-0A89-4847-BF74-894B427C83B9}">
  <ds:schemaRefs>
    <ds:schemaRef ds:uri="http://schemas.microsoft.com/office/2006/metadata/properties"/>
    <ds:schemaRef ds:uri="http://schemas.microsoft.com/office/infopath/2007/PartnerControls"/>
    <ds:schemaRef ds:uri="e1183270-e8b8-4f48-b89c-e000b29ca332"/>
    <ds:schemaRef ds:uri="9b49c83a-6425-4893-b01c-f93677e81d95"/>
  </ds:schemaRefs>
</ds:datastoreItem>
</file>

<file path=customXml/itemProps3.xml><?xml version="1.0" encoding="utf-8"?>
<ds:datastoreItem xmlns:ds="http://schemas.openxmlformats.org/officeDocument/2006/customXml" ds:itemID="{4DD48987-EAAF-446B-A7F8-4B3A15E59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83270-e8b8-4f48-b89c-e000b29ca332"/>
    <ds:schemaRef ds:uri="9b49c83a-6425-4893-b01c-f93677e81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870E6-42DC-49D8-AE43-F7957712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39484</Words>
  <Characters>225063</Characters>
  <Application>Microsoft Office Word</Application>
  <DocSecurity>0</DocSecurity>
  <Lines>1875</Lines>
  <Paragraphs>528</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264019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Pelák Jiří</dc:creator>
  <cp:lastModifiedBy>Petra Pientková</cp:lastModifiedBy>
  <cp:revision>2</cp:revision>
  <cp:lastPrinted>2025-07-11T07:43:00Z</cp:lastPrinted>
  <dcterms:created xsi:type="dcterms:W3CDTF">2025-07-29T13:12:00Z</dcterms:created>
  <dcterms:modified xsi:type="dcterms:W3CDTF">2025-07-29T13:12:00Z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0x010100C17D5E34F4240C4FB66B47B2B644C49C</vt:lpwstr>
  </property>
  <property fmtid="{D5CDD505-2E9C-101B-9397-08002B2CF9AE}" pid="3" name="MediaServiceImageTags">
    <vt:lpwstr/>
  </property>
</Properties>
</file>